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1F905" w14:textId="6BCEECBB" w:rsidR="00237EA4" w:rsidRPr="002B4E85" w:rsidRDefault="007903E6" w:rsidP="00580B8D">
      <w:pPr>
        <w:spacing w:after="0" w:line="240" w:lineRule="auto"/>
        <w:jc w:val="center"/>
        <w:rPr>
          <w:rFonts w:ascii="Cambria" w:hAnsi="Cambria" w:cs="Times New Roman"/>
          <w:b/>
          <w:bCs/>
          <w:sz w:val="28"/>
          <w:szCs w:val="28"/>
        </w:rPr>
      </w:pPr>
      <w:r w:rsidRPr="002B4E85">
        <w:rPr>
          <w:rFonts w:ascii="Cambria" w:hAnsi="Cambria" w:cs="Times New Roman"/>
          <w:b/>
          <w:bCs/>
        </w:rPr>
        <w:t xml:space="preserve"> </w:t>
      </w:r>
      <w:r w:rsidR="003E1C42" w:rsidRPr="002B4E85">
        <w:rPr>
          <w:rFonts w:ascii="Cambria" w:hAnsi="Cambria" w:cs="Times New Roman"/>
          <w:b/>
          <w:bCs/>
        </w:rPr>
        <w:t xml:space="preserve"> </w:t>
      </w:r>
      <w:r w:rsidR="00FF369E" w:rsidRPr="002B4E85">
        <w:rPr>
          <w:rFonts w:ascii="Cambria" w:hAnsi="Cambria" w:cs="Times New Roman"/>
          <w:b/>
          <w:bCs/>
          <w:sz w:val="28"/>
          <w:szCs w:val="28"/>
        </w:rPr>
        <w:t xml:space="preserve">ANALISIS PENGARUH </w:t>
      </w:r>
      <w:r w:rsidR="00237EA4" w:rsidRPr="002B4E85">
        <w:rPr>
          <w:rFonts w:ascii="Cambria" w:hAnsi="Cambria" w:cs="Times New Roman"/>
          <w:b/>
          <w:bCs/>
          <w:i/>
          <w:sz w:val="28"/>
          <w:szCs w:val="28"/>
        </w:rPr>
        <w:t xml:space="preserve">SLICE THICKNESS, </w:t>
      </w:r>
      <w:r w:rsidR="00237EA4" w:rsidRPr="002B4E85">
        <w:rPr>
          <w:rFonts w:ascii="Cambria" w:hAnsi="Cambria" w:cs="Times New Roman"/>
          <w:b/>
          <w:bCs/>
          <w:sz w:val="28"/>
          <w:szCs w:val="28"/>
        </w:rPr>
        <w:t>TEGANGAN</w:t>
      </w:r>
      <w:r w:rsidR="0036034D" w:rsidRPr="002B4E85">
        <w:rPr>
          <w:rFonts w:ascii="Cambria" w:hAnsi="Cambria" w:cs="Times New Roman"/>
          <w:b/>
          <w:bCs/>
          <w:sz w:val="28"/>
          <w:szCs w:val="28"/>
        </w:rPr>
        <w:t>,</w:t>
      </w:r>
      <w:r w:rsidR="00237EA4" w:rsidRPr="002B4E85">
        <w:rPr>
          <w:rFonts w:ascii="Cambria" w:hAnsi="Cambria" w:cs="Times New Roman"/>
          <w:b/>
          <w:bCs/>
          <w:sz w:val="28"/>
          <w:szCs w:val="28"/>
        </w:rPr>
        <w:t xml:space="preserve"> DAN </w:t>
      </w:r>
      <w:r w:rsidR="007E0594" w:rsidRPr="002B4E85">
        <w:rPr>
          <w:rFonts w:ascii="Cambria" w:hAnsi="Cambria" w:cs="Times New Roman"/>
          <w:b/>
          <w:bCs/>
          <w:sz w:val="28"/>
          <w:szCs w:val="28"/>
        </w:rPr>
        <w:t>ARUS TABUNG CT-SCAN</w:t>
      </w:r>
      <w:r w:rsidR="002E09D6" w:rsidRPr="002B4E85">
        <w:rPr>
          <w:rFonts w:ascii="Cambria" w:hAnsi="Cambria" w:cs="Times New Roman"/>
          <w:b/>
          <w:bCs/>
          <w:sz w:val="28"/>
          <w:szCs w:val="28"/>
        </w:rPr>
        <w:t xml:space="preserve"> </w:t>
      </w:r>
      <w:r w:rsidR="00237EA4" w:rsidRPr="002B4E85">
        <w:rPr>
          <w:rFonts w:ascii="Cambria" w:hAnsi="Cambria" w:cs="Times New Roman"/>
          <w:b/>
          <w:bCs/>
          <w:sz w:val="28"/>
          <w:szCs w:val="28"/>
        </w:rPr>
        <w:t xml:space="preserve">TERHADAP </w:t>
      </w:r>
      <w:r w:rsidR="008A2957" w:rsidRPr="002B4E85">
        <w:rPr>
          <w:rFonts w:ascii="Cambria" w:hAnsi="Cambria" w:cs="Times New Roman"/>
          <w:b/>
          <w:bCs/>
          <w:i/>
          <w:sz w:val="28"/>
          <w:szCs w:val="28"/>
        </w:rPr>
        <w:t>NOISE</w:t>
      </w:r>
      <w:r w:rsidR="00237EA4" w:rsidRPr="002B4E85">
        <w:rPr>
          <w:rFonts w:ascii="Cambria" w:hAnsi="Cambria" w:cs="Times New Roman"/>
          <w:b/>
          <w:bCs/>
          <w:i/>
          <w:sz w:val="28"/>
          <w:szCs w:val="28"/>
        </w:rPr>
        <w:t xml:space="preserve"> POWER SPECTRUM</w:t>
      </w:r>
      <w:r w:rsidR="00163338" w:rsidRPr="002B4E85">
        <w:rPr>
          <w:rFonts w:ascii="Cambria" w:hAnsi="Cambria" w:cs="Times New Roman"/>
          <w:b/>
          <w:bCs/>
          <w:sz w:val="28"/>
          <w:szCs w:val="28"/>
        </w:rPr>
        <w:t xml:space="preserve"> </w:t>
      </w:r>
      <w:r w:rsidR="00237EA4" w:rsidRPr="002B4E85">
        <w:rPr>
          <w:rFonts w:ascii="Cambria" w:hAnsi="Cambria" w:cs="Times New Roman"/>
          <w:b/>
          <w:bCs/>
          <w:sz w:val="28"/>
          <w:szCs w:val="28"/>
        </w:rPr>
        <w:t xml:space="preserve">(NPS) SERTA KESERAGAMAN </w:t>
      </w:r>
      <w:r w:rsidR="00B81721" w:rsidRPr="002B4E85">
        <w:rPr>
          <w:rFonts w:ascii="Cambria" w:hAnsi="Cambria" w:cs="Times New Roman"/>
          <w:b/>
          <w:bCs/>
          <w:i/>
          <w:sz w:val="28"/>
          <w:szCs w:val="28"/>
        </w:rPr>
        <w:t>CT NUMBER</w:t>
      </w:r>
      <w:r w:rsidR="00237EA4" w:rsidRPr="002B4E85">
        <w:rPr>
          <w:rFonts w:ascii="Cambria" w:hAnsi="Cambria" w:cs="Times New Roman"/>
          <w:b/>
          <w:bCs/>
          <w:sz w:val="28"/>
          <w:szCs w:val="28"/>
        </w:rPr>
        <w:t xml:space="preserve">: STUDI </w:t>
      </w:r>
      <w:r w:rsidR="00237EA4" w:rsidRPr="002B4E85">
        <w:rPr>
          <w:rFonts w:ascii="Cambria" w:hAnsi="Cambria" w:cs="Times New Roman"/>
          <w:b/>
          <w:bCs/>
          <w:i/>
          <w:sz w:val="28"/>
          <w:szCs w:val="28"/>
        </w:rPr>
        <w:t>HEAD WATER PHANTOM</w:t>
      </w:r>
    </w:p>
    <w:p w14:paraId="4639B4C9" w14:textId="2B90198A" w:rsidR="000A1BC6" w:rsidRPr="002B4E85" w:rsidRDefault="00FF369E" w:rsidP="00237EA4">
      <w:pPr>
        <w:spacing w:after="0" w:line="360" w:lineRule="auto"/>
        <w:jc w:val="center"/>
        <w:rPr>
          <w:rFonts w:ascii="Cambria" w:hAnsi="Cambria" w:cs="Times New Roman"/>
          <w:b/>
        </w:rPr>
      </w:pPr>
      <w:r w:rsidRPr="002B4E85">
        <w:rPr>
          <w:rFonts w:ascii="Cambria" w:hAnsi="Cambria" w:cs="Times New Roman"/>
          <w:b/>
          <w:bCs/>
        </w:rPr>
        <w:t xml:space="preserve"> </w:t>
      </w:r>
    </w:p>
    <w:p w14:paraId="2ED94BDA" w14:textId="61743245" w:rsidR="000A1BC6" w:rsidRPr="002B4E85" w:rsidRDefault="000A1BC6" w:rsidP="00A3202C">
      <w:pPr>
        <w:pStyle w:val="Heading1"/>
      </w:pPr>
      <w:bookmarkStart w:id="0" w:name="_Toc202895163"/>
      <w:r w:rsidRPr="002B4E85">
        <w:t>SKRIPSI</w:t>
      </w:r>
      <w:bookmarkEnd w:id="0"/>
    </w:p>
    <w:p w14:paraId="63C0FC6D" w14:textId="559A3333" w:rsidR="000A1BC6" w:rsidRPr="002B4E85" w:rsidRDefault="000A1BC6" w:rsidP="00163338">
      <w:pPr>
        <w:spacing w:after="0" w:line="360" w:lineRule="auto"/>
        <w:jc w:val="center"/>
        <w:rPr>
          <w:rFonts w:ascii="Cambria" w:hAnsi="Cambria" w:cs="Times New Roman"/>
          <w:lang w:val="sv-SE"/>
        </w:rPr>
      </w:pPr>
      <w:r w:rsidRPr="002B4E85">
        <w:rPr>
          <w:rFonts w:ascii="Cambria" w:hAnsi="Cambria" w:cs="Times New Roman"/>
          <w:lang w:val="sv-SE"/>
        </w:rPr>
        <w:t>Diajukan untuk Memenuhi Sebagian Syarat Guna Memperoleh Gelar Sarjana Fisi</w:t>
      </w:r>
      <w:r w:rsidR="00163338" w:rsidRPr="002B4E85">
        <w:rPr>
          <w:rFonts w:ascii="Cambria" w:hAnsi="Cambria" w:cs="Times New Roman"/>
          <w:lang w:val="sv-SE"/>
        </w:rPr>
        <w:t>ka</w:t>
      </w:r>
    </w:p>
    <w:p w14:paraId="7DA0CDDE" w14:textId="77777777" w:rsidR="004120D7" w:rsidRPr="002B4E85" w:rsidRDefault="000A1BC6" w:rsidP="00B105F0">
      <w:pPr>
        <w:spacing w:after="0" w:line="360" w:lineRule="auto"/>
        <w:jc w:val="center"/>
        <w:rPr>
          <w:rFonts w:ascii="Cambria" w:hAnsi="Cambria" w:cs="Times New Roman"/>
          <w:b/>
          <w:lang w:val="sv-SE"/>
        </w:rPr>
      </w:pPr>
      <w:r w:rsidRPr="002B4E85">
        <w:rPr>
          <w:rFonts w:ascii="Cambria" w:hAnsi="Cambria" w:cs="Times New Roman"/>
          <w:b/>
          <w:noProof/>
        </w:rPr>
        <w:drawing>
          <wp:inline distT="0" distB="0" distL="0" distR="0" wp14:anchorId="6C8504AE" wp14:editId="316FC825">
            <wp:extent cx="896112" cy="1243584"/>
            <wp:effectExtent l="0" t="0" r="0" b="0"/>
            <wp:docPr id="1" name="Picture 1" descr="https://walisongo.ac.id/wp-content/uploads/2020/03/Logo-UIN-Walisongo-Warna-PNG-742x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alisongo.ac.id/wp-content/uploads/2020/03/Logo-UIN-Walisongo-Warna-PNG-742x102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6112" cy="1243584"/>
                    </a:xfrm>
                    <a:prstGeom prst="rect">
                      <a:avLst/>
                    </a:prstGeom>
                    <a:noFill/>
                    <a:ln>
                      <a:noFill/>
                    </a:ln>
                  </pic:spPr>
                </pic:pic>
              </a:graphicData>
            </a:graphic>
          </wp:inline>
        </w:drawing>
      </w:r>
      <w:r w:rsidRPr="002B4E85">
        <w:rPr>
          <w:rFonts w:ascii="Cambria" w:hAnsi="Cambria" w:cs="Times New Roman"/>
          <w:b/>
          <w:lang w:val="sv-SE"/>
        </w:rPr>
        <w:t xml:space="preserve"> </w:t>
      </w:r>
    </w:p>
    <w:p w14:paraId="7AFB2AF7" w14:textId="77777777" w:rsidR="00163338" w:rsidRPr="002B4E85" w:rsidRDefault="00163338" w:rsidP="00163338">
      <w:pPr>
        <w:spacing w:after="0" w:line="360" w:lineRule="auto"/>
        <w:jc w:val="center"/>
        <w:rPr>
          <w:rFonts w:ascii="Cambria" w:hAnsi="Cambria" w:cs="Times New Roman"/>
          <w:lang w:val="sv-SE"/>
        </w:rPr>
      </w:pPr>
    </w:p>
    <w:p w14:paraId="23A328EB" w14:textId="67531FE3" w:rsidR="006D3303" w:rsidRPr="002B4E85" w:rsidRDefault="000A1BC6" w:rsidP="00163338">
      <w:pPr>
        <w:spacing w:after="0" w:line="360" w:lineRule="auto"/>
        <w:jc w:val="center"/>
        <w:rPr>
          <w:rFonts w:ascii="Cambria" w:hAnsi="Cambria" w:cs="Times New Roman"/>
          <w:lang w:val="sv-SE"/>
        </w:rPr>
      </w:pPr>
      <w:r w:rsidRPr="002B4E85">
        <w:rPr>
          <w:rFonts w:ascii="Cambria" w:hAnsi="Cambria" w:cs="Times New Roman"/>
          <w:lang w:val="sv-SE"/>
        </w:rPr>
        <w:t>Oleh:</w:t>
      </w:r>
    </w:p>
    <w:p w14:paraId="456576AB" w14:textId="77777777" w:rsidR="000A1BC6" w:rsidRPr="002B4E85" w:rsidRDefault="006D3303" w:rsidP="00B105F0">
      <w:pPr>
        <w:spacing w:after="0" w:line="360" w:lineRule="auto"/>
        <w:jc w:val="center"/>
        <w:rPr>
          <w:rFonts w:ascii="Cambria" w:hAnsi="Cambria" w:cs="Times New Roman"/>
          <w:lang w:val="sv-SE"/>
        </w:rPr>
      </w:pPr>
      <w:r w:rsidRPr="002B4E85">
        <w:rPr>
          <w:rFonts w:ascii="Cambria" w:hAnsi="Cambria" w:cs="Times New Roman"/>
          <w:b/>
          <w:lang w:val="sv-SE"/>
        </w:rPr>
        <w:t>HANI NUR ENDAH</w:t>
      </w:r>
    </w:p>
    <w:p w14:paraId="1D3406AE" w14:textId="25EEA962" w:rsidR="000A1BC6" w:rsidRPr="002B4E85" w:rsidRDefault="00163338" w:rsidP="00163338">
      <w:pPr>
        <w:spacing w:after="0" w:line="360" w:lineRule="auto"/>
        <w:jc w:val="center"/>
        <w:rPr>
          <w:rFonts w:ascii="Cambria" w:hAnsi="Cambria" w:cs="Times New Roman"/>
          <w:lang w:val="sv-SE"/>
        </w:rPr>
      </w:pPr>
      <w:r w:rsidRPr="002B4E85">
        <w:rPr>
          <w:rFonts w:ascii="Cambria" w:hAnsi="Cambria" w:cs="Times New Roman"/>
          <w:lang w:val="sv-SE"/>
        </w:rPr>
        <w:t>NIM</w:t>
      </w:r>
      <w:r w:rsidR="00FA4322" w:rsidRPr="002B4E85">
        <w:rPr>
          <w:rFonts w:ascii="Cambria" w:hAnsi="Cambria" w:cs="Times New Roman"/>
          <w:lang w:val="sv-SE"/>
        </w:rPr>
        <w:t xml:space="preserve"> </w:t>
      </w:r>
      <w:r w:rsidRPr="002B4E85">
        <w:rPr>
          <w:rFonts w:ascii="Cambria" w:hAnsi="Cambria" w:cs="Times New Roman"/>
          <w:lang w:val="sv-SE"/>
        </w:rPr>
        <w:t>: 2108026007</w:t>
      </w:r>
    </w:p>
    <w:p w14:paraId="41C214B9" w14:textId="77777777" w:rsidR="00163338" w:rsidRPr="002B4E85" w:rsidRDefault="00163338" w:rsidP="00B105F0">
      <w:pPr>
        <w:spacing w:after="0" w:line="360" w:lineRule="auto"/>
        <w:jc w:val="center"/>
        <w:rPr>
          <w:rFonts w:ascii="Cambria" w:hAnsi="Cambria" w:cs="Times New Roman"/>
          <w:b/>
          <w:lang w:val="sv-SE"/>
        </w:rPr>
      </w:pPr>
    </w:p>
    <w:p w14:paraId="6FF0FC2D" w14:textId="08871876" w:rsidR="00B105F0" w:rsidRPr="002B4E85" w:rsidRDefault="00B105F0" w:rsidP="00995E48">
      <w:pPr>
        <w:spacing w:after="0" w:line="360" w:lineRule="auto"/>
        <w:jc w:val="center"/>
        <w:rPr>
          <w:rFonts w:ascii="Cambria" w:hAnsi="Cambria" w:cs="Times New Roman"/>
          <w:b/>
          <w:lang w:val="sv-SE"/>
        </w:rPr>
      </w:pPr>
      <w:r w:rsidRPr="002B4E85">
        <w:rPr>
          <w:rFonts w:ascii="Cambria" w:hAnsi="Cambria" w:cs="Times New Roman"/>
          <w:b/>
          <w:lang w:val="sv-SE"/>
        </w:rPr>
        <w:t>PROGRAM STUDI FISIKA</w:t>
      </w:r>
    </w:p>
    <w:p w14:paraId="0B0748AE" w14:textId="77777777" w:rsidR="000A1BC6" w:rsidRPr="002B4E85" w:rsidRDefault="000A1BC6" w:rsidP="00995E48">
      <w:pPr>
        <w:spacing w:after="0" w:line="360" w:lineRule="auto"/>
        <w:jc w:val="center"/>
        <w:rPr>
          <w:rFonts w:ascii="Cambria" w:hAnsi="Cambria" w:cs="Times New Roman"/>
          <w:b/>
          <w:lang w:val="sv-SE"/>
        </w:rPr>
      </w:pPr>
      <w:r w:rsidRPr="002B4E85">
        <w:rPr>
          <w:rFonts w:ascii="Cambria" w:hAnsi="Cambria" w:cs="Times New Roman"/>
          <w:b/>
          <w:lang w:val="sv-SE"/>
        </w:rPr>
        <w:t xml:space="preserve">FAKULTAS SAINS DAN TEKNOLOGI </w:t>
      </w:r>
    </w:p>
    <w:p w14:paraId="317BF847" w14:textId="77777777" w:rsidR="000A1BC6" w:rsidRPr="002B4E85" w:rsidRDefault="000A1BC6" w:rsidP="00995E48">
      <w:pPr>
        <w:spacing w:after="0" w:line="360" w:lineRule="auto"/>
        <w:jc w:val="center"/>
        <w:rPr>
          <w:rFonts w:ascii="Cambria" w:hAnsi="Cambria" w:cs="Times New Roman"/>
          <w:b/>
          <w:lang w:val="sv-SE"/>
        </w:rPr>
      </w:pPr>
      <w:r w:rsidRPr="002B4E85">
        <w:rPr>
          <w:rFonts w:ascii="Cambria" w:hAnsi="Cambria" w:cs="Times New Roman"/>
          <w:b/>
          <w:lang w:val="sv-SE"/>
        </w:rPr>
        <w:t xml:space="preserve">UNIVERSITAS ISLAM NEGERI WALISONGO </w:t>
      </w:r>
    </w:p>
    <w:p w14:paraId="7BF0970D" w14:textId="77777777" w:rsidR="000A1BC6" w:rsidRPr="002B4E85" w:rsidRDefault="000A1BC6" w:rsidP="00995E48">
      <w:pPr>
        <w:spacing w:after="0" w:line="360" w:lineRule="auto"/>
        <w:jc w:val="center"/>
        <w:rPr>
          <w:rFonts w:ascii="Cambria" w:hAnsi="Cambria" w:cs="Times New Roman"/>
          <w:b/>
        </w:rPr>
      </w:pPr>
      <w:r w:rsidRPr="002B4E85">
        <w:rPr>
          <w:rFonts w:ascii="Cambria" w:hAnsi="Cambria" w:cs="Times New Roman"/>
          <w:b/>
        </w:rPr>
        <w:t xml:space="preserve">SEMARANG </w:t>
      </w:r>
    </w:p>
    <w:p w14:paraId="5F26195F" w14:textId="5C03CAD1" w:rsidR="009D037A" w:rsidRPr="002B4E85" w:rsidRDefault="00236351" w:rsidP="000B06CB">
      <w:pPr>
        <w:spacing w:line="360" w:lineRule="auto"/>
        <w:jc w:val="center"/>
        <w:rPr>
          <w:rFonts w:ascii="Cambria" w:hAnsi="Cambria"/>
        </w:rPr>
        <w:sectPr w:rsidR="009D037A" w:rsidRPr="002B4E85" w:rsidSect="009D037A">
          <w:footerReference w:type="default" r:id="rId9"/>
          <w:footerReference w:type="first" r:id="rId10"/>
          <w:pgSz w:w="8395" w:h="11909" w:code="9"/>
          <w:pgMar w:top="1440" w:right="1195" w:bottom="1440" w:left="1440" w:header="720" w:footer="720" w:gutter="0"/>
          <w:pgNumType w:fmt="lowerRoman" w:start="1"/>
          <w:cols w:space="720"/>
          <w:titlePg/>
          <w:docGrid w:linePitch="360"/>
        </w:sectPr>
      </w:pPr>
      <w:r>
        <w:rPr>
          <w:rFonts w:ascii="Cambria" w:hAnsi="Cambria"/>
          <w:b/>
        </w:rPr>
        <w:t>2025</w:t>
      </w:r>
    </w:p>
    <w:p w14:paraId="667E4B82" w14:textId="1B34263D" w:rsidR="001754D4" w:rsidRPr="002B4E85" w:rsidRDefault="00236351" w:rsidP="00236351">
      <w:pPr>
        <w:pStyle w:val="Heading1"/>
      </w:pPr>
      <w:bookmarkStart w:id="1" w:name="_Toc202895164"/>
      <w:r w:rsidRPr="002B4E85">
        <w:rPr>
          <w:noProof/>
        </w:rPr>
        <w:lastRenderedPageBreak/>
        <w:drawing>
          <wp:anchor distT="0" distB="0" distL="114300" distR="114300" simplePos="0" relativeHeight="251948032" behindDoc="0" locked="0" layoutInCell="1" allowOverlap="1" wp14:anchorId="7E871C6F" wp14:editId="05EB4B97">
            <wp:simplePos x="0" y="0"/>
            <wp:positionH relativeFrom="margin">
              <wp:posOffset>-223520</wp:posOffset>
            </wp:positionH>
            <wp:positionV relativeFrom="paragraph">
              <wp:posOffset>284480</wp:posOffset>
            </wp:positionV>
            <wp:extent cx="4256405" cy="4304030"/>
            <wp:effectExtent l="0" t="0" r="0" b="1270"/>
            <wp:wrapSquare wrapText="bothSides"/>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ernyataan keaslian_Hani Nur Endah.jpg"/>
                    <pic:cNvPicPr/>
                  </pic:nvPicPr>
                  <pic:blipFill rotWithShape="1">
                    <a:blip r:embed="rId11" cstate="print">
                      <a:extLst>
                        <a:ext uri="{28A0092B-C50C-407E-A947-70E740481C1C}">
                          <a14:useLocalDpi xmlns:a14="http://schemas.microsoft.com/office/drawing/2010/main" val="0"/>
                        </a:ext>
                      </a:extLst>
                    </a:blip>
                    <a:srcRect l="9379" t="16393" r="7156" b="25770"/>
                    <a:stretch/>
                  </pic:blipFill>
                  <pic:spPr bwMode="auto">
                    <a:xfrm>
                      <a:off x="0" y="0"/>
                      <a:ext cx="4256405" cy="43040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PERNYATAAN KEASLIAN</w:t>
      </w:r>
      <w:bookmarkEnd w:id="1"/>
    </w:p>
    <w:p w14:paraId="039B6234" w14:textId="690B0DD2" w:rsidR="000D7C63" w:rsidRPr="002B4E85" w:rsidRDefault="000D7C63" w:rsidP="002E0060">
      <w:pPr>
        <w:rPr>
          <w:rFonts w:ascii="Cambria" w:hAnsi="Cambria"/>
          <w:noProof/>
        </w:rPr>
      </w:pPr>
    </w:p>
    <w:p w14:paraId="333DA96B" w14:textId="2FADC77A" w:rsidR="000455C3" w:rsidRPr="002B4E85" w:rsidRDefault="00E93E99" w:rsidP="001754D4">
      <w:pPr>
        <w:pStyle w:val="Heading1"/>
        <w:jc w:val="left"/>
        <w:rPr>
          <w:noProof/>
        </w:rPr>
      </w:pPr>
      <w:r>
        <w:rPr>
          <w:noProof/>
        </w:rPr>
        <w:lastRenderedPageBreak/>
        <w:drawing>
          <wp:anchor distT="0" distB="0" distL="114300" distR="114300" simplePos="0" relativeHeight="251962368" behindDoc="0" locked="0" layoutInCell="1" allowOverlap="1" wp14:anchorId="7E66AAE8" wp14:editId="7A4EC317">
            <wp:simplePos x="0" y="0"/>
            <wp:positionH relativeFrom="margin">
              <wp:align>center</wp:align>
            </wp:positionH>
            <wp:positionV relativeFrom="paragraph">
              <wp:posOffset>629</wp:posOffset>
            </wp:positionV>
            <wp:extent cx="4747895" cy="534416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ngesahan Sidang.jpg"/>
                    <pic:cNvPicPr/>
                  </pic:nvPicPr>
                  <pic:blipFill rotWithShape="1">
                    <a:blip r:embed="rId12" cstate="print">
                      <a:extLst>
                        <a:ext uri="{28A0092B-C50C-407E-A947-70E740481C1C}">
                          <a14:useLocalDpi xmlns:a14="http://schemas.microsoft.com/office/drawing/2010/main" val="0"/>
                        </a:ext>
                      </a:extLst>
                    </a:blip>
                    <a:srcRect l="1594" t="3440" b="14045"/>
                    <a:stretch/>
                  </pic:blipFill>
                  <pic:spPr bwMode="auto">
                    <a:xfrm>
                      <a:off x="0" y="0"/>
                      <a:ext cx="4747895" cy="5344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5CA305" w14:textId="1D08D769" w:rsidR="00236351" w:rsidRPr="002B4E85" w:rsidRDefault="00236351" w:rsidP="00236351">
      <w:pPr>
        <w:pStyle w:val="Heading1"/>
      </w:pPr>
      <w:bookmarkStart w:id="2" w:name="_Toc202895166"/>
      <w:r w:rsidRPr="002B4E85">
        <w:rPr>
          <w:noProof/>
        </w:rPr>
        <w:lastRenderedPageBreak/>
        <w:drawing>
          <wp:anchor distT="0" distB="0" distL="114300" distR="114300" simplePos="0" relativeHeight="251945984" behindDoc="0" locked="0" layoutInCell="1" allowOverlap="1" wp14:anchorId="562FE1F4" wp14:editId="6F2E1D7C">
            <wp:simplePos x="0" y="0"/>
            <wp:positionH relativeFrom="margin">
              <wp:align>center</wp:align>
            </wp:positionH>
            <wp:positionV relativeFrom="paragraph">
              <wp:posOffset>286385</wp:posOffset>
            </wp:positionV>
            <wp:extent cx="4175760" cy="5149215"/>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Hani Nur Endah_Nota Dinas Pembimbing I.jpg"/>
                    <pic:cNvPicPr/>
                  </pic:nvPicPr>
                  <pic:blipFill rotWithShape="1">
                    <a:blip r:embed="rId13">
                      <a:extLst>
                        <a:ext uri="{28A0092B-C50C-407E-A947-70E740481C1C}">
                          <a14:useLocalDpi xmlns:a14="http://schemas.microsoft.com/office/drawing/2010/main" val="0"/>
                        </a:ext>
                      </a:extLst>
                    </a:blip>
                    <a:srcRect l="15656" t="16082" r="14553" b="22163"/>
                    <a:stretch/>
                  </pic:blipFill>
                  <pic:spPr bwMode="auto">
                    <a:xfrm>
                      <a:off x="0" y="0"/>
                      <a:ext cx="4175760" cy="5149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NOTA DINAS</w:t>
      </w:r>
      <w:bookmarkEnd w:id="2"/>
    </w:p>
    <w:p w14:paraId="072F5A2C" w14:textId="70A46CC8" w:rsidR="0019222C" w:rsidRPr="002B4E85" w:rsidRDefault="0019222C" w:rsidP="0019222C">
      <w:pPr>
        <w:rPr>
          <w:rFonts w:ascii="Cambria" w:hAnsi="Cambria"/>
        </w:rPr>
      </w:pPr>
    </w:p>
    <w:p w14:paraId="2D6DCFAE" w14:textId="16F8BC86" w:rsidR="00236351" w:rsidRDefault="00236351" w:rsidP="00236351">
      <w:pPr>
        <w:pStyle w:val="Heading1"/>
      </w:pPr>
      <w:bookmarkStart w:id="3" w:name="_Toc202895167"/>
      <w:r w:rsidRPr="002B4E85">
        <w:rPr>
          <w:noProof/>
        </w:rPr>
        <w:lastRenderedPageBreak/>
        <w:drawing>
          <wp:anchor distT="0" distB="0" distL="114300" distR="114300" simplePos="0" relativeHeight="251947008" behindDoc="0" locked="0" layoutInCell="1" allowOverlap="1" wp14:anchorId="15A245D8" wp14:editId="75972F43">
            <wp:simplePos x="0" y="0"/>
            <wp:positionH relativeFrom="margin">
              <wp:posOffset>-197809</wp:posOffset>
            </wp:positionH>
            <wp:positionV relativeFrom="paragraph">
              <wp:posOffset>207468</wp:posOffset>
            </wp:positionV>
            <wp:extent cx="4090670" cy="5079365"/>
            <wp:effectExtent l="0" t="0" r="5080" b="698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ota dinas pembimbing II.jpg"/>
                    <pic:cNvPicPr/>
                  </pic:nvPicPr>
                  <pic:blipFill rotWithShape="1">
                    <a:blip r:embed="rId14">
                      <a:extLst>
                        <a:ext uri="{28A0092B-C50C-407E-A947-70E740481C1C}">
                          <a14:useLocalDpi xmlns:a14="http://schemas.microsoft.com/office/drawing/2010/main" val="0"/>
                        </a:ext>
                      </a:extLst>
                    </a:blip>
                    <a:srcRect l="23885" t="18870" r="10052" b="17814"/>
                    <a:stretch/>
                  </pic:blipFill>
                  <pic:spPr bwMode="auto">
                    <a:xfrm>
                      <a:off x="0" y="0"/>
                      <a:ext cx="4090670" cy="5079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NOTA DINAS</w:t>
      </w:r>
      <w:bookmarkEnd w:id="3"/>
    </w:p>
    <w:p w14:paraId="4AA9E2A9" w14:textId="63BC8D15" w:rsidR="0019222C" w:rsidRDefault="007A16B1" w:rsidP="007A16B1">
      <w:pPr>
        <w:pStyle w:val="Heading1"/>
        <w:tabs>
          <w:tab w:val="center" w:pos="2880"/>
        </w:tabs>
        <w:jc w:val="left"/>
      </w:pPr>
      <w:r w:rsidRPr="002B4E85">
        <w:tab/>
      </w:r>
    </w:p>
    <w:p w14:paraId="4C4F0AAF" w14:textId="77777777" w:rsidR="00236351" w:rsidRDefault="00236351" w:rsidP="00236351">
      <w:pPr>
        <w:pStyle w:val="Heading1"/>
        <w:jc w:val="left"/>
        <w:rPr>
          <w:rFonts w:asciiTheme="minorHAnsi" w:eastAsiaTheme="minorHAnsi" w:hAnsiTheme="minorHAnsi" w:cstheme="minorBidi"/>
          <w:b w:val="0"/>
          <w:szCs w:val="22"/>
        </w:rPr>
      </w:pPr>
    </w:p>
    <w:p w14:paraId="15269C6B" w14:textId="7DAA466C" w:rsidR="00143AE0" w:rsidRPr="002B4E85" w:rsidRDefault="00143AE0" w:rsidP="00236351">
      <w:pPr>
        <w:pStyle w:val="Heading1"/>
      </w:pPr>
      <w:bookmarkStart w:id="4" w:name="_Toc202895168"/>
      <w:r w:rsidRPr="002B4E85">
        <w:lastRenderedPageBreak/>
        <w:t>ABSTRAK</w:t>
      </w:r>
      <w:bookmarkEnd w:id="4"/>
    </w:p>
    <w:p w14:paraId="5B74FF01" w14:textId="6CC3602B" w:rsidR="00AA688E" w:rsidRPr="002B4E85" w:rsidRDefault="00AA688E" w:rsidP="00380DC6">
      <w:pPr>
        <w:spacing w:after="0" w:line="240" w:lineRule="auto"/>
        <w:ind w:firstLine="720"/>
        <w:jc w:val="both"/>
        <w:rPr>
          <w:rFonts w:ascii="Cambria" w:hAnsi="Cambria"/>
          <w:vertAlign w:val="superscript"/>
        </w:rPr>
      </w:pPr>
      <w:r w:rsidRPr="002B4E85">
        <w:rPr>
          <w:rFonts w:ascii="Cambria" w:hAnsi="Cambria"/>
        </w:rPr>
        <w:t xml:space="preserve">CT-Scan merupakan modalitas yang rentan terhadap gangguan </w:t>
      </w:r>
      <w:r w:rsidRPr="002B4E85">
        <w:rPr>
          <w:rFonts w:ascii="Cambria" w:hAnsi="Cambria"/>
          <w:i/>
        </w:rPr>
        <w:t>noise</w:t>
      </w:r>
      <w:r w:rsidRPr="002B4E85">
        <w:rPr>
          <w:rFonts w:ascii="Cambria" w:hAnsi="Cambria"/>
        </w:rPr>
        <w:t xml:space="preserve">, sehingga dapat menurunkan kualitas citra dan mengganggu interpretasi medis. </w:t>
      </w:r>
      <w:r w:rsidR="00C91CB4" w:rsidRPr="002B4E85">
        <w:rPr>
          <w:rFonts w:ascii="Cambria" w:hAnsi="Cambria"/>
        </w:rPr>
        <w:t xml:space="preserve">Salah satu parameter utama kualitas pencitraan CT adalah tingkat </w:t>
      </w:r>
      <w:r w:rsidR="00CD0A5C">
        <w:rPr>
          <w:rFonts w:ascii="Cambria" w:hAnsi="Cambria"/>
          <w:i/>
        </w:rPr>
        <w:t>noise</w:t>
      </w:r>
      <w:r w:rsidR="00C91CB4" w:rsidRPr="002B4E85">
        <w:rPr>
          <w:rFonts w:ascii="Cambria" w:hAnsi="Cambria"/>
        </w:rPr>
        <w:t xml:space="preserve">. </w:t>
      </w:r>
      <w:r w:rsidRPr="002B4E85">
        <w:rPr>
          <w:rFonts w:ascii="Cambria" w:hAnsi="Cambria"/>
        </w:rPr>
        <w:t>Penelitian ini</w:t>
      </w:r>
      <w:r w:rsidR="00C91CB4" w:rsidRPr="002B4E85">
        <w:rPr>
          <w:rFonts w:ascii="Cambria" w:hAnsi="Cambria"/>
        </w:rPr>
        <w:t xml:space="preserve"> menggunakan </w:t>
      </w:r>
      <w:r w:rsidR="00C91CB4" w:rsidRPr="002B4E85">
        <w:rPr>
          <w:rFonts w:ascii="Cambria" w:hAnsi="Cambria"/>
          <w:i/>
        </w:rPr>
        <w:t>Head</w:t>
      </w:r>
      <w:r w:rsidR="00C91CB4" w:rsidRPr="002B4E85">
        <w:rPr>
          <w:rFonts w:ascii="Cambria" w:hAnsi="Cambria"/>
        </w:rPr>
        <w:t xml:space="preserve"> </w:t>
      </w:r>
      <w:r w:rsidR="00C91CB4" w:rsidRPr="002B4E85">
        <w:rPr>
          <w:rFonts w:ascii="Cambria" w:hAnsi="Cambria"/>
          <w:i/>
        </w:rPr>
        <w:t xml:space="preserve">Water Phantom, </w:t>
      </w:r>
      <w:r w:rsidR="00C91CB4" w:rsidRPr="002B4E85">
        <w:rPr>
          <w:rFonts w:ascii="Cambria" w:hAnsi="Cambria"/>
        </w:rPr>
        <w:t xml:space="preserve">dengan diameter 16 cm. Dalam penelitian ini, penulis menganalisis </w:t>
      </w:r>
      <w:r w:rsidRPr="002B4E85">
        <w:rPr>
          <w:rFonts w:ascii="Cambria" w:hAnsi="Cambria"/>
        </w:rPr>
        <w:t xml:space="preserve">variasi </w:t>
      </w:r>
      <w:r w:rsidRPr="002B4E85">
        <w:rPr>
          <w:rFonts w:ascii="Cambria" w:hAnsi="Cambria"/>
          <w:i/>
        </w:rPr>
        <w:t>slice thickness</w:t>
      </w:r>
      <w:r w:rsidRPr="002B4E85">
        <w:rPr>
          <w:rFonts w:ascii="Cambria" w:hAnsi="Cambria"/>
        </w:rPr>
        <w:t xml:space="preserve">, tegangan, dan arus tabung terhadap NPS serta mengevaluasi keseragaman </w:t>
      </w:r>
      <w:r w:rsidRPr="002B4E85">
        <w:rPr>
          <w:rFonts w:ascii="Cambria" w:hAnsi="Cambria"/>
          <w:i/>
        </w:rPr>
        <w:t>CT Number</w:t>
      </w:r>
      <w:r w:rsidRPr="002B4E85">
        <w:rPr>
          <w:rFonts w:ascii="Cambria" w:hAnsi="Cambria"/>
        </w:rPr>
        <w:t xml:space="preserve"> </w:t>
      </w:r>
      <w:r w:rsidR="009525CD" w:rsidRPr="002B4E85">
        <w:rPr>
          <w:rFonts w:ascii="Cambria" w:hAnsi="Cambria"/>
        </w:rPr>
        <w:t xml:space="preserve">sesuai </w:t>
      </w:r>
      <w:r w:rsidR="00C91CB4" w:rsidRPr="002B4E85">
        <w:rPr>
          <w:rFonts w:ascii="Cambria" w:hAnsi="Cambria"/>
        </w:rPr>
        <w:t>PERKA BAPETEN Nomor 2 Tahun 2022</w:t>
      </w:r>
      <w:r w:rsidRPr="002B4E85">
        <w:rPr>
          <w:rFonts w:ascii="Cambria" w:hAnsi="Cambria"/>
        </w:rPr>
        <w:t xml:space="preserve">. Metode penelitian </w:t>
      </w:r>
      <w:r w:rsidR="009525CD" w:rsidRPr="002B4E85">
        <w:rPr>
          <w:rFonts w:ascii="Cambria" w:hAnsi="Cambria"/>
        </w:rPr>
        <w:t xml:space="preserve">ini </w:t>
      </w:r>
      <w:r w:rsidRPr="002B4E85">
        <w:rPr>
          <w:rFonts w:ascii="Cambria" w:hAnsi="Cambria"/>
        </w:rPr>
        <w:t xml:space="preserve">kuantitatif eksperimental pada CT-Scan Philips 16 </w:t>
      </w:r>
      <w:r w:rsidRPr="002B4E85">
        <w:rPr>
          <w:rFonts w:ascii="Cambria" w:hAnsi="Cambria"/>
          <w:i/>
        </w:rPr>
        <w:t>slice</w:t>
      </w:r>
      <w:r w:rsidRPr="002B4E85">
        <w:rPr>
          <w:rFonts w:ascii="Cambria" w:hAnsi="Cambria"/>
        </w:rPr>
        <w:t>.</w:t>
      </w:r>
      <w:r w:rsidR="00C91CB4" w:rsidRPr="002B4E85">
        <w:rPr>
          <w:rFonts w:ascii="Cambria" w:hAnsi="Cambria"/>
        </w:rPr>
        <w:t xml:space="preserve"> NPS dihitung dengan Transformasi Fourier pada lima wilayah ROI</w:t>
      </w:r>
      <w:r w:rsidRPr="002B4E85">
        <w:rPr>
          <w:rFonts w:ascii="Cambria" w:hAnsi="Cambria"/>
        </w:rPr>
        <w:t xml:space="preserve"> </w:t>
      </w:r>
      <w:r w:rsidR="0034014C" w:rsidRPr="002B4E85">
        <w:rPr>
          <w:rFonts w:ascii="Cambria" w:hAnsi="Cambria"/>
        </w:rPr>
        <w:t xml:space="preserve">menggunakan IndoQCT. </w:t>
      </w:r>
      <w:r w:rsidR="0034014C" w:rsidRPr="002B4E85">
        <w:rPr>
          <w:rFonts w:ascii="Cambria" w:hAnsi="Cambria"/>
          <w:i/>
        </w:rPr>
        <w:t xml:space="preserve">Slice thickness </w:t>
      </w:r>
      <w:r w:rsidR="0034014C" w:rsidRPr="002B4E85">
        <w:rPr>
          <w:rFonts w:ascii="Cambria" w:hAnsi="Cambria"/>
        </w:rPr>
        <w:t xml:space="preserve">divariasikan, yaitu 3, 5, 6, 7, 10 mm. Hal ini menunjukkan </w:t>
      </w:r>
      <w:r w:rsidR="008A6B1F" w:rsidRPr="002B4E85">
        <w:rPr>
          <w:rFonts w:ascii="Cambria" w:hAnsi="Cambria"/>
          <w:i/>
        </w:rPr>
        <w:t xml:space="preserve">slice thickness </w:t>
      </w:r>
      <w:r w:rsidR="008A6B1F" w:rsidRPr="002B4E85">
        <w:rPr>
          <w:rFonts w:ascii="Cambria" w:hAnsi="Cambria"/>
        </w:rPr>
        <w:t xml:space="preserve">10 mm memiliki </w:t>
      </w:r>
      <w:r w:rsidR="008A6B1F" w:rsidRPr="002B4E85">
        <w:rPr>
          <w:rFonts w:ascii="Cambria" w:hAnsi="Cambria"/>
          <w:i/>
        </w:rPr>
        <w:t>noise</w:t>
      </w:r>
      <w:r w:rsidR="008A6B1F" w:rsidRPr="002B4E85">
        <w:rPr>
          <w:rFonts w:ascii="Cambria" w:hAnsi="Cambria"/>
        </w:rPr>
        <w:t xml:space="preserve"> paling rendah dengan nilai puncak sebesar 7.32 HU</w:t>
      </w:r>
      <w:r w:rsidR="008A6B1F" w:rsidRPr="002B4E85">
        <w:rPr>
          <w:rFonts w:ascii="Cambria" w:hAnsi="Cambria"/>
          <w:vertAlign w:val="superscript"/>
        </w:rPr>
        <w:t>2</w:t>
      </w:r>
      <w:r w:rsidR="008A6B1F" w:rsidRPr="002B4E85">
        <w:rPr>
          <w:rFonts w:ascii="Cambria" w:hAnsi="Cambria"/>
        </w:rPr>
        <w:t>mm</w:t>
      </w:r>
      <w:r w:rsidR="008A6B1F" w:rsidRPr="002B4E85">
        <w:rPr>
          <w:rFonts w:ascii="Cambria" w:hAnsi="Cambria"/>
          <w:vertAlign w:val="superscript"/>
        </w:rPr>
        <w:t>2</w:t>
      </w:r>
      <w:r w:rsidR="008A6B1F" w:rsidRPr="002B4E85">
        <w:rPr>
          <w:rFonts w:ascii="Cambria" w:hAnsi="Cambria"/>
        </w:rPr>
        <w:t xml:space="preserve"> pada frekuensi 0,29 mm</w:t>
      </w:r>
      <w:r w:rsidR="008A6B1F" w:rsidRPr="002B4E85">
        <w:rPr>
          <w:rFonts w:ascii="Cambria" w:hAnsi="Cambria"/>
          <w:vertAlign w:val="superscript"/>
        </w:rPr>
        <w:t>-1</w:t>
      </w:r>
      <w:r w:rsidR="008A6B1F" w:rsidRPr="002B4E85">
        <w:rPr>
          <w:rFonts w:ascii="Cambria" w:hAnsi="Cambria"/>
        </w:rPr>
        <w:t xml:space="preserve"> dengan </w:t>
      </w:r>
      <w:r w:rsidR="0034014C" w:rsidRPr="002B4E85">
        <w:rPr>
          <w:rFonts w:ascii="Cambria" w:hAnsi="Cambria"/>
        </w:rPr>
        <w:t>90</w:t>
      </w:r>
      <w:r w:rsidR="008A6B1F" w:rsidRPr="002B4E85">
        <w:rPr>
          <w:rFonts w:ascii="Cambria" w:hAnsi="Cambria"/>
        </w:rPr>
        <w:t xml:space="preserve"> kV 340 mA</w:t>
      </w:r>
      <w:r w:rsidR="0034014C" w:rsidRPr="002B4E85">
        <w:rPr>
          <w:rFonts w:ascii="Cambria" w:hAnsi="Cambria"/>
        </w:rPr>
        <w:t xml:space="preserve"> dan </w:t>
      </w:r>
      <w:r w:rsidR="008A6B1F" w:rsidRPr="002B4E85">
        <w:rPr>
          <w:rFonts w:ascii="Cambria" w:hAnsi="Cambria"/>
        </w:rPr>
        <w:t xml:space="preserve">pada </w:t>
      </w:r>
      <w:r w:rsidR="008A6B1F" w:rsidRPr="002B4E85">
        <w:rPr>
          <w:rFonts w:ascii="Cambria" w:hAnsi="Cambria"/>
          <w:i/>
        </w:rPr>
        <w:t>slice thickness</w:t>
      </w:r>
      <w:r w:rsidR="008A6B1F" w:rsidRPr="002B4E85">
        <w:rPr>
          <w:rFonts w:ascii="Cambria" w:hAnsi="Cambria"/>
        </w:rPr>
        <w:t xml:space="preserve"> 10 mm memiliki </w:t>
      </w:r>
      <w:r w:rsidR="008A6B1F" w:rsidRPr="002B4E85">
        <w:rPr>
          <w:rFonts w:ascii="Cambria" w:hAnsi="Cambria"/>
          <w:i/>
        </w:rPr>
        <w:t>noise</w:t>
      </w:r>
      <w:r w:rsidR="008A6B1F" w:rsidRPr="002B4E85">
        <w:rPr>
          <w:rFonts w:ascii="Cambria" w:hAnsi="Cambria"/>
        </w:rPr>
        <w:t xml:space="preserve"> terendah </w:t>
      </w:r>
      <w:r w:rsidR="002E657A" w:rsidRPr="002B4E85">
        <w:rPr>
          <w:rFonts w:ascii="Cambria" w:hAnsi="Cambria"/>
        </w:rPr>
        <w:t xml:space="preserve">3,8 HU²mm² </w:t>
      </w:r>
      <w:r w:rsidR="008A6B1F" w:rsidRPr="002B4E85">
        <w:rPr>
          <w:rFonts w:ascii="Cambria" w:hAnsi="Cambria"/>
        </w:rPr>
        <w:t xml:space="preserve">pada frekuensi 0.08 </w:t>
      </w:r>
      <w:r w:rsidR="005E3405" w:rsidRPr="002B4E85">
        <w:rPr>
          <w:rFonts w:ascii="Cambria" w:hAnsi="Cambria"/>
        </w:rPr>
        <w:t>mm</w:t>
      </w:r>
      <w:r w:rsidR="005E3405" w:rsidRPr="002B4E85">
        <w:rPr>
          <w:rFonts w:ascii="Cambria" w:hAnsi="Cambria"/>
          <w:vertAlign w:val="superscript"/>
        </w:rPr>
        <w:t>-</w:t>
      </w:r>
      <w:r w:rsidR="008A6B1F" w:rsidRPr="002B4E85">
        <w:rPr>
          <w:rFonts w:ascii="Cambria" w:hAnsi="Cambria"/>
          <w:vertAlign w:val="superscript"/>
        </w:rPr>
        <w:t>1</w:t>
      </w:r>
      <w:r w:rsidR="005E3405" w:rsidRPr="002B4E85">
        <w:rPr>
          <w:rFonts w:ascii="Cambria" w:hAnsi="Cambria"/>
        </w:rPr>
        <w:t xml:space="preserve"> pada </w:t>
      </w:r>
      <w:r w:rsidR="0034014C" w:rsidRPr="002B4E85">
        <w:rPr>
          <w:rFonts w:ascii="Cambria" w:hAnsi="Cambria"/>
        </w:rPr>
        <w:t>120 kV</w:t>
      </w:r>
      <w:r w:rsidR="008A6B1F" w:rsidRPr="002B4E85">
        <w:rPr>
          <w:rFonts w:ascii="Cambria" w:hAnsi="Cambria"/>
        </w:rPr>
        <w:t xml:space="preserve"> 340 mA </w:t>
      </w:r>
      <w:r w:rsidR="0034014C" w:rsidRPr="002B4E85">
        <w:rPr>
          <w:rFonts w:ascii="Cambria" w:hAnsi="Cambria"/>
        </w:rPr>
        <w:t xml:space="preserve">dan arus tabung CT-Scan, yang meliputi </w:t>
      </w:r>
      <w:r w:rsidR="00292E53" w:rsidRPr="002B4E85">
        <w:rPr>
          <w:rFonts w:ascii="Cambria" w:hAnsi="Cambria"/>
        </w:rPr>
        <w:t xml:space="preserve">140-540 </w:t>
      </w:r>
      <w:r w:rsidR="0034014C" w:rsidRPr="002B4E85">
        <w:rPr>
          <w:rFonts w:ascii="Cambria" w:hAnsi="Cambria"/>
        </w:rPr>
        <w:t>mA.</w:t>
      </w:r>
      <w:r w:rsidR="00380DC6" w:rsidRPr="002B4E85">
        <w:rPr>
          <w:rFonts w:ascii="Cambria" w:hAnsi="Cambria"/>
        </w:rPr>
        <w:t xml:space="preserve"> Hal ini menunjukkan bahwa arus tabung CT-Scan 140 mA mempunyai tingkat </w:t>
      </w:r>
      <w:r w:rsidR="00380DC6" w:rsidRPr="002B4E85">
        <w:rPr>
          <w:rFonts w:ascii="Cambria" w:hAnsi="Cambria"/>
          <w:i/>
        </w:rPr>
        <w:t>noise</w:t>
      </w:r>
      <w:r w:rsidR="00380DC6" w:rsidRPr="002B4E85">
        <w:rPr>
          <w:rFonts w:ascii="Cambria" w:hAnsi="Cambria"/>
        </w:rPr>
        <w:t xml:space="preserve"> paling tinggi dengan nilai puncak NPS sebesar 15.42 HU</w:t>
      </w:r>
      <w:r w:rsidR="00380DC6" w:rsidRPr="002B4E85">
        <w:rPr>
          <w:rFonts w:ascii="Cambria" w:hAnsi="Cambria"/>
          <w:vertAlign w:val="superscript"/>
        </w:rPr>
        <w:t>2</w:t>
      </w:r>
      <w:r w:rsidR="00380DC6" w:rsidRPr="002B4E85">
        <w:rPr>
          <w:rFonts w:ascii="Cambria" w:hAnsi="Cambria"/>
        </w:rPr>
        <w:t>mm</w:t>
      </w:r>
      <w:r w:rsidR="00380DC6" w:rsidRPr="002B4E85">
        <w:rPr>
          <w:rFonts w:ascii="Cambria" w:hAnsi="Cambria"/>
          <w:vertAlign w:val="superscript"/>
        </w:rPr>
        <w:t xml:space="preserve">2 </w:t>
      </w:r>
      <w:r w:rsidR="00380DC6" w:rsidRPr="002B4E85">
        <w:rPr>
          <w:rFonts w:ascii="Cambria" w:hAnsi="Cambria"/>
        </w:rPr>
        <w:t>pada frekuensi 0.29 mm</w:t>
      </w:r>
      <w:r w:rsidR="00380DC6" w:rsidRPr="002B4E85">
        <w:rPr>
          <w:rFonts w:ascii="Cambria" w:hAnsi="Cambria"/>
          <w:vertAlign w:val="superscript"/>
        </w:rPr>
        <w:t>-1</w:t>
      </w:r>
      <w:r w:rsidR="00C4583A" w:rsidRPr="002B4E85">
        <w:rPr>
          <w:rFonts w:ascii="Cambria" w:hAnsi="Cambria"/>
        </w:rPr>
        <w:t xml:space="preserve"> disertai keseragaman </w:t>
      </w:r>
      <w:r w:rsidR="00C4583A" w:rsidRPr="002B4E85">
        <w:rPr>
          <w:rFonts w:ascii="Cambria" w:hAnsi="Cambria"/>
          <w:i/>
        </w:rPr>
        <w:t>CT number</w:t>
      </w:r>
      <w:r w:rsidR="00C4583A" w:rsidRPr="002B4E85">
        <w:rPr>
          <w:rFonts w:ascii="Cambria" w:hAnsi="Cambria"/>
        </w:rPr>
        <w:t xml:space="preserve"> yang tinggi 0.42 HU</w:t>
      </w:r>
      <w:r w:rsidR="00380DC6" w:rsidRPr="002B4E85">
        <w:rPr>
          <w:rFonts w:ascii="Cambria" w:hAnsi="Cambria"/>
        </w:rPr>
        <w:t xml:space="preserve">. Arus tabung 540 mA memiliki tingkat </w:t>
      </w:r>
      <w:r w:rsidR="00380DC6" w:rsidRPr="002B4E85">
        <w:rPr>
          <w:rFonts w:ascii="Cambria" w:hAnsi="Cambria"/>
          <w:i/>
        </w:rPr>
        <w:t>noise</w:t>
      </w:r>
      <w:r w:rsidR="00380DC6" w:rsidRPr="002B4E85">
        <w:rPr>
          <w:rFonts w:ascii="Cambria" w:hAnsi="Cambria"/>
        </w:rPr>
        <w:t xml:space="preserve"> rendah sebesar 0.02 HU</w:t>
      </w:r>
      <w:r w:rsidR="00380DC6" w:rsidRPr="002B4E85">
        <w:rPr>
          <w:rFonts w:ascii="Cambria" w:hAnsi="Cambria"/>
          <w:vertAlign w:val="superscript"/>
        </w:rPr>
        <w:t>2</w:t>
      </w:r>
      <w:r w:rsidR="00380DC6" w:rsidRPr="002B4E85">
        <w:rPr>
          <w:rFonts w:ascii="Cambria" w:hAnsi="Cambria"/>
        </w:rPr>
        <w:t>mm</w:t>
      </w:r>
      <w:r w:rsidR="00380DC6" w:rsidRPr="002B4E85">
        <w:rPr>
          <w:rFonts w:ascii="Cambria" w:hAnsi="Cambria"/>
          <w:vertAlign w:val="superscript"/>
        </w:rPr>
        <w:t>2</w:t>
      </w:r>
      <w:r w:rsidR="00380DC6" w:rsidRPr="002B4E85">
        <w:rPr>
          <w:rFonts w:ascii="Cambria" w:hAnsi="Cambria"/>
        </w:rPr>
        <w:t xml:space="preserve"> pada frekuensi 1.34 mm</w:t>
      </w:r>
      <w:r w:rsidR="00380DC6" w:rsidRPr="002B4E85">
        <w:rPr>
          <w:rFonts w:ascii="Cambria" w:hAnsi="Cambria"/>
          <w:vertAlign w:val="superscript"/>
        </w:rPr>
        <w:t>-1</w:t>
      </w:r>
      <w:r w:rsidR="003262A5" w:rsidRPr="002B4E85">
        <w:rPr>
          <w:rFonts w:ascii="Cambria" w:hAnsi="Cambria"/>
        </w:rPr>
        <w:t xml:space="preserve"> pada 12</w:t>
      </w:r>
      <w:r w:rsidR="00380DC6" w:rsidRPr="002B4E85">
        <w:rPr>
          <w:rFonts w:ascii="Cambria" w:hAnsi="Cambria"/>
        </w:rPr>
        <w:t xml:space="preserve">0 kV. </w:t>
      </w:r>
      <w:r w:rsidRPr="002B4E85">
        <w:rPr>
          <w:rFonts w:ascii="Cambria" w:hAnsi="Cambria"/>
        </w:rPr>
        <w:t xml:space="preserve">Hasil </w:t>
      </w:r>
      <w:r w:rsidR="00C4583A" w:rsidRPr="002B4E85">
        <w:rPr>
          <w:rFonts w:ascii="Cambria" w:hAnsi="Cambria"/>
        </w:rPr>
        <w:t xml:space="preserve">ini </w:t>
      </w:r>
      <w:r w:rsidRPr="002B4E85">
        <w:rPr>
          <w:rFonts w:ascii="Cambria" w:hAnsi="Cambria"/>
        </w:rPr>
        <w:t>menunjukkan bahwa</w:t>
      </w:r>
      <w:r w:rsidR="00CD0A5C">
        <w:rPr>
          <w:rFonts w:ascii="Cambria" w:hAnsi="Cambria"/>
        </w:rPr>
        <w:t xml:space="preserve"> </w:t>
      </w:r>
      <w:r w:rsidR="00CD0A5C" w:rsidRPr="00CD0A5C">
        <w:rPr>
          <w:rFonts w:ascii="Cambria" w:hAnsi="Cambria"/>
        </w:rPr>
        <w:t xml:space="preserve">dari ketiga variasi terdapat </w:t>
      </w:r>
      <w:r w:rsidR="00CD0A5C">
        <w:rPr>
          <w:rFonts w:ascii="Cambria" w:hAnsi="Cambria"/>
        </w:rPr>
        <w:t xml:space="preserve">nilai </w:t>
      </w:r>
      <w:r w:rsidR="00CD0A5C">
        <w:rPr>
          <w:rFonts w:ascii="Cambria" w:hAnsi="Cambria"/>
          <w:i/>
        </w:rPr>
        <w:t xml:space="preserve">peak noise </w:t>
      </w:r>
      <w:r w:rsidR="00CD0A5C">
        <w:rPr>
          <w:rFonts w:ascii="Cambria" w:hAnsi="Cambria"/>
        </w:rPr>
        <w:t xml:space="preserve">terendah </w:t>
      </w:r>
      <w:r w:rsidR="00CD0A5C" w:rsidRPr="00CD0A5C">
        <w:rPr>
          <w:rFonts w:ascii="Cambria" w:hAnsi="Cambria"/>
        </w:rPr>
        <w:t xml:space="preserve">pada 120 kV, 340 mA, dan 10 mm dengan nilai </w:t>
      </w:r>
      <w:r w:rsidR="00CD0A5C" w:rsidRPr="00CD0A5C">
        <w:rPr>
          <w:rFonts w:ascii="Cambria" w:hAnsi="Cambria"/>
          <w:i/>
        </w:rPr>
        <w:t>peak noise</w:t>
      </w:r>
      <w:r w:rsidR="00CD0A5C" w:rsidRPr="00CD0A5C">
        <w:rPr>
          <w:rFonts w:ascii="Cambria" w:hAnsi="Cambria"/>
        </w:rPr>
        <w:t xml:space="preserve"> 3.84 </w:t>
      </w:r>
      <w:r w:rsidR="00CD0A5C" w:rsidRPr="002B4E85">
        <w:rPr>
          <w:rFonts w:ascii="Cambria" w:hAnsi="Cambria"/>
        </w:rPr>
        <w:t>HU</w:t>
      </w:r>
      <w:r w:rsidR="00CD0A5C" w:rsidRPr="002B4E85">
        <w:rPr>
          <w:rFonts w:ascii="Cambria" w:hAnsi="Cambria"/>
          <w:vertAlign w:val="superscript"/>
        </w:rPr>
        <w:t>2</w:t>
      </w:r>
      <w:r w:rsidR="00CD0A5C" w:rsidRPr="002B4E85">
        <w:rPr>
          <w:rFonts w:ascii="Cambria" w:hAnsi="Cambria"/>
        </w:rPr>
        <w:t>mm</w:t>
      </w:r>
      <w:r w:rsidR="00CD0A5C" w:rsidRPr="002B4E85">
        <w:rPr>
          <w:rFonts w:ascii="Cambria" w:hAnsi="Cambria"/>
          <w:vertAlign w:val="superscript"/>
        </w:rPr>
        <w:t>2</w:t>
      </w:r>
      <w:r w:rsidR="00CD0A5C" w:rsidRPr="00CD0A5C">
        <w:rPr>
          <w:rFonts w:ascii="Cambria" w:hAnsi="Cambria"/>
        </w:rPr>
        <w:t>.</w:t>
      </w:r>
      <w:r w:rsidR="00C4583A" w:rsidRPr="002B4E85">
        <w:rPr>
          <w:rFonts w:ascii="Cambria" w:hAnsi="Cambria"/>
        </w:rPr>
        <w:t xml:space="preserve"> </w:t>
      </w:r>
      <w:r w:rsidRPr="002B4E85">
        <w:rPr>
          <w:rFonts w:ascii="Cambria" w:hAnsi="Cambria"/>
        </w:rPr>
        <w:t>Selain itu, hasil keseragaman</w:t>
      </w:r>
      <w:r w:rsidR="008678A5" w:rsidRPr="002B4E85">
        <w:rPr>
          <w:rFonts w:ascii="Cambria" w:hAnsi="Cambria"/>
        </w:rPr>
        <w:t xml:space="preserve"> </w:t>
      </w:r>
      <w:r w:rsidR="008678A5" w:rsidRPr="002B4E85">
        <w:rPr>
          <w:rFonts w:ascii="Cambria" w:hAnsi="Cambria"/>
          <w:i/>
        </w:rPr>
        <w:t>CT Number</w:t>
      </w:r>
      <w:r w:rsidRPr="002B4E85">
        <w:rPr>
          <w:rFonts w:ascii="Cambria" w:hAnsi="Cambria"/>
        </w:rPr>
        <w:t xml:space="preserve"> </w:t>
      </w:r>
      <w:r w:rsidR="00292E53" w:rsidRPr="002B4E85">
        <w:rPr>
          <w:rFonts w:ascii="Cambria" w:hAnsi="Cambria"/>
        </w:rPr>
        <w:t xml:space="preserve">masih </w:t>
      </w:r>
      <w:r w:rsidRPr="002B4E85">
        <w:rPr>
          <w:rFonts w:ascii="Cambria" w:hAnsi="Cambria"/>
        </w:rPr>
        <w:t xml:space="preserve">dalam batas toleransi ±2 HU. </w:t>
      </w:r>
    </w:p>
    <w:p w14:paraId="0EEB448E" w14:textId="77777777" w:rsidR="00E561C5" w:rsidRPr="002B4E85" w:rsidRDefault="00E561C5" w:rsidP="00E561C5">
      <w:pPr>
        <w:spacing w:after="0" w:line="240" w:lineRule="auto"/>
        <w:ind w:firstLine="720"/>
        <w:jc w:val="both"/>
        <w:rPr>
          <w:rFonts w:ascii="Cambria" w:hAnsi="Cambria"/>
        </w:rPr>
      </w:pPr>
    </w:p>
    <w:p w14:paraId="0D53961B" w14:textId="72AF5050" w:rsidR="002E657A" w:rsidRPr="00941119" w:rsidRDefault="007C087F" w:rsidP="004C5B9C">
      <w:pPr>
        <w:spacing w:line="360" w:lineRule="auto"/>
        <w:jc w:val="both"/>
        <w:rPr>
          <w:rFonts w:ascii="Cambria" w:hAnsi="Cambria"/>
        </w:rPr>
      </w:pPr>
      <w:r w:rsidRPr="002B4E85">
        <w:rPr>
          <w:rFonts w:ascii="Cambria" w:hAnsi="Cambria"/>
          <w:b/>
        </w:rPr>
        <w:t>Kata kunci</w:t>
      </w:r>
      <w:r w:rsidR="00316067">
        <w:rPr>
          <w:rFonts w:ascii="Cambria" w:hAnsi="Cambria"/>
        </w:rPr>
        <w:t xml:space="preserve">: </w:t>
      </w:r>
      <w:r w:rsidRPr="002B4E85">
        <w:rPr>
          <w:rFonts w:ascii="Cambria" w:hAnsi="Cambria"/>
        </w:rPr>
        <w:t>IndoQCT</w:t>
      </w:r>
      <w:r w:rsidR="004C5B9C">
        <w:rPr>
          <w:rFonts w:ascii="Cambria" w:hAnsi="Cambria"/>
        </w:rPr>
        <w:t xml:space="preserve">; </w:t>
      </w:r>
      <w:r w:rsidR="004C5B9C" w:rsidRPr="002B4E85">
        <w:rPr>
          <w:rFonts w:ascii="Cambria" w:hAnsi="Cambria"/>
        </w:rPr>
        <w:t xml:space="preserve">Keseragaman </w:t>
      </w:r>
      <w:r w:rsidR="004C5B9C" w:rsidRPr="002B4E85">
        <w:rPr>
          <w:rFonts w:ascii="Cambria" w:hAnsi="Cambria"/>
          <w:i/>
        </w:rPr>
        <w:t>CT Number</w:t>
      </w:r>
      <w:r w:rsidR="00941119">
        <w:rPr>
          <w:rFonts w:ascii="Cambria" w:hAnsi="Cambria"/>
        </w:rPr>
        <w:t>; NPS</w:t>
      </w:r>
    </w:p>
    <w:p w14:paraId="10D18964" w14:textId="12D6B251" w:rsidR="00351A58" w:rsidRPr="002B4E85" w:rsidRDefault="00CE7347" w:rsidP="0063067B">
      <w:pPr>
        <w:pStyle w:val="Heading1"/>
      </w:pPr>
      <w:bookmarkStart w:id="5" w:name="_Toc202895169"/>
      <w:r>
        <w:lastRenderedPageBreak/>
        <w:t>KATA PEN</w:t>
      </w:r>
      <w:r w:rsidR="00F11E82" w:rsidRPr="002B4E85">
        <w:t>GANTAR</w:t>
      </w:r>
      <w:bookmarkEnd w:id="5"/>
    </w:p>
    <w:p w14:paraId="21C289C1" w14:textId="1D957E41" w:rsidR="006216F3" w:rsidRPr="002B4E85" w:rsidRDefault="002D5FB8" w:rsidP="0063067B">
      <w:pPr>
        <w:spacing w:after="0" w:line="360" w:lineRule="auto"/>
        <w:ind w:right="-331" w:firstLine="720"/>
        <w:contextualSpacing/>
        <w:jc w:val="both"/>
        <w:rPr>
          <w:rFonts w:ascii="Cambria" w:hAnsi="Cambria" w:cs="Times New Roman"/>
        </w:rPr>
      </w:pPr>
      <w:r w:rsidRPr="002B4E85">
        <w:rPr>
          <w:rFonts w:ascii="Cambria" w:hAnsi="Cambria" w:cs="Times New Roman"/>
        </w:rPr>
        <w:t xml:space="preserve">Puji dan syukur kehadirat Tuhan Yang Maha Esa karena atas berkat dan rahmat Nya kepada </w:t>
      </w:r>
      <w:r w:rsidR="00916B3F" w:rsidRPr="002B4E85">
        <w:rPr>
          <w:rFonts w:ascii="Cambria" w:hAnsi="Cambria" w:cs="Times New Roman"/>
        </w:rPr>
        <w:t>penulis, sehingga penulis</w:t>
      </w:r>
      <w:r w:rsidRPr="002B4E85">
        <w:rPr>
          <w:rFonts w:ascii="Cambria" w:hAnsi="Cambria" w:cs="Times New Roman"/>
        </w:rPr>
        <w:t xml:space="preserve"> dapat menyelesaikan penyusunan skripsi dengan judul “</w:t>
      </w:r>
      <w:r w:rsidR="00916B3F" w:rsidRPr="002B4E85">
        <w:rPr>
          <w:rFonts w:ascii="Cambria" w:hAnsi="Cambria" w:cs="Times New Roman"/>
        </w:rPr>
        <w:t xml:space="preserve">Analisis Pengaruh </w:t>
      </w:r>
      <w:r w:rsidR="00916B3F" w:rsidRPr="002B4E85">
        <w:rPr>
          <w:rFonts w:ascii="Cambria" w:hAnsi="Cambria" w:cs="Times New Roman"/>
          <w:i/>
        </w:rPr>
        <w:t>Slice Thickness</w:t>
      </w:r>
      <w:r w:rsidR="00916B3F" w:rsidRPr="002B4E85">
        <w:rPr>
          <w:rFonts w:ascii="Cambria" w:hAnsi="Cambria" w:cs="Times New Roman"/>
        </w:rPr>
        <w:t>, Tegangan</w:t>
      </w:r>
      <w:r w:rsidR="003004B8" w:rsidRPr="002B4E85">
        <w:rPr>
          <w:rFonts w:ascii="Cambria" w:hAnsi="Cambria" w:cs="Times New Roman"/>
        </w:rPr>
        <w:t>,</w:t>
      </w:r>
      <w:r w:rsidR="00916B3F" w:rsidRPr="002B4E85">
        <w:rPr>
          <w:rFonts w:ascii="Cambria" w:hAnsi="Cambria" w:cs="Times New Roman"/>
        </w:rPr>
        <w:t xml:space="preserve"> </w:t>
      </w:r>
      <w:r w:rsidR="003004B8" w:rsidRPr="002B4E85">
        <w:rPr>
          <w:rFonts w:ascii="Cambria" w:hAnsi="Cambria" w:cs="Times New Roman"/>
        </w:rPr>
        <w:t>d</w:t>
      </w:r>
      <w:r w:rsidR="00916B3F" w:rsidRPr="002B4E85">
        <w:rPr>
          <w:rFonts w:ascii="Cambria" w:hAnsi="Cambria" w:cs="Times New Roman"/>
        </w:rPr>
        <w:t xml:space="preserve">an </w:t>
      </w:r>
      <w:r w:rsidR="00910A7C" w:rsidRPr="002B4E85">
        <w:rPr>
          <w:rFonts w:ascii="Cambria" w:hAnsi="Cambria" w:cs="Times New Roman"/>
        </w:rPr>
        <w:t>Arus T</w:t>
      </w:r>
      <w:r w:rsidR="000C689B" w:rsidRPr="002B4E85">
        <w:rPr>
          <w:rFonts w:ascii="Cambria" w:hAnsi="Cambria" w:cs="Times New Roman"/>
        </w:rPr>
        <w:t xml:space="preserve">abung CT-Scan </w:t>
      </w:r>
      <w:r w:rsidR="003004B8" w:rsidRPr="002B4E85">
        <w:rPr>
          <w:rFonts w:ascii="Cambria" w:hAnsi="Cambria" w:cs="Times New Roman"/>
        </w:rPr>
        <w:t>t</w:t>
      </w:r>
      <w:r w:rsidR="00916B3F" w:rsidRPr="002B4E85">
        <w:rPr>
          <w:rFonts w:ascii="Cambria" w:hAnsi="Cambria" w:cs="Times New Roman"/>
        </w:rPr>
        <w:t xml:space="preserve">erhadap </w:t>
      </w:r>
      <w:r w:rsidR="008A2957" w:rsidRPr="002B4E85">
        <w:rPr>
          <w:rFonts w:ascii="Cambria" w:hAnsi="Cambria" w:cs="Times New Roman"/>
          <w:i/>
        </w:rPr>
        <w:t>Noise</w:t>
      </w:r>
      <w:r w:rsidR="00916B3F" w:rsidRPr="002B4E85">
        <w:rPr>
          <w:rFonts w:ascii="Cambria" w:hAnsi="Cambria" w:cs="Times New Roman"/>
          <w:i/>
        </w:rPr>
        <w:t xml:space="preserve"> Power Spectrum</w:t>
      </w:r>
      <w:r w:rsidR="003004B8" w:rsidRPr="002B4E85">
        <w:rPr>
          <w:rFonts w:ascii="Cambria" w:hAnsi="Cambria" w:cs="Times New Roman"/>
        </w:rPr>
        <w:t xml:space="preserve"> (NPS) s</w:t>
      </w:r>
      <w:r w:rsidR="00916B3F" w:rsidRPr="002B4E85">
        <w:rPr>
          <w:rFonts w:ascii="Cambria" w:hAnsi="Cambria" w:cs="Times New Roman"/>
        </w:rPr>
        <w:t xml:space="preserve">erta Keseragaman </w:t>
      </w:r>
      <w:r w:rsidR="00B81721" w:rsidRPr="002B4E85">
        <w:rPr>
          <w:rFonts w:ascii="Cambria" w:hAnsi="Cambria" w:cs="Times New Roman"/>
          <w:i/>
        </w:rPr>
        <w:t>CT Number</w:t>
      </w:r>
      <w:r w:rsidR="00916B3F" w:rsidRPr="002B4E85">
        <w:rPr>
          <w:rFonts w:ascii="Cambria" w:hAnsi="Cambria" w:cs="Times New Roman"/>
        </w:rPr>
        <w:t xml:space="preserve">: Studi </w:t>
      </w:r>
      <w:r w:rsidR="00916B3F" w:rsidRPr="002B4E85">
        <w:rPr>
          <w:rFonts w:ascii="Cambria" w:hAnsi="Cambria" w:cs="Times New Roman"/>
          <w:i/>
        </w:rPr>
        <w:t>Head Water Phantom</w:t>
      </w:r>
      <w:r w:rsidRPr="002B4E85">
        <w:rPr>
          <w:rFonts w:ascii="Cambria" w:hAnsi="Cambria" w:cs="Times New Roman"/>
        </w:rPr>
        <w:t>” dengan baik.</w:t>
      </w:r>
    </w:p>
    <w:p w14:paraId="5BE2CD9C" w14:textId="6FC564D9" w:rsidR="00916B3F" w:rsidRPr="002B4E85" w:rsidRDefault="00916B3F" w:rsidP="003004B8">
      <w:pPr>
        <w:spacing w:after="0" w:line="360" w:lineRule="auto"/>
        <w:ind w:right="-331" w:firstLine="720"/>
        <w:contextualSpacing/>
        <w:jc w:val="both"/>
        <w:rPr>
          <w:rFonts w:ascii="Cambria" w:hAnsi="Cambria" w:cs="Times New Roman"/>
        </w:rPr>
      </w:pPr>
      <w:r w:rsidRPr="002B4E85">
        <w:rPr>
          <w:rFonts w:ascii="Cambria" w:hAnsi="Cambria" w:cs="Times New Roman"/>
        </w:rPr>
        <w:t xml:space="preserve">Selama proses penyusunan skripsi ini, penulis banyak mendapatkan dukungan, bimbingan, dan bantuan dari berbagai pihak baik secara langsung maupun tidak langsung. Oleh karena itu, penulis mengucapkan rasa terima kasih yang sebesar-besarnya kepada yang </w:t>
      </w:r>
      <w:r w:rsidR="003004B8" w:rsidRPr="002B4E85">
        <w:rPr>
          <w:rFonts w:ascii="Cambria" w:hAnsi="Cambria" w:cs="Times New Roman"/>
        </w:rPr>
        <w:t xml:space="preserve">terhormat. </w:t>
      </w:r>
      <w:r w:rsidRPr="002B4E85">
        <w:rPr>
          <w:rFonts w:ascii="Cambria" w:hAnsi="Cambria" w:cs="Times New Roman"/>
        </w:rPr>
        <w:t xml:space="preserve">Pada kesempatan ini penyusun mengucapkan banyak terima kasih kepada: </w:t>
      </w:r>
    </w:p>
    <w:p w14:paraId="481F4F32" w14:textId="12F59D21" w:rsidR="00916B3F" w:rsidRPr="002B4E85" w:rsidRDefault="00916B3F" w:rsidP="00924832">
      <w:pPr>
        <w:pStyle w:val="ListParagraph"/>
        <w:numPr>
          <w:ilvl w:val="0"/>
          <w:numId w:val="16"/>
        </w:numPr>
        <w:spacing w:after="0" w:line="360" w:lineRule="auto"/>
        <w:ind w:left="360" w:right="-331"/>
        <w:jc w:val="both"/>
        <w:rPr>
          <w:rFonts w:ascii="Cambria" w:hAnsi="Cambria" w:cs="Times New Roman"/>
        </w:rPr>
      </w:pPr>
      <w:r w:rsidRPr="002B4E85">
        <w:rPr>
          <w:rFonts w:ascii="Cambria" w:hAnsi="Cambria" w:cs="Times New Roman"/>
        </w:rPr>
        <w:t>Prof.</w:t>
      </w:r>
      <w:r w:rsidR="002A13DC" w:rsidRPr="002B4E85">
        <w:rPr>
          <w:rFonts w:ascii="Cambria" w:hAnsi="Cambria" w:cs="Times New Roman"/>
        </w:rPr>
        <w:t xml:space="preserve"> Dr.</w:t>
      </w:r>
      <w:r w:rsidRPr="002B4E85">
        <w:rPr>
          <w:rFonts w:ascii="Cambria" w:hAnsi="Cambria" w:cs="Times New Roman"/>
        </w:rPr>
        <w:t xml:space="preserve"> Nizar</w:t>
      </w:r>
      <w:r w:rsidR="002A13DC" w:rsidRPr="002B4E85">
        <w:rPr>
          <w:rFonts w:ascii="Cambria" w:hAnsi="Cambria" w:cs="Times New Roman"/>
        </w:rPr>
        <w:t xml:space="preserve"> Ali</w:t>
      </w:r>
      <w:r w:rsidRPr="002B4E85">
        <w:rPr>
          <w:rFonts w:ascii="Cambria" w:hAnsi="Cambria" w:cs="Times New Roman"/>
        </w:rPr>
        <w:t>, M.Ag., selaku Rektor Universitas Islam Negeri Walisongo Semarang.</w:t>
      </w:r>
    </w:p>
    <w:p w14:paraId="07767A3B" w14:textId="77777777" w:rsidR="005D05CF" w:rsidRPr="002B4E85" w:rsidRDefault="007A2CDE" w:rsidP="00924832">
      <w:pPr>
        <w:pStyle w:val="ListParagraph"/>
        <w:numPr>
          <w:ilvl w:val="0"/>
          <w:numId w:val="16"/>
        </w:numPr>
        <w:spacing w:after="0" w:line="360" w:lineRule="auto"/>
        <w:ind w:left="360" w:right="-331"/>
        <w:jc w:val="both"/>
        <w:rPr>
          <w:rFonts w:ascii="Cambria" w:hAnsi="Cambria" w:cs="Times New Roman"/>
        </w:rPr>
      </w:pPr>
      <w:r w:rsidRPr="002B4E85">
        <w:rPr>
          <w:rFonts w:ascii="Cambria" w:hAnsi="Cambria" w:cs="Times New Roman"/>
        </w:rPr>
        <w:t>Prof. Dr. H. Musahadi, M.Ag., selaku Dekan Fakultas Sains dan Teknologi Universitas Islam Negeri Walisongo Semarang.</w:t>
      </w:r>
    </w:p>
    <w:p w14:paraId="3E4A7BD0" w14:textId="77777777" w:rsidR="003A32BA" w:rsidRPr="002B4E85" w:rsidRDefault="005D05CF" w:rsidP="00924832">
      <w:pPr>
        <w:pStyle w:val="ListParagraph"/>
        <w:numPr>
          <w:ilvl w:val="0"/>
          <w:numId w:val="16"/>
        </w:numPr>
        <w:spacing w:after="0" w:line="360" w:lineRule="auto"/>
        <w:ind w:left="360" w:right="-331"/>
        <w:jc w:val="both"/>
        <w:rPr>
          <w:rFonts w:ascii="Cambria" w:hAnsi="Cambria" w:cs="Times New Roman"/>
        </w:rPr>
      </w:pPr>
      <w:r w:rsidRPr="002B4E85">
        <w:rPr>
          <w:rFonts w:ascii="Cambria" w:hAnsi="Cambria" w:cs="Times New Roman"/>
        </w:rPr>
        <w:t>Alwiyah Nurhayati, Ph.D., selaku Ketua Program Studi Fisika, yang dengan bijaksana telah memberikan arahan dan motivasi yang sangat berarti dalam proses penulisan skripsi ini.</w:t>
      </w:r>
    </w:p>
    <w:p w14:paraId="7377C4E2" w14:textId="086C81F8" w:rsidR="0054078A" w:rsidRPr="002B4E85" w:rsidRDefault="0054078A" w:rsidP="00924832">
      <w:pPr>
        <w:pStyle w:val="ListParagraph"/>
        <w:numPr>
          <w:ilvl w:val="0"/>
          <w:numId w:val="16"/>
        </w:numPr>
        <w:spacing w:after="0" w:line="360" w:lineRule="auto"/>
        <w:ind w:left="360" w:right="-331"/>
        <w:jc w:val="both"/>
        <w:rPr>
          <w:rFonts w:ascii="Cambria" w:hAnsi="Cambria" w:cs="Times New Roman"/>
        </w:rPr>
      </w:pPr>
      <w:r w:rsidRPr="002B4E85">
        <w:rPr>
          <w:rFonts w:ascii="Cambria" w:hAnsi="Cambria" w:cs="Times New Roman"/>
        </w:rPr>
        <w:lastRenderedPageBreak/>
        <w:t xml:space="preserve">Muhammad Ardhi Khalif, M.Sc., selaku </w:t>
      </w:r>
      <w:r w:rsidR="0092254C" w:rsidRPr="002B4E85">
        <w:rPr>
          <w:rFonts w:ascii="Cambria" w:hAnsi="Cambria" w:cs="Times New Roman"/>
        </w:rPr>
        <w:t>Sekretaris Program Studi Fisika, atas bimbingan dan arahannya selama penulis menempuh studi.</w:t>
      </w:r>
    </w:p>
    <w:p w14:paraId="2EF3C190" w14:textId="43644350" w:rsidR="00DA0B50" w:rsidRPr="002B4E85" w:rsidRDefault="003A32BA" w:rsidP="00924832">
      <w:pPr>
        <w:pStyle w:val="ListParagraph"/>
        <w:numPr>
          <w:ilvl w:val="0"/>
          <w:numId w:val="16"/>
        </w:numPr>
        <w:spacing w:after="0" w:line="360" w:lineRule="auto"/>
        <w:ind w:left="360" w:right="-331"/>
        <w:jc w:val="both"/>
        <w:rPr>
          <w:rFonts w:ascii="Cambria" w:hAnsi="Cambria" w:cs="Times New Roman"/>
        </w:rPr>
      </w:pPr>
      <w:r w:rsidRPr="002B4E85">
        <w:rPr>
          <w:rFonts w:ascii="Cambria" w:hAnsi="Cambria" w:cs="Times New Roman"/>
        </w:rPr>
        <w:t>Heni Sumarti, M.Si., selaku pembimbing pertama, yang dengan penuh kesabaran</w:t>
      </w:r>
      <w:r w:rsidR="0092254C" w:rsidRPr="002B4E85">
        <w:rPr>
          <w:rFonts w:ascii="Cambria" w:hAnsi="Cambria" w:cs="Times New Roman"/>
        </w:rPr>
        <w:t xml:space="preserve"> dan ketulusan</w:t>
      </w:r>
      <w:r w:rsidRPr="002B4E85">
        <w:rPr>
          <w:rFonts w:ascii="Cambria" w:hAnsi="Cambria" w:cs="Times New Roman"/>
        </w:rPr>
        <w:t xml:space="preserve"> memberikan bimbingan, arahan, dan masukan berharga dalam penyusunan skripsi ini.</w:t>
      </w:r>
    </w:p>
    <w:p w14:paraId="6B542A6C" w14:textId="514A6AE5" w:rsidR="00DA0B50" w:rsidRPr="002B4E85" w:rsidRDefault="00DA0B50" w:rsidP="00924832">
      <w:pPr>
        <w:pStyle w:val="ListParagraph"/>
        <w:numPr>
          <w:ilvl w:val="0"/>
          <w:numId w:val="16"/>
        </w:numPr>
        <w:spacing w:after="0" w:line="360" w:lineRule="auto"/>
        <w:ind w:left="360" w:right="-331"/>
        <w:jc w:val="both"/>
        <w:rPr>
          <w:rFonts w:ascii="Cambria" w:hAnsi="Cambria" w:cs="Times New Roman"/>
        </w:rPr>
      </w:pPr>
      <w:r w:rsidRPr="002B4E85">
        <w:rPr>
          <w:rFonts w:ascii="Cambria" w:hAnsi="Cambria" w:cs="Times New Roman"/>
        </w:rPr>
        <w:t>Dr. Hamdan Hadi Kusuma, M.Sc., selaku pembimbing kedua, yang dengan penuh kesabaran telah memberikan panduan, arahan, serta masukan berharga selama proses penyusunan skripsi ini.</w:t>
      </w:r>
    </w:p>
    <w:p w14:paraId="50EA457E" w14:textId="0EF8683A" w:rsidR="00880F4B" w:rsidRPr="002B4E85" w:rsidRDefault="009E3710" w:rsidP="00924832">
      <w:pPr>
        <w:pStyle w:val="ListParagraph"/>
        <w:numPr>
          <w:ilvl w:val="0"/>
          <w:numId w:val="16"/>
        </w:numPr>
        <w:spacing w:after="0" w:line="360" w:lineRule="auto"/>
        <w:ind w:left="360" w:right="-331"/>
        <w:jc w:val="both"/>
        <w:rPr>
          <w:rFonts w:ascii="Cambria" w:hAnsi="Cambria" w:cs="Times New Roman"/>
        </w:rPr>
      </w:pPr>
      <w:r w:rsidRPr="002B4E85">
        <w:rPr>
          <w:rFonts w:ascii="Cambria" w:hAnsi="Cambria" w:cs="Times New Roman"/>
        </w:rPr>
        <w:t>B</w:t>
      </w:r>
      <w:r w:rsidR="00001912" w:rsidRPr="002B4E85">
        <w:rPr>
          <w:rFonts w:ascii="Cambria" w:hAnsi="Cambria" w:cs="Times New Roman"/>
        </w:rPr>
        <w:t xml:space="preserve">apak atau </w:t>
      </w:r>
      <w:r w:rsidRPr="002B4E85">
        <w:rPr>
          <w:rFonts w:ascii="Cambria" w:hAnsi="Cambria" w:cs="Times New Roman"/>
        </w:rPr>
        <w:t>Ibu Dosen Program Studi Fisika yang telah dengan tulus mengabdikan diri untuk memberikan ilmu pengetahuan, bimbingan, dan pengalaman yang sangat berharga sepanjang masa perkuliahan.</w:t>
      </w:r>
    </w:p>
    <w:p w14:paraId="75FACF34" w14:textId="003FDFBB" w:rsidR="00880F4B" w:rsidRPr="002B4E85" w:rsidRDefault="00880F4B" w:rsidP="00924832">
      <w:pPr>
        <w:pStyle w:val="ListParagraph"/>
        <w:numPr>
          <w:ilvl w:val="0"/>
          <w:numId w:val="16"/>
        </w:numPr>
        <w:spacing w:after="0" w:line="360" w:lineRule="auto"/>
        <w:ind w:left="360" w:right="-331"/>
        <w:jc w:val="both"/>
        <w:rPr>
          <w:rFonts w:ascii="Cambria" w:hAnsi="Cambria" w:cs="Times New Roman"/>
        </w:rPr>
      </w:pPr>
      <w:r w:rsidRPr="002B4E85">
        <w:rPr>
          <w:rFonts w:ascii="Cambria" w:hAnsi="Cambria" w:cs="Times New Roman"/>
        </w:rPr>
        <w:t>Keluarga tercinta, terutama kepada Ayah Endang Juhaeni dan Mamah Aam, atas dukungan tanpa henti, baik secara moral maupun materi, yang telah menjadi sumber kekuatan dan motivasi selama perjalanan penyusunan skripsi ini.</w:t>
      </w:r>
    </w:p>
    <w:p w14:paraId="1E815CB5" w14:textId="6D46CAFB" w:rsidR="00E14787" w:rsidRPr="002B4E85" w:rsidRDefault="00880F4B" w:rsidP="00924832">
      <w:pPr>
        <w:pStyle w:val="ListParagraph"/>
        <w:numPr>
          <w:ilvl w:val="0"/>
          <w:numId w:val="16"/>
        </w:numPr>
        <w:spacing w:after="0" w:line="360" w:lineRule="auto"/>
        <w:ind w:left="360" w:right="-331"/>
        <w:jc w:val="both"/>
        <w:rPr>
          <w:rFonts w:ascii="Cambria" w:hAnsi="Cambria" w:cs="Times New Roman"/>
        </w:rPr>
      </w:pPr>
      <w:r w:rsidRPr="002B4E85">
        <w:rPr>
          <w:rFonts w:ascii="Cambria" w:hAnsi="Cambria" w:cs="Times New Roman"/>
        </w:rPr>
        <w:t xml:space="preserve">Dengan penuh rasa hormat dan terima kasih, penulis sampaikan penghargaan kepada semua pihak yang telah memberikan bantuan dan dukungan, baik secara langsung </w:t>
      </w:r>
      <w:r w:rsidRPr="002B4E85">
        <w:rPr>
          <w:rFonts w:ascii="Cambria" w:hAnsi="Cambria" w:cs="Times New Roman"/>
        </w:rPr>
        <w:lastRenderedPageBreak/>
        <w:t>maupun tidak langsung, yang tidak dapat penulis sebutkan satu per satu dalam skripsi ini.</w:t>
      </w:r>
    </w:p>
    <w:p w14:paraId="0B5A5DC3" w14:textId="49479CC2" w:rsidR="00916B3F" w:rsidRPr="002B4E85" w:rsidRDefault="00916B3F" w:rsidP="0063067B">
      <w:pPr>
        <w:spacing w:after="0" w:line="360" w:lineRule="auto"/>
        <w:ind w:right="-331" w:firstLine="720"/>
        <w:contextualSpacing/>
        <w:jc w:val="both"/>
        <w:rPr>
          <w:rFonts w:ascii="Cambria" w:hAnsi="Cambria" w:cs="Times New Roman"/>
          <w:lang w:val="sv-SE"/>
        </w:rPr>
      </w:pPr>
      <w:r w:rsidRPr="002B4E85">
        <w:rPr>
          <w:rFonts w:ascii="Cambria" w:hAnsi="Cambria" w:cs="Times New Roman"/>
          <w:lang w:val="sv-SE"/>
        </w:rPr>
        <w:t>Penulis menyadari bahwa skripsi ini masih jauh dari nilai sempurna karena adanya keterbatasan ilmu dan pengalaman yang dimiliki. Oleh karena itu, semua kritik dan saran yang bersifat membangun akan penulis terima dengan senang hati. Penulis berharap, semoga skripsi ini bisa menambah wawasan para pembaca dan bisa bermanfaat untuk perkembangan dan peningkatan ilmu pengetahuan.</w:t>
      </w:r>
    </w:p>
    <w:p w14:paraId="5B559D56" w14:textId="31F5E9F5" w:rsidR="00916B3F" w:rsidRPr="002B4E85" w:rsidRDefault="00916B3F" w:rsidP="00916B3F">
      <w:pPr>
        <w:spacing w:after="0" w:line="360" w:lineRule="auto"/>
        <w:ind w:right="-331"/>
        <w:contextualSpacing/>
        <w:jc w:val="right"/>
        <w:rPr>
          <w:rFonts w:ascii="Cambria" w:hAnsi="Cambria" w:cs="Times New Roman"/>
          <w:lang w:val="sv-SE"/>
        </w:rPr>
      </w:pPr>
      <w:r w:rsidRPr="002B4E85">
        <w:rPr>
          <w:rFonts w:ascii="Cambria" w:hAnsi="Cambria" w:cs="Times New Roman"/>
          <w:lang w:val="sv-SE"/>
        </w:rPr>
        <w:t>Semaran</w:t>
      </w:r>
      <w:r w:rsidR="00AB2F09" w:rsidRPr="002B4E85">
        <w:rPr>
          <w:rFonts w:ascii="Cambria" w:hAnsi="Cambria" w:cs="Times New Roman"/>
          <w:lang w:val="sv-SE"/>
        </w:rPr>
        <w:t xml:space="preserve">g, 12 </w:t>
      </w:r>
      <w:r w:rsidR="00AB1F48" w:rsidRPr="002B4E85">
        <w:rPr>
          <w:rFonts w:ascii="Cambria" w:hAnsi="Cambria" w:cs="Times New Roman"/>
          <w:lang w:val="sv-SE"/>
        </w:rPr>
        <w:t xml:space="preserve"> </w:t>
      </w:r>
      <w:r w:rsidR="00AB006C" w:rsidRPr="002B4E85">
        <w:rPr>
          <w:rFonts w:ascii="Cambria" w:hAnsi="Cambria" w:cs="Times New Roman"/>
          <w:lang w:val="sv-SE"/>
        </w:rPr>
        <w:t>Jun</w:t>
      </w:r>
      <w:r w:rsidR="00707AB0" w:rsidRPr="002B4E85">
        <w:rPr>
          <w:rFonts w:ascii="Cambria" w:hAnsi="Cambria" w:cs="Times New Roman"/>
          <w:lang w:val="sv-SE"/>
        </w:rPr>
        <w:t>i</w:t>
      </w:r>
      <w:r w:rsidRPr="002B4E85">
        <w:rPr>
          <w:rFonts w:ascii="Cambria" w:hAnsi="Cambria" w:cs="Times New Roman"/>
          <w:lang w:val="sv-SE"/>
        </w:rPr>
        <w:t xml:space="preserve"> 2025</w:t>
      </w:r>
    </w:p>
    <w:p w14:paraId="779EDC99" w14:textId="4F155441" w:rsidR="00916B3F" w:rsidRPr="002B4E85" w:rsidRDefault="00916B3F" w:rsidP="00916B3F">
      <w:pPr>
        <w:spacing w:after="0" w:line="360" w:lineRule="auto"/>
        <w:ind w:right="-331" w:firstLine="720"/>
        <w:contextualSpacing/>
        <w:jc w:val="right"/>
        <w:rPr>
          <w:rFonts w:ascii="Cambria" w:hAnsi="Cambria" w:cs="Times New Roman"/>
          <w:lang w:val="sv-SE"/>
        </w:rPr>
      </w:pPr>
      <w:r w:rsidRPr="002B4E85">
        <w:rPr>
          <w:rFonts w:ascii="Cambria" w:hAnsi="Cambria" w:cs="Times New Roman"/>
          <w:lang w:val="sv-SE"/>
        </w:rPr>
        <w:t>Penulis</w:t>
      </w:r>
      <w:r w:rsidR="009D45C9" w:rsidRPr="002B4E85">
        <w:rPr>
          <w:rFonts w:ascii="Cambria" w:hAnsi="Cambria" w:cs="Times New Roman"/>
          <w:lang w:val="sv-SE"/>
        </w:rPr>
        <w:t>,</w:t>
      </w:r>
    </w:p>
    <w:p w14:paraId="3FD687BF" w14:textId="02D3CBEC" w:rsidR="009D45C9" w:rsidRPr="002B4E85" w:rsidRDefault="009D45C9" w:rsidP="00916B3F">
      <w:pPr>
        <w:spacing w:after="0" w:line="360" w:lineRule="auto"/>
        <w:ind w:right="-331" w:firstLine="720"/>
        <w:contextualSpacing/>
        <w:jc w:val="right"/>
        <w:rPr>
          <w:rFonts w:ascii="Cambria" w:hAnsi="Cambria" w:cs="Times New Roman"/>
          <w:noProof/>
        </w:rPr>
      </w:pPr>
      <w:r w:rsidRPr="002B4E85">
        <w:rPr>
          <w:rFonts w:ascii="Cambria" w:hAnsi="Cambria" w:cs="Times New Roman"/>
          <w:noProof/>
        </w:rPr>
        <w:drawing>
          <wp:anchor distT="0" distB="0" distL="114300" distR="114300" simplePos="0" relativeHeight="251950080" behindDoc="0" locked="0" layoutInCell="1" allowOverlap="1" wp14:anchorId="13F80C29" wp14:editId="2F1B173F">
            <wp:simplePos x="0" y="0"/>
            <wp:positionH relativeFrom="column">
              <wp:posOffset>2647419</wp:posOffset>
            </wp:positionH>
            <wp:positionV relativeFrom="paragraph">
              <wp:posOffset>8255</wp:posOffset>
            </wp:positionV>
            <wp:extent cx="1470025" cy="701040"/>
            <wp:effectExtent l="0" t="0" r="0" b="3810"/>
            <wp:wrapSquare wrapText="bothSides"/>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ttd hani.jpg"/>
                    <pic:cNvPicPr/>
                  </pic:nvPicPr>
                  <pic:blipFill rotWithShape="1">
                    <a:blip r:embed="rId15" cstate="print">
                      <a:extLst>
                        <a:ext uri="{28A0092B-C50C-407E-A947-70E740481C1C}">
                          <a14:useLocalDpi xmlns:a14="http://schemas.microsoft.com/office/drawing/2010/main" val="0"/>
                        </a:ext>
                      </a:extLst>
                    </a:blip>
                    <a:srcRect l="28489" t="19564" r="20920" b="52433"/>
                    <a:stretch/>
                  </pic:blipFill>
                  <pic:spPr bwMode="auto">
                    <a:xfrm>
                      <a:off x="0" y="0"/>
                      <a:ext cx="1470025" cy="701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C85D62" w14:textId="4BA5D489" w:rsidR="00001912" w:rsidRPr="002B4E85" w:rsidRDefault="00001912" w:rsidP="009D45C9">
      <w:pPr>
        <w:spacing w:after="0" w:line="360" w:lineRule="auto"/>
        <w:ind w:right="-331" w:firstLine="720"/>
        <w:contextualSpacing/>
        <w:jc w:val="right"/>
        <w:rPr>
          <w:rFonts w:ascii="Cambria" w:hAnsi="Cambria" w:cs="Times New Roman"/>
          <w:lang w:val="sv-SE"/>
        </w:rPr>
      </w:pPr>
    </w:p>
    <w:p w14:paraId="7CF3E6A9" w14:textId="264732A6" w:rsidR="009D45C9" w:rsidRPr="002B4E85" w:rsidRDefault="009D45C9" w:rsidP="009D45C9">
      <w:pPr>
        <w:spacing w:after="0" w:line="360" w:lineRule="auto"/>
        <w:ind w:right="-331" w:firstLine="720"/>
        <w:contextualSpacing/>
        <w:jc w:val="right"/>
        <w:rPr>
          <w:rFonts w:ascii="Cambria" w:hAnsi="Cambria" w:cs="Times New Roman"/>
          <w:lang w:val="sv-SE"/>
        </w:rPr>
      </w:pPr>
    </w:p>
    <w:p w14:paraId="6342FA04" w14:textId="0458C402" w:rsidR="00916B3F" w:rsidRPr="002B4E85" w:rsidRDefault="00916B3F" w:rsidP="00916B3F">
      <w:pPr>
        <w:spacing w:after="0" w:line="240" w:lineRule="auto"/>
        <w:ind w:right="-331" w:firstLine="720"/>
        <w:contextualSpacing/>
        <w:jc w:val="right"/>
        <w:rPr>
          <w:rFonts w:ascii="Cambria" w:hAnsi="Cambria" w:cs="Times New Roman"/>
          <w:b/>
          <w:u w:val="single"/>
          <w:lang w:val="sv-SE"/>
        </w:rPr>
      </w:pPr>
      <w:r w:rsidRPr="002B4E85">
        <w:rPr>
          <w:rFonts w:ascii="Cambria" w:hAnsi="Cambria" w:cs="Times New Roman"/>
          <w:b/>
          <w:u w:val="single"/>
          <w:lang w:val="sv-SE"/>
        </w:rPr>
        <w:t>Hani Nur Endah</w:t>
      </w:r>
    </w:p>
    <w:p w14:paraId="5C6440A4" w14:textId="009FE1EC" w:rsidR="00916B3F" w:rsidRPr="002B4E85" w:rsidRDefault="00012CD6" w:rsidP="00916B3F">
      <w:pPr>
        <w:spacing w:after="0" w:line="240" w:lineRule="auto"/>
        <w:ind w:right="-331" w:firstLine="720"/>
        <w:contextualSpacing/>
        <w:jc w:val="right"/>
        <w:rPr>
          <w:rFonts w:ascii="Cambria" w:hAnsi="Cambria" w:cs="Times New Roman"/>
          <w:lang w:val="sv-SE"/>
        </w:rPr>
      </w:pPr>
      <w:r w:rsidRPr="002B4E85">
        <w:rPr>
          <w:rFonts w:ascii="Cambria" w:hAnsi="Cambria" w:cs="Times New Roman"/>
          <w:lang w:val="sv-SE"/>
        </w:rPr>
        <w:t>NIM :</w:t>
      </w:r>
      <w:r w:rsidR="008D44D2" w:rsidRPr="002B4E85">
        <w:rPr>
          <w:rFonts w:ascii="Cambria" w:hAnsi="Cambria" w:cs="Times New Roman"/>
          <w:lang w:val="sv-SE"/>
        </w:rPr>
        <w:t xml:space="preserve"> </w:t>
      </w:r>
      <w:r w:rsidR="00916B3F" w:rsidRPr="002B4E85">
        <w:rPr>
          <w:rFonts w:ascii="Cambria" w:hAnsi="Cambria" w:cs="Times New Roman"/>
          <w:lang w:val="sv-SE"/>
        </w:rPr>
        <w:t>2108026007</w:t>
      </w:r>
    </w:p>
    <w:p w14:paraId="04FA7523" w14:textId="77777777" w:rsidR="00916B3F" w:rsidRPr="002B4E85" w:rsidRDefault="00916B3F" w:rsidP="00916B3F">
      <w:pPr>
        <w:spacing w:after="0" w:line="360" w:lineRule="auto"/>
        <w:ind w:right="-331" w:firstLine="720"/>
        <w:contextualSpacing/>
        <w:jc w:val="both"/>
        <w:rPr>
          <w:rFonts w:ascii="Cambria" w:hAnsi="Cambria" w:cs="Times New Roman"/>
        </w:rPr>
      </w:pPr>
    </w:p>
    <w:p w14:paraId="0EB89DF3" w14:textId="18DF5C5F" w:rsidR="00351A58" w:rsidRPr="002B4E85" w:rsidRDefault="00351A58" w:rsidP="00DA0846">
      <w:pPr>
        <w:spacing w:after="0" w:line="240" w:lineRule="auto"/>
        <w:ind w:right="-331"/>
        <w:contextualSpacing/>
        <w:jc w:val="center"/>
        <w:rPr>
          <w:rFonts w:ascii="Cambria" w:hAnsi="Cambria" w:cs="Times New Roman"/>
        </w:rPr>
      </w:pPr>
    </w:p>
    <w:p w14:paraId="4BE76055" w14:textId="051F49F1" w:rsidR="00351A58" w:rsidRPr="002B4E85" w:rsidRDefault="00351A58" w:rsidP="00DA0846">
      <w:pPr>
        <w:spacing w:after="0" w:line="240" w:lineRule="auto"/>
        <w:ind w:right="-331"/>
        <w:contextualSpacing/>
        <w:jc w:val="center"/>
        <w:rPr>
          <w:rFonts w:ascii="Cambria" w:hAnsi="Cambria" w:cs="Times New Roman"/>
          <w:lang w:val="sv-SE"/>
        </w:rPr>
      </w:pPr>
    </w:p>
    <w:p w14:paraId="1C6457FA" w14:textId="4C6FD978" w:rsidR="00DA0B50" w:rsidRPr="002B4E85" w:rsidRDefault="00DA0B50" w:rsidP="00DA0846">
      <w:pPr>
        <w:spacing w:after="0" w:line="240" w:lineRule="auto"/>
        <w:ind w:right="-331"/>
        <w:contextualSpacing/>
        <w:jc w:val="center"/>
        <w:rPr>
          <w:rFonts w:ascii="Cambria" w:hAnsi="Cambria" w:cs="Times New Roman"/>
          <w:lang w:val="sv-SE"/>
        </w:rPr>
      </w:pPr>
    </w:p>
    <w:p w14:paraId="79F6BB10" w14:textId="2D029DF0" w:rsidR="0092254C" w:rsidRPr="002B4E85" w:rsidRDefault="0092254C" w:rsidP="00DA0846">
      <w:pPr>
        <w:spacing w:after="0" w:line="240" w:lineRule="auto"/>
        <w:ind w:right="-331"/>
        <w:contextualSpacing/>
        <w:jc w:val="center"/>
        <w:rPr>
          <w:rFonts w:ascii="Cambria" w:hAnsi="Cambria" w:cs="Times New Roman"/>
          <w:lang w:val="sv-SE"/>
        </w:rPr>
      </w:pPr>
    </w:p>
    <w:p w14:paraId="5871C160" w14:textId="41A5FE8D" w:rsidR="0092254C" w:rsidRPr="002B4E85" w:rsidRDefault="0092254C" w:rsidP="00DA0846">
      <w:pPr>
        <w:spacing w:after="0" w:line="240" w:lineRule="auto"/>
        <w:ind w:right="-331"/>
        <w:contextualSpacing/>
        <w:jc w:val="center"/>
        <w:rPr>
          <w:rFonts w:ascii="Cambria" w:hAnsi="Cambria" w:cs="Times New Roman"/>
          <w:lang w:val="sv-SE"/>
        </w:rPr>
      </w:pPr>
    </w:p>
    <w:p w14:paraId="182338AD" w14:textId="7CDB9420" w:rsidR="0092254C" w:rsidRPr="002B4E85" w:rsidRDefault="0092254C" w:rsidP="00DA0846">
      <w:pPr>
        <w:spacing w:after="0" w:line="240" w:lineRule="auto"/>
        <w:ind w:right="-331"/>
        <w:contextualSpacing/>
        <w:jc w:val="center"/>
        <w:rPr>
          <w:rFonts w:ascii="Cambria" w:hAnsi="Cambria" w:cs="Times New Roman"/>
          <w:lang w:val="sv-SE"/>
        </w:rPr>
      </w:pPr>
    </w:p>
    <w:p w14:paraId="0ECE8D6F" w14:textId="7164B50F" w:rsidR="0092254C" w:rsidRPr="002B4E85" w:rsidRDefault="0092254C" w:rsidP="00DA0846">
      <w:pPr>
        <w:spacing w:after="0" w:line="240" w:lineRule="auto"/>
        <w:ind w:right="-331"/>
        <w:contextualSpacing/>
        <w:jc w:val="center"/>
        <w:rPr>
          <w:rFonts w:ascii="Cambria" w:hAnsi="Cambria" w:cs="Times New Roman"/>
          <w:lang w:val="sv-SE"/>
        </w:rPr>
      </w:pPr>
    </w:p>
    <w:p w14:paraId="3F83078C" w14:textId="77777777" w:rsidR="000455C3" w:rsidRPr="002B4E85" w:rsidRDefault="000455C3" w:rsidP="00DA0846">
      <w:pPr>
        <w:spacing w:after="0" w:line="240" w:lineRule="auto"/>
        <w:ind w:right="-331"/>
        <w:contextualSpacing/>
        <w:jc w:val="center"/>
        <w:rPr>
          <w:rFonts w:ascii="Cambria" w:hAnsi="Cambria" w:cs="Times New Roman"/>
          <w:lang w:val="sv-SE"/>
        </w:rPr>
      </w:pPr>
    </w:p>
    <w:p w14:paraId="197D0264" w14:textId="5EA757AF" w:rsidR="0092254C" w:rsidRPr="002B4E85" w:rsidRDefault="0092254C" w:rsidP="00BE40B5">
      <w:pPr>
        <w:pStyle w:val="Heading1"/>
        <w:spacing w:line="240" w:lineRule="auto"/>
        <w:rPr>
          <w:rFonts w:eastAsiaTheme="minorHAnsi" w:cs="Times New Roman"/>
          <w:b w:val="0"/>
          <w:szCs w:val="22"/>
          <w:lang w:val="sv-SE"/>
        </w:rPr>
      </w:pPr>
    </w:p>
    <w:p w14:paraId="54DBAB6A" w14:textId="77777777" w:rsidR="0092254C" w:rsidRPr="002B4E85" w:rsidRDefault="0092254C" w:rsidP="0092254C">
      <w:pPr>
        <w:rPr>
          <w:rFonts w:ascii="Cambria" w:hAnsi="Cambria"/>
          <w:lang w:val="sv-SE"/>
        </w:rPr>
      </w:pPr>
    </w:p>
    <w:p w14:paraId="73B03069" w14:textId="6C33C798" w:rsidR="00EC4F1F" w:rsidRPr="002B4E85" w:rsidRDefault="00510C31" w:rsidP="00BE40B5">
      <w:pPr>
        <w:pStyle w:val="Heading1"/>
        <w:spacing w:line="240" w:lineRule="auto"/>
      </w:pPr>
      <w:bookmarkStart w:id="6" w:name="_Toc202895170"/>
      <w:r w:rsidRPr="002B4E85">
        <w:lastRenderedPageBreak/>
        <w:t>DAFTAR ISI</w:t>
      </w:r>
      <w:bookmarkEnd w:id="6"/>
    </w:p>
    <w:sdt>
      <w:sdtPr>
        <w:rPr>
          <w:rFonts w:asciiTheme="minorHAnsi" w:hAnsiTheme="minorHAnsi"/>
          <w:b w:val="0"/>
          <w:bCs w:val="0"/>
          <w:noProof w:val="0"/>
        </w:rPr>
        <w:id w:val="-1309702872"/>
        <w:docPartObj>
          <w:docPartGallery w:val="Table of Contents"/>
          <w:docPartUnique/>
        </w:docPartObj>
      </w:sdtPr>
      <w:sdtContent>
        <w:p w14:paraId="05010111" w14:textId="6286C1E0" w:rsidR="00883F7F" w:rsidRPr="00883F7F" w:rsidRDefault="00510C31">
          <w:pPr>
            <w:pStyle w:val="TOC1"/>
            <w:rPr>
              <w:rFonts w:eastAsiaTheme="minorEastAsia"/>
              <w:b w:val="0"/>
              <w:bCs w:val="0"/>
            </w:rPr>
          </w:pPr>
          <w:r w:rsidRPr="00883F7F">
            <w:rPr>
              <w:noProof w:val="0"/>
            </w:rPr>
            <w:fldChar w:fldCharType="begin"/>
          </w:r>
          <w:r w:rsidRPr="00883F7F">
            <w:instrText xml:space="preserve"> TOC \o "1-3" \h \z \u </w:instrText>
          </w:r>
          <w:r w:rsidRPr="00883F7F">
            <w:rPr>
              <w:noProof w:val="0"/>
            </w:rPr>
            <w:fldChar w:fldCharType="separate"/>
          </w:r>
          <w:hyperlink w:anchor="_Toc202895163" w:history="1">
            <w:r w:rsidR="00883F7F">
              <w:rPr>
                <w:rStyle w:val="Hyperlink"/>
              </w:rPr>
              <w:t>HALAMAN JUDUL</w:t>
            </w:r>
            <w:r w:rsidR="00883F7F" w:rsidRPr="00883F7F">
              <w:rPr>
                <w:webHidden/>
              </w:rPr>
              <w:tab/>
            </w:r>
            <w:r w:rsidR="00883F7F" w:rsidRPr="00883F7F">
              <w:rPr>
                <w:webHidden/>
              </w:rPr>
              <w:fldChar w:fldCharType="begin"/>
            </w:r>
            <w:r w:rsidR="00883F7F" w:rsidRPr="00883F7F">
              <w:rPr>
                <w:webHidden/>
              </w:rPr>
              <w:instrText xml:space="preserve"> PAGEREF _Toc202895163 \h </w:instrText>
            </w:r>
            <w:r w:rsidR="00883F7F" w:rsidRPr="00883F7F">
              <w:rPr>
                <w:webHidden/>
              </w:rPr>
            </w:r>
            <w:r w:rsidR="00883F7F" w:rsidRPr="00883F7F">
              <w:rPr>
                <w:webHidden/>
              </w:rPr>
              <w:fldChar w:fldCharType="separate"/>
            </w:r>
            <w:r w:rsidR="00061A37">
              <w:rPr>
                <w:webHidden/>
              </w:rPr>
              <w:t>i</w:t>
            </w:r>
            <w:r w:rsidR="00883F7F" w:rsidRPr="00883F7F">
              <w:rPr>
                <w:webHidden/>
              </w:rPr>
              <w:fldChar w:fldCharType="end"/>
            </w:r>
          </w:hyperlink>
        </w:p>
        <w:p w14:paraId="12929EAD" w14:textId="6EFD2DEF" w:rsidR="00883F7F" w:rsidRPr="00883F7F" w:rsidRDefault="00883F7F">
          <w:pPr>
            <w:pStyle w:val="TOC1"/>
            <w:rPr>
              <w:rFonts w:eastAsiaTheme="minorEastAsia"/>
              <w:b w:val="0"/>
              <w:bCs w:val="0"/>
            </w:rPr>
          </w:pPr>
          <w:hyperlink w:anchor="_Toc202895164" w:history="1">
            <w:r w:rsidRPr="00883F7F">
              <w:rPr>
                <w:rStyle w:val="Hyperlink"/>
              </w:rPr>
              <w:t>PERNYATAAN KEASLIAN</w:t>
            </w:r>
            <w:r w:rsidRPr="00883F7F">
              <w:rPr>
                <w:webHidden/>
              </w:rPr>
              <w:tab/>
            </w:r>
            <w:r w:rsidRPr="00883F7F">
              <w:rPr>
                <w:webHidden/>
              </w:rPr>
              <w:fldChar w:fldCharType="begin"/>
            </w:r>
            <w:r w:rsidRPr="00883F7F">
              <w:rPr>
                <w:webHidden/>
              </w:rPr>
              <w:instrText xml:space="preserve"> PAGEREF _Toc202895164 \h </w:instrText>
            </w:r>
            <w:r w:rsidRPr="00883F7F">
              <w:rPr>
                <w:webHidden/>
              </w:rPr>
            </w:r>
            <w:r w:rsidRPr="00883F7F">
              <w:rPr>
                <w:webHidden/>
              </w:rPr>
              <w:fldChar w:fldCharType="separate"/>
            </w:r>
            <w:r w:rsidR="00061A37">
              <w:rPr>
                <w:webHidden/>
              </w:rPr>
              <w:t>ii</w:t>
            </w:r>
            <w:r w:rsidRPr="00883F7F">
              <w:rPr>
                <w:webHidden/>
              </w:rPr>
              <w:fldChar w:fldCharType="end"/>
            </w:r>
          </w:hyperlink>
        </w:p>
        <w:p w14:paraId="1DDE20DA" w14:textId="16C01EDB" w:rsidR="00883F7F" w:rsidRPr="00883F7F" w:rsidRDefault="00883F7F">
          <w:pPr>
            <w:pStyle w:val="TOC1"/>
            <w:rPr>
              <w:rFonts w:eastAsiaTheme="minorEastAsia"/>
              <w:b w:val="0"/>
              <w:bCs w:val="0"/>
            </w:rPr>
          </w:pPr>
          <w:r w:rsidRPr="00883F7F">
            <w:rPr>
              <w:rStyle w:val="Hyperlink"/>
              <w:color w:val="auto"/>
              <w:u w:val="none"/>
            </w:rPr>
            <w:t>PENGESAHAN</w:t>
          </w:r>
          <w:hyperlink w:anchor="_Toc202895165" w:history="1">
            <w:r w:rsidRPr="00883F7F">
              <w:rPr>
                <w:webHidden/>
              </w:rPr>
              <w:tab/>
            </w:r>
            <w:r w:rsidRPr="00883F7F">
              <w:rPr>
                <w:webHidden/>
              </w:rPr>
              <w:fldChar w:fldCharType="begin"/>
            </w:r>
            <w:r w:rsidRPr="00883F7F">
              <w:rPr>
                <w:webHidden/>
              </w:rPr>
              <w:instrText xml:space="preserve"> PAGEREF _Toc202895165 \h </w:instrText>
            </w:r>
            <w:r w:rsidRPr="00883F7F">
              <w:rPr>
                <w:webHidden/>
              </w:rPr>
              <w:fldChar w:fldCharType="separate"/>
            </w:r>
            <w:r w:rsidR="00061A37">
              <w:rPr>
                <w:b w:val="0"/>
                <w:bCs w:val="0"/>
                <w:webHidden/>
              </w:rPr>
              <w:t>Error! Bookmark not defined.</w:t>
            </w:r>
            <w:r w:rsidRPr="00883F7F">
              <w:rPr>
                <w:webHidden/>
              </w:rPr>
              <w:fldChar w:fldCharType="end"/>
            </w:r>
          </w:hyperlink>
        </w:p>
        <w:p w14:paraId="6D9F020A" w14:textId="50C35068" w:rsidR="00883F7F" w:rsidRPr="00883F7F" w:rsidRDefault="00883F7F">
          <w:pPr>
            <w:pStyle w:val="TOC1"/>
            <w:rPr>
              <w:rFonts w:eastAsiaTheme="minorEastAsia"/>
              <w:b w:val="0"/>
              <w:bCs w:val="0"/>
            </w:rPr>
          </w:pPr>
          <w:hyperlink w:anchor="_Toc202895166" w:history="1">
            <w:r w:rsidRPr="00883F7F">
              <w:rPr>
                <w:rStyle w:val="Hyperlink"/>
              </w:rPr>
              <w:t>NOTA DINAS</w:t>
            </w:r>
            <w:r w:rsidRPr="00883F7F">
              <w:rPr>
                <w:webHidden/>
              </w:rPr>
              <w:tab/>
            </w:r>
            <w:r w:rsidRPr="00883F7F">
              <w:rPr>
                <w:webHidden/>
              </w:rPr>
              <w:fldChar w:fldCharType="begin"/>
            </w:r>
            <w:r w:rsidRPr="00883F7F">
              <w:rPr>
                <w:webHidden/>
              </w:rPr>
              <w:instrText xml:space="preserve"> PAGEREF _Toc202895166 \h </w:instrText>
            </w:r>
            <w:r w:rsidRPr="00883F7F">
              <w:rPr>
                <w:webHidden/>
              </w:rPr>
            </w:r>
            <w:r w:rsidRPr="00883F7F">
              <w:rPr>
                <w:webHidden/>
              </w:rPr>
              <w:fldChar w:fldCharType="separate"/>
            </w:r>
            <w:r w:rsidR="00061A37">
              <w:rPr>
                <w:webHidden/>
              </w:rPr>
              <w:t>iv</w:t>
            </w:r>
            <w:r w:rsidRPr="00883F7F">
              <w:rPr>
                <w:webHidden/>
              </w:rPr>
              <w:fldChar w:fldCharType="end"/>
            </w:r>
          </w:hyperlink>
        </w:p>
        <w:p w14:paraId="081E3857" w14:textId="7A6DB0A2" w:rsidR="00883F7F" w:rsidRPr="00883F7F" w:rsidRDefault="00883F7F">
          <w:pPr>
            <w:pStyle w:val="TOC1"/>
            <w:rPr>
              <w:rFonts w:eastAsiaTheme="minorEastAsia"/>
              <w:b w:val="0"/>
              <w:bCs w:val="0"/>
            </w:rPr>
          </w:pPr>
          <w:hyperlink w:anchor="_Toc202895167" w:history="1">
            <w:r w:rsidRPr="00883F7F">
              <w:rPr>
                <w:rStyle w:val="Hyperlink"/>
              </w:rPr>
              <w:t>NOTA DINAS</w:t>
            </w:r>
            <w:r w:rsidRPr="00883F7F">
              <w:rPr>
                <w:webHidden/>
              </w:rPr>
              <w:tab/>
            </w:r>
            <w:r w:rsidRPr="00883F7F">
              <w:rPr>
                <w:webHidden/>
              </w:rPr>
              <w:fldChar w:fldCharType="begin"/>
            </w:r>
            <w:r w:rsidRPr="00883F7F">
              <w:rPr>
                <w:webHidden/>
              </w:rPr>
              <w:instrText xml:space="preserve"> PAGEREF _Toc202895167 \h </w:instrText>
            </w:r>
            <w:r w:rsidRPr="00883F7F">
              <w:rPr>
                <w:webHidden/>
              </w:rPr>
            </w:r>
            <w:r w:rsidRPr="00883F7F">
              <w:rPr>
                <w:webHidden/>
              </w:rPr>
              <w:fldChar w:fldCharType="separate"/>
            </w:r>
            <w:r w:rsidR="00061A37">
              <w:rPr>
                <w:webHidden/>
              </w:rPr>
              <w:t>v</w:t>
            </w:r>
            <w:r w:rsidRPr="00883F7F">
              <w:rPr>
                <w:webHidden/>
              </w:rPr>
              <w:fldChar w:fldCharType="end"/>
            </w:r>
          </w:hyperlink>
        </w:p>
        <w:p w14:paraId="0A641B14" w14:textId="6C8056D4" w:rsidR="00883F7F" w:rsidRPr="00883F7F" w:rsidRDefault="00883F7F">
          <w:pPr>
            <w:pStyle w:val="TOC1"/>
            <w:rPr>
              <w:rFonts w:eastAsiaTheme="minorEastAsia"/>
              <w:b w:val="0"/>
              <w:bCs w:val="0"/>
            </w:rPr>
          </w:pPr>
          <w:hyperlink w:anchor="_Toc202895168" w:history="1">
            <w:r w:rsidRPr="00883F7F">
              <w:rPr>
                <w:rStyle w:val="Hyperlink"/>
              </w:rPr>
              <w:t>ABSTRAK</w:t>
            </w:r>
            <w:r w:rsidRPr="00883F7F">
              <w:rPr>
                <w:webHidden/>
              </w:rPr>
              <w:tab/>
            </w:r>
            <w:r w:rsidRPr="00883F7F">
              <w:rPr>
                <w:webHidden/>
              </w:rPr>
              <w:fldChar w:fldCharType="begin"/>
            </w:r>
            <w:r w:rsidRPr="00883F7F">
              <w:rPr>
                <w:webHidden/>
              </w:rPr>
              <w:instrText xml:space="preserve"> PAGEREF _Toc202895168 \h </w:instrText>
            </w:r>
            <w:r w:rsidRPr="00883F7F">
              <w:rPr>
                <w:webHidden/>
              </w:rPr>
            </w:r>
            <w:r w:rsidRPr="00883F7F">
              <w:rPr>
                <w:webHidden/>
              </w:rPr>
              <w:fldChar w:fldCharType="separate"/>
            </w:r>
            <w:r w:rsidR="00061A37">
              <w:rPr>
                <w:webHidden/>
              </w:rPr>
              <w:t>vi</w:t>
            </w:r>
            <w:r w:rsidRPr="00883F7F">
              <w:rPr>
                <w:webHidden/>
              </w:rPr>
              <w:fldChar w:fldCharType="end"/>
            </w:r>
          </w:hyperlink>
        </w:p>
        <w:p w14:paraId="3D6F8DF5" w14:textId="382C0070" w:rsidR="00883F7F" w:rsidRPr="00883F7F" w:rsidRDefault="00883F7F">
          <w:pPr>
            <w:pStyle w:val="TOC1"/>
            <w:rPr>
              <w:rFonts w:eastAsiaTheme="minorEastAsia"/>
              <w:b w:val="0"/>
              <w:bCs w:val="0"/>
            </w:rPr>
          </w:pPr>
          <w:hyperlink w:anchor="_Toc202895169" w:history="1">
            <w:r w:rsidRPr="00883F7F">
              <w:rPr>
                <w:rStyle w:val="Hyperlink"/>
              </w:rPr>
              <w:t>KATA PENGANTAR</w:t>
            </w:r>
            <w:r w:rsidRPr="00883F7F">
              <w:rPr>
                <w:webHidden/>
              </w:rPr>
              <w:tab/>
            </w:r>
            <w:r w:rsidRPr="00883F7F">
              <w:rPr>
                <w:webHidden/>
              </w:rPr>
              <w:fldChar w:fldCharType="begin"/>
            </w:r>
            <w:r w:rsidRPr="00883F7F">
              <w:rPr>
                <w:webHidden/>
              </w:rPr>
              <w:instrText xml:space="preserve"> PAGEREF _Toc202895169 \h </w:instrText>
            </w:r>
            <w:r w:rsidRPr="00883F7F">
              <w:rPr>
                <w:webHidden/>
              </w:rPr>
            </w:r>
            <w:r w:rsidRPr="00883F7F">
              <w:rPr>
                <w:webHidden/>
              </w:rPr>
              <w:fldChar w:fldCharType="separate"/>
            </w:r>
            <w:r w:rsidR="00061A37">
              <w:rPr>
                <w:webHidden/>
              </w:rPr>
              <w:t>vii</w:t>
            </w:r>
            <w:r w:rsidRPr="00883F7F">
              <w:rPr>
                <w:webHidden/>
              </w:rPr>
              <w:fldChar w:fldCharType="end"/>
            </w:r>
          </w:hyperlink>
        </w:p>
        <w:p w14:paraId="7BA5B29D" w14:textId="6DCB3143" w:rsidR="00883F7F" w:rsidRPr="00883F7F" w:rsidRDefault="00883F7F">
          <w:pPr>
            <w:pStyle w:val="TOC1"/>
            <w:rPr>
              <w:rFonts w:eastAsiaTheme="minorEastAsia"/>
              <w:b w:val="0"/>
              <w:bCs w:val="0"/>
            </w:rPr>
          </w:pPr>
          <w:hyperlink w:anchor="_Toc202895170" w:history="1">
            <w:r w:rsidRPr="00883F7F">
              <w:rPr>
                <w:rStyle w:val="Hyperlink"/>
              </w:rPr>
              <w:t>DAFTAR ISI</w:t>
            </w:r>
            <w:r w:rsidRPr="00883F7F">
              <w:rPr>
                <w:webHidden/>
              </w:rPr>
              <w:tab/>
            </w:r>
            <w:r w:rsidRPr="00883F7F">
              <w:rPr>
                <w:webHidden/>
              </w:rPr>
              <w:fldChar w:fldCharType="begin"/>
            </w:r>
            <w:r w:rsidRPr="00883F7F">
              <w:rPr>
                <w:webHidden/>
              </w:rPr>
              <w:instrText xml:space="preserve"> PAGEREF _Toc202895170 \h </w:instrText>
            </w:r>
            <w:r w:rsidRPr="00883F7F">
              <w:rPr>
                <w:webHidden/>
              </w:rPr>
            </w:r>
            <w:r w:rsidRPr="00883F7F">
              <w:rPr>
                <w:webHidden/>
              </w:rPr>
              <w:fldChar w:fldCharType="separate"/>
            </w:r>
            <w:r w:rsidR="00061A37">
              <w:rPr>
                <w:webHidden/>
              </w:rPr>
              <w:t>x</w:t>
            </w:r>
            <w:r w:rsidRPr="00883F7F">
              <w:rPr>
                <w:webHidden/>
              </w:rPr>
              <w:fldChar w:fldCharType="end"/>
            </w:r>
          </w:hyperlink>
        </w:p>
        <w:p w14:paraId="1EC21D3C" w14:textId="20D8CD87" w:rsidR="00883F7F" w:rsidRPr="00883F7F" w:rsidRDefault="00883F7F">
          <w:pPr>
            <w:pStyle w:val="TOC1"/>
            <w:rPr>
              <w:rFonts w:eastAsiaTheme="minorEastAsia"/>
              <w:b w:val="0"/>
              <w:bCs w:val="0"/>
            </w:rPr>
          </w:pPr>
          <w:hyperlink w:anchor="_Toc202895171" w:history="1">
            <w:r w:rsidRPr="00883F7F">
              <w:rPr>
                <w:rStyle w:val="Hyperlink"/>
              </w:rPr>
              <w:t>DAFTAR TABEL</w:t>
            </w:r>
            <w:r w:rsidRPr="00883F7F">
              <w:rPr>
                <w:webHidden/>
              </w:rPr>
              <w:tab/>
            </w:r>
            <w:r w:rsidRPr="00883F7F">
              <w:rPr>
                <w:webHidden/>
              </w:rPr>
              <w:fldChar w:fldCharType="begin"/>
            </w:r>
            <w:r w:rsidRPr="00883F7F">
              <w:rPr>
                <w:webHidden/>
              </w:rPr>
              <w:instrText xml:space="preserve"> PAGEREF _Toc202895171 \h </w:instrText>
            </w:r>
            <w:r w:rsidRPr="00883F7F">
              <w:rPr>
                <w:webHidden/>
              </w:rPr>
            </w:r>
            <w:r w:rsidRPr="00883F7F">
              <w:rPr>
                <w:webHidden/>
              </w:rPr>
              <w:fldChar w:fldCharType="separate"/>
            </w:r>
            <w:r w:rsidR="00061A37">
              <w:rPr>
                <w:webHidden/>
              </w:rPr>
              <w:t>xiii</w:t>
            </w:r>
            <w:r w:rsidRPr="00883F7F">
              <w:rPr>
                <w:webHidden/>
              </w:rPr>
              <w:fldChar w:fldCharType="end"/>
            </w:r>
          </w:hyperlink>
        </w:p>
        <w:p w14:paraId="17E8455D" w14:textId="2AC893C5" w:rsidR="00883F7F" w:rsidRPr="00883F7F" w:rsidRDefault="00883F7F">
          <w:pPr>
            <w:pStyle w:val="TOC1"/>
            <w:rPr>
              <w:rFonts w:eastAsiaTheme="minorEastAsia"/>
              <w:b w:val="0"/>
              <w:bCs w:val="0"/>
            </w:rPr>
          </w:pPr>
          <w:hyperlink w:anchor="_Toc202895172" w:history="1">
            <w:r w:rsidRPr="00883F7F">
              <w:rPr>
                <w:rStyle w:val="Hyperlink"/>
              </w:rPr>
              <w:t>DAFTAR GAMBAR</w:t>
            </w:r>
            <w:r w:rsidRPr="00883F7F">
              <w:rPr>
                <w:webHidden/>
              </w:rPr>
              <w:tab/>
            </w:r>
            <w:r w:rsidRPr="00883F7F">
              <w:rPr>
                <w:webHidden/>
              </w:rPr>
              <w:fldChar w:fldCharType="begin"/>
            </w:r>
            <w:r w:rsidRPr="00883F7F">
              <w:rPr>
                <w:webHidden/>
              </w:rPr>
              <w:instrText xml:space="preserve"> PAGEREF _Toc202895172 \h </w:instrText>
            </w:r>
            <w:r w:rsidRPr="00883F7F">
              <w:rPr>
                <w:webHidden/>
              </w:rPr>
            </w:r>
            <w:r w:rsidRPr="00883F7F">
              <w:rPr>
                <w:webHidden/>
              </w:rPr>
              <w:fldChar w:fldCharType="separate"/>
            </w:r>
            <w:r w:rsidR="00061A37">
              <w:rPr>
                <w:webHidden/>
              </w:rPr>
              <w:t>xv</w:t>
            </w:r>
            <w:r w:rsidRPr="00883F7F">
              <w:rPr>
                <w:webHidden/>
              </w:rPr>
              <w:fldChar w:fldCharType="end"/>
            </w:r>
          </w:hyperlink>
        </w:p>
        <w:p w14:paraId="44B9CDF6" w14:textId="178CEFC8" w:rsidR="00883F7F" w:rsidRPr="00883F7F" w:rsidRDefault="00883F7F">
          <w:pPr>
            <w:pStyle w:val="TOC1"/>
            <w:rPr>
              <w:rFonts w:eastAsiaTheme="minorEastAsia"/>
              <w:b w:val="0"/>
              <w:bCs w:val="0"/>
            </w:rPr>
          </w:pPr>
          <w:hyperlink w:anchor="_Toc202895173" w:history="1">
            <w:r w:rsidRPr="00883F7F">
              <w:rPr>
                <w:rStyle w:val="Hyperlink"/>
              </w:rPr>
              <w:t>DAFTAR LAMPIRAN</w:t>
            </w:r>
            <w:r w:rsidRPr="00883F7F">
              <w:rPr>
                <w:webHidden/>
              </w:rPr>
              <w:tab/>
            </w:r>
            <w:r w:rsidRPr="00883F7F">
              <w:rPr>
                <w:webHidden/>
              </w:rPr>
              <w:fldChar w:fldCharType="begin"/>
            </w:r>
            <w:r w:rsidRPr="00883F7F">
              <w:rPr>
                <w:webHidden/>
              </w:rPr>
              <w:instrText xml:space="preserve"> PAGEREF _Toc202895173 \h </w:instrText>
            </w:r>
            <w:r w:rsidRPr="00883F7F">
              <w:rPr>
                <w:webHidden/>
              </w:rPr>
            </w:r>
            <w:r w:rsidRPr="00883F7F">
              <w:rPr>
                <w:webHidden/>
              </w:rPr>
              <w:fldChar w:fldCharType="separate"/>
            </w:r>
            <w:r w:rsidR="00061A37">
              <w:rPr>
                <w:webHidden/>
              </w:rPr>
              <w:t>xviii</w:t>
            </w:r>
            <w:r w:rsidRPr="00883F7F">
              <w:rPr>
                <w:webHidden/>
              </w:rPr>
              <w:fldChar w:fldCharType="end"/>
            </w:r>
          </w:hyperlink>
        </w:p>
        <w:p w14:paraId="271F33A8" w14:textId="2CB8F00E" w:rsidR="00883F7F" w:rsidRPr="00883F7F" w:rsidRDefault="00883F7F">
          <w:pPr>
            <w:pStyle w:val="TOC1"/>
            <w:rPr>
              <w:rFonts w:eastAsiaTheme="minorEastAsia"/>
              <w:b w:val="0"/>
              <w:bCs w:val="0"/>
            </w:rPr>
          </w:pPr>
          <w:hyperlink w:anchor="_Toc202895174" w:history="1">
            <w:r w:rsidRPr="00883F7F">
              <w:rPr>
                <w:rStyle w:val="Hyperlink"/>
              </w:rPr>
              <w:t>BAB I  PENDAHULUAN</w:t>
            </w:r>
            <w:r w:rsidRPr="00883F7F">
              <w:rPr>
                <w:webHidden/>
              </w:rPr>
              <w:tab/>
            </w:r>
            <w:r w:rsidRPr="00883F7F">
              <w:rPr>
                <w:webHidden/>
              </w:rPr>
              <w:fldChar w:fldCharType="begin"/>
            </w:r>
            <w:r w:rsidRPr="00883F7F">
              <w:rPr>
                <w:webHidden/>
              </w:rPr>
              <w:instrText xml:space="preserve"> PAGEREF _Toc202895174 \h </w:instrText>
            </w:r>
            <w:r w:rsidRPr="00883F7F">
              <w:rPr>
                <w:webHidden/>
              </w:rPr>
            </w:r>
            <w:r w:rsidRPr="00883F7F">
              <w:rPr>
                <w:webHidden/>
              </w:rPr>
              <w:fldChar w:fldCharType="separate"/>
            </w:r>
            <w:r w:rsidR="00061A37">
              <w:rPr>
                <w:webHidden/>
              </w:rPr>
              <w:t>1</w:t>
            </w:r>
            <w:r w:rsidRPr="00883F7F">
              <w:rPr>
                <w:webHidden/>
              </w:rPr>
              <w:fldChar w:fldCharType="end"/>
            </w:r>
          </w:hyperlink>
        </w:p>
        <w:p w14:paraId="730D6CF9" w14:textId="5D8174AF" w:rsidR="00883F7F" w:rsidRPr="00883F7F" w:rsidRDefault="00883F7F">
          <w:pPr>
            <w:pStyle w:val="TOC2"/>
            <w:tabs>
              <w:tab w:val="left" w:pos="660"/>
              <w:tab w:val="right" w:leader="dot" w:pos="5750"/>
            </w:tabs>
            <w:rPr>
              <w:rFonts w:ascii="Cambria" w:eastAsiaTheme="minorEastAsia" w:hAnsi="Cambria"/>
              <w:noProof/>
            </w:rPr>
          </w:pPr>
          <w:hyperlink w:anchor="_Toc202895175" w:history="1">
            <w:r w:rsidRPr="00883F7F">
              <w:rPr>
                <w:rStyle w:val="Hyperlink"/>
                <w:rFonts w:ascii="Cambria" w:eastAsia="Times New Roman" w:hAnsi="Cambria" w:cs="Times New Roman"/>
                <w:bCs/>
                <w:noProof/>
                <w:w w:val="99"/>
              </w:rPr>
              <w:t>A.</w:t>
            </w:r>
            <w:r w:rsidRPr="00883F7F">
              <w:rPr>
                <w:rFonts w:ascii="Cambria" w:eastAsiaTheme="minorEastAsia" w:hAnsi="Cambria"/>
                <w:noProof/>
              </w:rPr>
              <w:tab/>
            </w:r>
            <w:r w:rsidRPr="00883F7F">
              <w:rPr>
                <w:rStyle w:val="Hyperlink"/>
                <w:rFonts w:ascii="Cambria" w:hAnsi="Cambria"/>
                <w:noProof/>
              </w:rPr>
              <w:t>Latar Belakang</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_Toc202895175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1</w:t>
            </w:r>
            <w:r w:rsidRPr="00883F7F">
              <w:rPr>
                <w:rFonts w:ascii="Cambria" w:hAnsi="Cambria"/>
                <w:noProof/>
                <w:webHidden/>
              </w:rPr>
              <w:fldChar w:fldCharType="end"/>
            </w:r>
          </w:hyperlink>
        </w:p>
        <w:p w14:paraId="651A8E75" w14:textId="4ED02A86" w:rsidR="00883F7F" w:rsidRPr="00883F7F" w:rsidRDefault="00883F7F">
          <w:pPr>
            <w:pStyle w:val="TOC2"/>
            <w:tabs>
              <w:tab w:val="left" w:pos="660"/>
              <w:tab w:val="right" w:leader="dot" w:pos="5750"/>
            </w:tabs>
            <w:rPr>
              <w:rFonts w:ascii="Cambria" w:eastAsiaTheme="minorEastAsia" w:hAnsi="Cambria"/>
              <w:noProof/>
            </w:rPr>
          </w:pPr>
          <w:hyperlink w:anchor="_Toc202895176" w:history="1">
            <w:r w:rsidRPr="00883F7F">
              <w:rPr>
                <w:rStyle w:val="Hyperlink"/>
                <w:rFonts w:ascii="Cambria" w:eastAsia="Times New Roman" w:hAnsi="Cambria" w:cs="Times New Roman"/>
                <w:bCs/>
                <w:noProof/>
                <w:w w:val="99"/>
              </w:rPr>
              <w:t>B.</w:t>
            </w:r>
            <w:r w:rsidRPr="00883F7F">
              <w:rPr>
                <w:rFonts w:ascii="Cambria" w:eastAsiaTheme="minorEastAsia" w:hAnsi="Cambria"/>
                <w:noProof/>
              </w:rPr>
              <w:tab/>
            </w:r>
            <w:r w:rsidRPr="00883F7F">
              <w:rPr>
                <w:rStyle w:val="Hyperlink"/>
                <w:rFonts w:ascii="Cambria" w:hAnsi="Cambria"/>
                <w:noProof/>
              </w:rPr>
              <w:t>Rumusan Masalah</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_Toc202895176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5</w:t>
            </w:r>
            <w:r w:rsidRPr="00883F7F">
              <w:rPr>
                <w:rFonts w:ascii="Cambria" w:hAnsi="Cambria"/>
                <w:noProof/>
                <w:webHidden/>
              </w:rPr>
              <w:fldChar w:fldCharType="end"/>
            </w:r>
          </w:hyperlink>
        </w:p>
        <w:p w14:paraId="46D7FE0A" w14:textId="409067F8" w:rsidR="00883F7F" w:rsidRPr="00883F7F" w:rsidRDefault="00883F7F">
          <w:pPr>
            <w:pStyle w:val="TOC2"/>
            <w:tabs>
              <w:tab w:val="left" w:pos="660"/>
              <w:tab w:val="right" w:leader="dot" w:pos="5750"/>
            </w:tabs>
            <w:rPr>
              <w:rFonts w:ascii="Cambria" w:eastAsiaTheme="minorEastAsia" w:hAnsi="Cambria"/>
              <w:noProof/>
            </w:rPr>
          </w:pPr>
          <w:hyperlink w:anchor="_Toc202895177" w:history="1">
            <w:r w:rsidRPr="00883F7F">
              <w:rPr>
                <w:rStyle w:val="Hyperlink"/>
                <w:rFonts w:ascii="Cambria" w:eastAsia="Times New Roman" w:hAnsi="Cambria" w:cs="Times New Roman"/>
                <w:bCs/>
                <w:noProof/>
                <w:w w:val="99"/>
              </w:rPr>
              <w:t>C.</w:t>
            </w:r>
            <w:r w:rsidRPr="00883F7F">
              <w:rPr>
                <w:rFonts w:ascii="Cambria" w:eastAsiaTheme="minorEastAsia" w:hAnsi="Cambria"/>
                <w:noProof/>
              </w:rPr>
              <w:tab/>
            </w:r>
            <w:r w:rsidRPr="00883F7F">
              <w:rPr>
                <w:rStyle w:val="Hyperlink"/>
                <w:rFonts w:ascii="Cambria" w:hAnsi="Cambria"/>
                <w:noProof/>
              </w:rPr>
              <w:t>Tujuan Penelitian</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_Toc202895177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6</w:t>
            </w:r>
            <w:r w:rsidRPr="00883F7F">
              <w:rPr>
                <w:rFonts w:ascii="Cambria" w:hAnsi="Cambria"/>
                <w:noProof/>
                <w:webHidden/>
              </w:rPr>
              <w:fldChar w:fldCharType="end"/>
            </w:r>
          </w:hyperlink>
        </w:p>
        <w:p w14:paraId="67398FCF" w14:textId="111C82C6" w:rsidR="00883F7F" w:rsidRPr="00883F7F" w:rsidRDefault="00883F7F">
          <w:pPr>
            <w:pStyle w:val="TOC2"/>
            <w:tabs>
              <w:tab w:val="left" w:pos="660"/>
              <w:tab w:val="right" w:leader="dot" w:pos="5750"/>
            </w:tabs>
            <w:rPr>
              <w:rFonts w:ascii="Cambria" w:eastAsiaTheme="minorEastAsia" w:hAnsi="Cambria"/>
              <w:noProof/>
            </w:rPr>
          </w:pPr>
          <w:hyperlink w:anchor="_Toc202895178" w:history="1">
            <w:r w:rsidRPr="00883F7F">
              <w:rPr>
                <w:rStyle w:val="Hyperlink"/>
                <w:rFonts w:ascii="Cambria" w:eastAsia="Times New Roman" w:hAnsi="Cambria" w:cs="Times New Roman"/>
                <w:bCs/>
                <w:noProof/>
                <w:w w:val="99"/>
              </w:rPr>
              <w:t>D.</w:t>
            </w:r>
            <w:r w:rsidRPr="00883F7F">
              <w:rPr>
                <w:rFonts w:ascii="Cambria" w:eastAsiaTheme="minorEastAsia" w:hAnsi="Cambria"/>
                <w:noProof/>
              </w:rPr>
              <w:tab/>
            </w:r>
            <w:r w:rsidRPr="00883F7F">
              <w:rPr>
                <w:rStyle w:val="Hyperlink"/>
                <w:rFonts w:ascii="Cambria" w:hAnsi="Cambria"/>
                <w:noProof/>
              </w:rPr>
              <w:t>Manfaat Penelitian</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_Toc202895178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6</w:t>
            </w:r>
            <w:r w:rsidRPr="00883F7F">
              <w:rPr>
                <w:rFonts w:ascii="Cambria" w:hAnsi="Cambria"/>
                <w:noProof/>
                <w:webHidden/>
              </w:rPr>
              <w:fldChar w:fldCharType="end"/>
            </w:r>
          </w:hyperlink>
        </w:p>
        <w:p w14:paraId="264EF1A9" w14:textId="3CA68013" w:rsidR="00883F7F" w:rsidRPr="00883F7F" w:rsidRDefault="00883F7F">
          <w:pPr>
            <w:pStyle w:val="TOC2"/>
            <w:tabs>
              <w:tab w:val="left" w:pos="660"/>
              <w:tab w:val="right" w:leader="dot" w:pos="5750"/>
            </w:tabs>
            <w:rPr>
              <w:rFonts w:ascii="Cambria" w:eastAsiaTheme="minorEastAsia" w:hAnsi="Cambria"/>
              <w:noProof/>
            </w:rPr>
          </w:pPr>
          <w:hyperlink w:anchor="_Toc202895179" w:history="1">
            <w:r w:rsidRPr="00883F7F">
              <w:rPr>
                <w:rStyle w:val="Hyperlink"/>
                <w:rFonts w:ascii="Cambria" w:eastAsia="Times New Roman" w:hAnsi="Cambria" w:cs="Times New Roman"/>
                <w:bCs/>
                <w:noProof/>
                <w:w w:val="99"/>
              </w:rPr>
              <w:t>E.</w:t>
            </w:r>
            <w:r w:rsidRPr="00883F7F">
              <w:rPr>
                <w:rFonts w:ascii="Cambria" w:eastAsiaTheme="minorEastAsia" w:hAnsi="Cambria"/>
                <w:noProof/>
              </w:rPr>
              <w:tab/>
            </w:r>
            <w:r w:rsidRPr="00883F7F">
              <w:rPr>
                <w:rStyle w:val="Hyperlink"/>
                <w:rFonts w:ascii="Cambria" w:hAnsi="Cambria"/>
                <w:noProof/>
              </w:rPr>
              <w:t>Batasan Masalah</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_Toc202895179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7</w:t>
            </w:r>
            <w:r w:rsidRPr="00883F7F">
              <w:rPr>
                <w:rFonts w:ascii="Cambria" w:hAnsi="Cambria"/>
                <w:noProof/>
                <w:webHidden/>
              </w:rPr>
              <w:fldChar w:fldCharType="end"/>
            </w:r>
          </w:hyperlink>
        </w:p>
        <w:p w14:paraId="3D99A4BB" w14:textId="4F7DB4F4" w:rsidR="00883F7F" w:rsidRPr="00883F7F" w:rsidRDefault="00883F7F">
          <w:pPr>
            <w:pStyle w:val="TOC1"/>
            <w:rPr>
              <w:rFonts w:eastAsiaTheme="minorEastAsia"/>
              <w:b w:val="0"/>
              <w:bCs w:val="0"/>
            </w:rPr>
          </w:pPr>
          <w:hyperlink w:anchor="_Toc202895180" w:history="1">
            <w:r w:rsidRPr="00883F7F">
              <w:rPr>
                <w:rStyle w:val="Hyperlink"/>
              </w:rPr>
              <w:t>BAB II  TINJAUAN PUSTAKA</w:t>
            </w:r>
            <w:r w:rsidRPr="00883F7F">
              <w:rPr>
                <w:webHidden/>
              </w:rPr>
              <w:tab/>
            </w:r>
            <w:r w:rsidRPr="00883F7F">
              <w:rPr>
                <w:webHidden/>
              </w:rPr>
              <w:fldChar w:fldCharType="begin"/>
            </w:r>
            <w:r w:rsidRPr="00883F7F">
              <w:rPr>
                <w:webHidden/>
              </w:rPr>
              <w:instrText xml:space="preserve"> PAGEREF _Toc202895180 \h </w:instrText>
            </w:r>
            <w:r w:rsidRPr="00883F7F">
              <w:rPr>
                <w:webHidden/>
              </w:rPr>
            </w:r>
            <w:r w:rsidRPr="00883F7F">
              <w:rPr>
                <w:webHidden/>
              </w:rPr>
              <w:fldChar w:fldCharType="separate"/>
            </w:r>
            <w:r w:rsidR="00061A37">
              <w:rPr>
                <w:webHidden/>
              </w:rPr>
              <w:t>6</w:t>
            </w:r>
            <w:r w:rsidRPr="00883F7F">
              <w:rPr>
                <w:webHidden/>
              </w:rPr>
              <w:fldChar w:fldCharType="end"/>
            </w:r>
          </w:hyperlink>
        </w:p>
        <w:p w14:paraId="4A516696" w14:textId="569008E8" w:rsidR="00883F7F" w:rsidRPr="00883F7F" w:rsidRDefault="00883F7F">
          <w:pPr>
            <w:pStyle w:val="TOC2"/>
            <w:tabs>
              <w:tab w:val="left" w:pos="660"/>
              <w:tab w:val="right" w:leader="dot" w:pos="5750"/>
            </w:tabs>
            <w:rPr>
              <w:rFonts w:ascii="Cambria" w:eastAsiaTheme="minorEastAsia" w:hAnsi="Cambria"/>
              <w:noProof/>
            </w:rPr>
          </w:pPr>
          <w:hyperlink w:anchor="_Toc202895181" w:history="1">
            <w:r w:rsidRPr="00883F7F">
              <w:rPr>
                <w:rStyle w:val="Hyperlink"/>
                <w:rFonts w:ascii="Cambria" w:hAnsi="Cambria"/>
                <w:noProof/>
              </w:rPr>
              <w:t>A.</w:t>
            </w:r>
            <w:r w:rsidRPr="00883F7F">
              <w:rPr>
                <w:rFonts w:ascii="Cambria" w:eastAsiaTheme="minorEastAsia" w:hAnsi="Cambria"/>
                <w:noProof/>
              </w:rPr>
              <w:tab/>
            </w:r>
            <w:r w:rsidRPr="00883F7F">
              <w:rPr>
                <w:rStyle w:val="Hyperlink"/>
                <w:rFonts w:ascii="Cambria" w:hAnsi="Cambria"/>
                <w:noProof/>
              </w:rPr>
              <w:t>Kajian Teori</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_Toc202895181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6</w:t>
            </w:r>
            <w:r w:rsidRPr="00883F7F">
              <w:rPr>
                <w:rFonts w:ascii="Cambria" w:hAnsi="Cambria"/>
                <w:noProof/>
                <w:webHidden/>
              </w:rPr>
              <w:fldChar w:fldCharType="end"/>
            </w:r>
          </w:hyperlink>
        </w:p>
        <w:p w14:paraId="2FD95B5D" w14:textId="50C1F117" w:rsidR="00883F7F" w:rsidRPr="00883F7F" w:rsidRDefault="00883F7F">
          <w:pPr>
            <w:pStyle w:val="TOC3"/>
            <w:rPr>
              <w:rFonts w:ascii="Cambria" w:eastAsiaTheme="minorEastAsia" w:hAnsi="Cambria"/>
              <w:noProof/>
            </w:rPr>
          </w:pPr>
          <w:hyperlink w:anchor="_Toc202895182" w:history="1">
            <w:r w:rsidRPr="00883F7F">
              <w:rPr>
                <w:rStyle w:val="Hyperlink"/>
                <w:rFonts w:ascii="Cambria" w:hAnsi="Cambria"/>
                <w:noProof/>
              </w:rPr>
              <w:t>1.</w:t>
            </w:r>
            <w:r w:rsidRPr="00883F7F">
              <w:rPr>
                <w:rFonts w:ascii="Cambria" w:eastAsiaTheme="minorEastAsia" w:hAnsi="Cambria"/>
                <w:noProof/>
              </w:rPr>
              <w:tab/>
            </w:r>
            <w:r w:rsidRPr="00883F7F">
              <w:rPr>
                <w:rStyle w:val="Hyperlink"/>
                <w:rFonts w:ascii="Cambria" w:hAnsi="Cambria"/>
                <w:noProof/>
              </w:rPr>
              <w:t>CT-Scan</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_Toc202895182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6</w:t>
            </w:r>
            <w:r w:rsidRPr="00883F7F">
              <w:rPr>
                <w:rFonts w:ascii="Cambria" w:hAnsi="Cambria"/>
                <w:noProof/>
                <w:webHidden/>
              </w:rPr>
              <w:fldChar w:fldCharType="end"/>
            </w:r>
          </w:hyperlink>
        </w:p>
        <w:p w14:paraId="4092D494" w14:textId="41F99F25" w:rsidR="00883F7F" w:rsidRPr="00883F7F" w:rsidRDefault="00883F7F">
          <w:pPr>
            <w:pStyle w:val="TOC3"/>
            <w:rPr>
              <w:rFonts w:ascii="Cambria" w:eastAsiaTheme="minorEastAsia" w:hAnsi="Cambria"/>
              <w:noProof/>
            </w:rPr>
          </w:pPr>
          <w:hyperlink w:anchor="_Toc202895183" w:history="1">
            <w:r w:rsidRPr="00883F7F">
              <w:rPr>
                <w:rStyle w:val="Hyperlink"/>
                <w:rFonts w:ascii="Cambria" w:hAnsi="Cambria"/>
                <w:noProof/>
              </w:rPr>
              <w:t>2.</w:t>
            </w:r>
            <w:r w:rsidRPr="00883F7F">
              <w:rPr>
                <w:rFonts w:ascii="Cambria" w:eastAsiaTheme="minorEastAsia" w:hAnsi="Cambria"/>
                <w:noProof/>
              </w:rPr>
              <w:tab/>
            </w:r>
            <w:r w:rsidRPr="00883F7F">
              <w:rPr>
                <w:rStyle w:val="Hyperlink"/>
                <w:rFonts w:ascii="Cambria" w:hAnsi="Cambria"/>
                <w:i/>
                <w:noProof/>
              </w:rPr>
              <w:t>CT Number</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_Toc202895183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8</w:t>
            </w:r>
            <w:r w:rsidRPr="00883F7F">
              <w:rPr>
                <w:rFonts w:ascii="Cambria" w:hAnsi="Cambria"/>
                <w:noProof/>
                <w:webHidden/>
              </w:rPr>
              <w:fldChar w:fldCharType="end"/>
            </w:r>
          </w:hyperlink>
        </w:p>
        <w:p w14:paraId="5BF20AC7" w14:textId="65A6527F" w:rsidR="00883F7F" w:rsidRPr="00883F7F" w:rsidRDefault="00883F7F">
          <w:pPr>
            <w:pStyle w:val="TOC3"/>
            <w:rPr>
              <w:rFonts w:ascii="Cambria" w:eastAsiaTheme="minorEastAsia" w:hAnsi="Cambria"/>
              <w:noProof/>
            </w:rPr>
          </w:pPr>
          <w:hyperlink w:anchor="_Toc202895184" w:history="1">
            <w:r w:rsidRPr="00883F7F">
              <w:rPr>
                <w:rStyle w:val="Hyperlink"/>
                <w:rFonts w:ascii="Cambria" w:hAnsi="Cambria"/>
                <w:noProof/>
              </w:rPr>
              <w:t>3.</w:t>
            </w:r>
            <w:r w:rsidRPr="00883F7F">
              <w:rPr>
                <w:rFonts w:ascii="Cambria" w:eastAsiaTheme="minorEastAsia" w:hAnsi="Cambria"/>
                <w:noProof/>
              </w:rPr>
              <w:tab/>
            </w:r>
            <w:r w:rsidRPr="00883F7F">
              <w:rPr>
                <w:rStyle w:val="Hyperlink"/>
                <w:rFonts w:ascii="Cambria" w:hAnsi="Cambria"/>
                <w:noProof/>
              </w:rPr>
              <w:t>Proses Pembentukan Citra pada CT-Scan</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_Toc202895184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10</w:t>
            </w:r>
            <w:r w:rsidRPr="00883F7F">
              <w:rPr>
                <w:rFonts w:ascii="Cambria" w:hAnsi="Cambria"/>
                <w:noProof/>
                <w:webHidden/>
              </w:rPr>
              <w:fldChar w:fldCharType="end"/>
            </w:r>
          </w:hyperlink>
        </w:p>
        <w:p w14:paraId="6F946C67" w14:textId="7CB7402C" w:rsidR="00883F7F" w:rsidRPr="00883F7F" w:rsidRDefault="00883F7F">
          <w:pPr>
            <w:pStyle w:val="TOC3"/>
            <w:rPr>
              <w:rFonts w:ascii="Cambria" w:eastAsiaTheme="minorEastAsia" w:hAnsi="Cambria"/>
              <w:noProof/>
            </w:rPr>
          </w:pPr>
          <w:hyperlink w:anchor="_Toc202895185" w:history="1">
            <w:r w:rsidRPr="00883F7F">
              <w:rPr>
                <w:rStyle w:val="Hyperlink"/>
                <w:rFonts w:ascii="Cambria" w:hAnsi="Cambria"/>
                <w:noProof/>
              </w:rPr>
              <w:t>4.</w:t>
            </w:r>
            <w:r w:rsidRPr="00883F7F">
              <w:rPr>
                <w:rFonts w:ascii="Cambria" w:eastAsiaTheme="minorEastAsia" w:hAnsi="Cambria"/>
                <w:noProof/>
              </w:rPr>
              <w:tab/>
            </w:r>
            <w:r w:rsidRPr="00883F7F">
              <w:rPr>
                <w:rStyle w:val="Hyperlink"/>
                <w:rFonts w:ascii="Cambria" w:hAnsi="Cambria"/>
                <w:noProof/>
              </w:rPr>
              <w:t>Prinsip Kerja CT-Scan</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_Toc202895185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13</w:t>
            </w:r>
            <w:r w:rsidRPr="00883F7F">
              <w:rPr>
                <w:rFonts w:ascii="Cambria" w:hAnsi="Cambria"/>
                <w:noProof/>
                <w:webHidden/>
              </w:rPr>
              <w:fldChar w:fldCharType="end"/>
            </w:r>
          </w:hyperlink>
        </w:p>
        <w:p w14:paraId="2C0F8BC7" w14:textId="51CC2533" w:rsidR="00883F7F" w:rsidRPr="00883F7F" w:rsidRDefault="00883F7F">
          <w:pPr>
            <w:pStyle w:val="TOC3"/>
            <w:rPr>
              <w:rFonts w:ascii="Cambria" w:eastAsiaTheme="minorEastAsia" w:hAnsi="Cambria"/>
              <w:noProof/>
            </w:rPr>
          </w:pPr>
          <w:hyperlink w:anchor="_Toc202895186" w:history="1">
            <w:r w:rsidRPr="00883F7F">
              <w:rPr>
                <w:rStyle w:val="Hyperlink"/>
                <w:rFonts w:ascii="Cambria" w:hAnsi="Cambria"/>
                <w:noProof/>
              </w:rPr>
              <w:t>5.</w:t>
            </w:r>
            <w:r w:rsidRPr="00883F7F">
              <w:rPr>
                <w:rFonts w:ascii="Cambria" w:eastAsiaTheme="minorEastAsia" w:hAnsi="Cambria"/>
                <w:noProof/>
              </w:rPr>
              <w:tab/>
            </w:r>
            <w:r w:rsidRPr="00883F7F">
              <w:rPr>
                <w:rStyle w:val="Hyperlink"/>
                <w:rFonts w:ascii="Cambria" w:hAnsi="Cambria"/>
                <w:noProof/>
              </w:rPr>
              <w:t>Sinar-X</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_Toc202895186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14</w:t>
            </w:r>
            <w:r w:rsidRPr="00883F7F">
              <w:rPr>
                <w:rFonts w:ascii="Cambria" w:hAnsi="Cambria"/>
                <w:noProof/>
                <w:webHidden/>
              </w:rPr>
              <w:fldChar w:fldCharType="end"/>
            </w:r>
          </w:hyperlink>
        </w:p>
        <w:p w14:paraId="6B721B8B" w14:textId="0753A0E7" w:rsidR="00883F7F" w:rsidRPr="00883F7F" w:rsidRDefault="00883F7F">
          <w:pPr>
            <w:pStyle w:val="TOC3"/>
            <w:rPr>
              <w:rFonts w:ascii="Cambria" w:eastAsiaTheme="minorEastAsia" w:hAnsi="Cambria"/>
              <w:noProof/>
            </w:rPr>
          </w:pPr>
          <w:hyperlink w:anchor="_Toc202895187" w:history="1">
            <w:r w:rsidRPr="00883F7F">
              <w:rPr>
                <w:rStyle w:val="Hyperlink"/>
                <w:rFonts w:ascii="Cambria" w:hAnsi="Cambria"/>
                <w:noProof/>
              </w:rPr>
              <w:t>6.</w:t>
            </w:r>
            <w:r w:rsidRPr="00883F7F">
              <w:rPr>
                <w:rFonts w:ascii="Cambria" w:eastAsiaTheme="minorEastAsia" w:hAnsi="Cambria"/>
                <w:noProof/>
              </w:rPr>
              <w:tab/>
            </w:r>
            <w:r w:rsidRPr="00883F7F">
              <w:rPr>
                <w:rStyle w:val="Hyperlink"/>
                <w:rFonts w:ascii="Cambria" w:hAnsi="Cambria"/>
                <w:noProof/>
              </w:rPr>
              <w:t>Efek Radiasi Sinar-X</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_Toc202895187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17</w:t>
            </w:r>
            <w:r w:rsidRPr="00883F7F">
              <w:rPr>
                <w:rFonts w:ascii="Cambria" w:hAnsi="Cambria"/>
                <w:noProof/>
                <w:webHidden/>
              </w:rPr>
              <w:fldChar w:fldCharType="end"/>
            </w:r>
          </w:hyperlink>
        </w:p>
        <w:p w14:paraId="1397A3ED" w14:textId="5F519EE8" w:rsidR="00883F7F" w:rsidRPr="00883F7F" w:rsidRDefault="00883F7F">
          <w:pPr>
            <w:pStyle w:val="TOC3"/>
            <w:rPr>
              <w:rFonts w:ascii="Cambria" w:eastAsiaTheme="minorEastAsia" w:hAnsi="Cambria"/>
              <w:noProof/>
            </w:rPr>
          </w:pPr>
          <w:hyperlink w:anchor="_Toc202895188" w:history="1">
            <w:r w:rsidRPr="00883F7F">
              <w:rPr>
                <w:rStyle w:val="Hyperlink"/>
                <w:rFonts w:ascii="Cambria" w:hAnsi="Cambria"/>
                <w:noProof/>
              </w:rPr>
              <w:t>7.</w:t>
            </w:r>
            <w:r w:rsidRPr="00883F7F">
              <w:rPr>
                <w:rFonts w:ascii="Cambria" w:eastAsiaTheme="minorEastAsia" w:hAnsi="Cambria"/>
                <w:noProof/>
              </w:rPr>
              <w:tab/>
            </w:r>
            <w:r w:rsidRPr="00883F7F">
              <w:rPr>
                <w:rStyle w:val="Hyperlink"/>
                <w:rFonts w:ascii="Cambria" w:hAnsi="Cambria"/>
                <w:noProof/>
              </w:rPr>
              <w:t>Perpindahan Energi</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_Toc202895188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18</w:t>
            </w:r>
            <w:r w:rsidRPr="00883F7F">
              <w:rPr>
                <w:rFonts w:ascii="Cambria" w:hAnsi="Cambria"/>
                <w:noProof/>
                <w:webHidden/>
              </w:rPr>
              <w:fldChar w:fldCharType="end"/>
            </w:r>
          </w:hyperlink>
        </w:p>
        <w:p w14:paraId="3B787B76" w14:textId="073F4E6E" w:rsidR="00883F7F" w:rsidRPr="00883F7F" w:rsidRDefault="00883F7F">
          <w:pPr>
            <w:pStyle w:val="TOC3"/>
            <w:rPr>
              <w:rFonts w:ascii="Cambria" w:eastAsiaTheme="minorEastAsia" w:hAnsi="Cambria"/>
              <w:noProof/>
            </w:rPr>
          </w:pPr>
          <w:hyperlink w:anchor="_Toc202895189" w:history="1">
            <w:r w:rsidRPr="00883F7F">
              <w:rPr>
                <w:rStyle w:val="Hyperlink"/>
                <w:rFonts w:ascii="Cambria" w:hAnsi="Cambria"/>
                <w:noProof/>
              </w:rPr>
              <w:t>8.</w:t>
            </w:r>
            <w:r w:rsidRPr="00883F7F">
              <w:rPr>
                <w:rFonts w:ascii="Cambria" w:eastAsiaTheme="minorEastAsia" w:hAnsi="Cambria"/>
                <w:noProof/>
              </w:rPr>
              <w:tab/>
            </w:r>
            <w:r w:rsidRPr="00883F7F">
              <w:rPr>
                <w:rStyle w:val="Hyperlink"/>
                <w:rFonts w:ascii="Cambria" w:hAnsi="Cambria"/>
                <w:i/>
                <w:noProof/>
              </w:rPr>
              <w:t>Region of Interest</w:t>
            </w:r>
            <w:r w:rsidRPr="00883F7F">
              <w:rPr>
                <w:rStyle w:val="Hyperlink"/>
                <w:rFonts w:ascii="Cambria" w:hAnsi="Cambria"/>
                <w:noProof/>
              </w:rPr>
              <w:t xml:space="preserve"> (ROI)</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_Toc202895189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19</w:t>
            </w:r>
            <w:r w:rsidRPr="00883F7F">
              <w:rPr>
                <w:rFonts w:ascii="Cambria" w:hAnsi="Cambria"/>
                <w:noProof/>
                <w:webHidden/>
              </w:rPr>
              <w:fldChar w:fldCharType="end"/>
            </w:r>
          </w:hyperlink>
        </w:p>
        <w:p w14:paraId="182538D5" w14:textId="685812BB" w:rsidR="00883F7F" w:rsidRPr="00883F7F" w:rsidRDefault="00883F7F">
          <w:pPr>
            <w:pStyle w:val="TOC3"/>
            <w:rPr>
              <w:rFonts w:ascii="Cambria" w:eastAsiaTheme="minorEastAsia" w:hAnsi="Cambria"/>
              <w:noProof/>
            </w:rPr>
          </w:pPr>
          <w:hyperlink w:anchor="_Toc202895190" w:history="1">
            <w:r w:rsidRPr="00883F7F">
              <w:rPr>
                <w:rStyle w:val="Hyperlink"/>
                <w:rFonts w:ascii="Cambria" w:hAnsi="Cambria"/>
                <w:noProof/>
              </w:rPr>
              <w:t>9.</w:t>
            </w:r>
            <w:r w:rsidRPr="00883F7F">
              <w:rPr>
                <w:rFonts w:ascii="Cambria" w:eastAsiaTheme="minorEastAsia" w:hAnsi="Cambria"/>
                <w:noProof/>
              </w:rPr>
              <w:tab/>
            </w:r>
            <w:r w:rsidRPr="00883F7F">
              <w:rPr>
                <w:rStyle w:val="Hyperlink"/>
                <w:rFonts w:ascii="Cambria" w:hAnsi="Cambria"/>
                <w:noProof/>
              </w:rPr>
              <w:t>Mode Pemindaian</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_Toc202895190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20</w:t>
            </w:r>
            <w:r w:rsidRPr="00883F7F">
              <w:rPr>
                <w:rFonts w:ascii="Cambria" w:hAnsi="Cambria"/>
                <w:noProof/>
                <w:webHidden/>
              </w:rPr>
              <w:fldChar w:fldCharType="end"/>
            </w:r>
          </w:hyperlink>
        </w:p>
        <w:p w14:paraId="67020A7C" w14:textId="6B317B3A" w:rsidR="00883F7F" w:rsidRPr="00883F7F" w:rsidRDefault="00883F7F">
          <w:pPr>
            <w:pStyle w:val="TOC3"/>
            <w:rPr>
              <w:rFonts w:ascii="Cambria" w:eastAsiaTheme="minorEastAsia" w:hAnsi="Cambria"/>
              <w:noProof/>
            </w:rPr>
          </w:pPr>
          <w:hyperlink w:anchor="_Toc202895191" w:history="1">
            <w:r w:rsidRPr="00883F7F">
              <w:rPr>
                <w:rStyle w:val="Hyperlink"/>
                <w:rFonts w:ascii="Cambria" w:hAnsi="Cambria"/>
                <w:noProof/>
              </w:rPr>
              <w:t>10.</w:t>
            </w:r>
            <w:r w:rsidRPr="00883F7F">
              <w:rPr>
                <w:rFonts w:ascii="Cambria" w:eastAsiaTheme="minorEastAsia" w:hAnsi="Cambria"/>
                <w:noProof/>
              </w:rPr>
              <w:tab/>
            </w:r>
            <w:r w:rsidRPr="00883F7F">
              <w:rPr>
                <w:rStyle w:val="Hyperlink"/>
                <w:rFonts w:ascii="Cambria" w:hAnsi="Cambria"/>
                <w:noProof/>
              </w:rPr>
              <w:t>Kualitas Citra CT-Scan</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_Toc202895191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21</w:t>
            </w:r>
            <w:r w:rsidRPr="00883F7F">
              <w:rPr>
                <w:rFonts w:ascii="Cambria" w:hAnsi="Cambria"/>
                <w:noProof/>
                <w:webHidden/>
              </w:rPr>
              <w:fldChar w:fldCharType="end"/>
            </w:r>
          </w:hyperlink>
        </w:p>
        <w:p w14:paraId="54591F59" w14:textId="2020D82D" w:rsidR="00883F7F" w:rsidRPr="00883F7F" w:rsidRDefault="00883F7F">
          <w:pPr>
            <w:pStyle w:val="TOC3"/>
            <w:rPr>
              <w:rFonts w:ascii="Cambria" w:eastAsiaTheme="minorEastAsia" w:hAnsi="Cambria"/>
              <w:noProof/>
            </w:rPr>
          </w:pPr>
          <w:hyperlink w:anchor="_Toc202895192" w:history="1">
            <w:r w:rsidRPr="00883F7F">
              <w:rPr>
                <w:rStyle w:val="Hyperlink"/>
                <w:rFonts w:ascii="Cambria" w:hAnsi="Cambria"/>
                <w:noProof/>
              </w:rPr>
              <w:t>11.</w:t>
            </w:r>
            <w:r w:rsidRPr="00883F7F">
              <w:rPr>
                <w:rFonts w:ascii="Cambria" w:eastAsiaTheme="minorEastAsia" w:hAnsi="Cambria"/>
                <w:noProof/>
              </w:rPr>
              <w:tab/>
            </w:r>
            <w:r w:rsidRPr="00883F7F">
              <w:rPr>
                <w:rStyle w:val="Hyperlink"/>
                <w:rFonts w:ascii="Cambria" w:hAnsi="Cambria"/>
                <w:noProof/>
              </w:rPr>
              <w:t xml:space="preserve">Parameter yang Mempengaruhi </w:t>
            </w:r>
            <w:r w:rsidRPr="00883F7F">
              <w:rPr>
                <w:rStyle w:val="Hyperlink"/>
                <w:rFonts w:ascii="Cambria" w:hAnsi="Cambria"/>
                <w:i/>
                <w:noProof/>
              </w:rPr>
              <w:t>Noise</w:t>
            </w:r>
            <w:r w:rsidRPr="00883F7F">
              <w:rPr>
                <w:rStyle w:val="Hyperlink"/>
                <w:rFonts w:ascii="Cambria" w:hAnsi="Cambria"/>
                <w:noProof/>
              </w:rPr>
              <w:t xml:space="preserve"> Kualitas Citra CT-Scan</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_Toc202895192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26</w:t>
            </w:r>
            <w:r w:rsidRPr="00883F7F">
              <w:rPr>
                <w:rFonts w:ascii="Cambria" w:hAnsi="Cambria"/>
                <w:noProof/>
                <w:webHidden/>
              </w:rPr>
              <w:fldChar w:fldCharType="end"/>
            </w:r>
          </w:hyperlink>
        </w:p>
        <w:p w14:paraId="7A146D2C" w14:textId="79A802C1" w:rsidR="00883F7F" w:rsidRPr="00883F7F" w:rsidRDefault="00883F7F">
          <w:pPr>
            <w:pStyle w:val="TOC3"/>
            <w:rPr>
              <w:rFonts w:ascii="Cambria" w:eastAsiaTheme="minorEastAsia" w:hAnsi="Cambria"/>
              <w:noProof/>
            </w:rPr>
          </w:pPr>
          <w:hyperlink w:anchor="_Toc202895193" w:history="1">
            <w:r w:rsidRPr="00883F7F">
              <w:rPr>
                <w:rStyle w:val="Hyperlink"/>
                <w:rFonts w:ascii="Cambria" w:hAnsi="Cambria"/>
                <w:noProof/>
              </w:rPr>
              <w:t>12.</w:t>
            </w:r>
            <w:r w:rsidRPr="00883F7F">
              <w:rPr>
                <w:rFonts w:ascii="Cambria" w:eastAsiaTheme="minorEastAsia" w:hAnsi="Cambria"/>
                <w:noProof/>
              </w:rPr>
              <w:tab/>
            </w:r>
            <w:r w:rsidRPr="00883F7F">
              <w:rPr>
                <w:rStyle w:val="Hyperlink"/>
                <w:rFonts w:ascii="Cambria" w:hAnsi="Cambria"/>
                <w:i/>
                <w:noProof/>
              </w:rPr>
              <w:t>Noise</w:t>
            </w:r>
            <w:r w:rsidRPr="00883F7F">
              <w:rPr>
                <w:rStyle w:val="Hyperlink"/>
                <w:rFonts w:ascii="Cambria" w:hAnsi="Cambria"/>
                <w:noProof/>
              </w:rPr>
              <w:t xml:space="preserve"> </w:t>
            </w:r>
            <w:r w:rsidRPr="00883F7F">
              <w:rPr>
                <w:rStyle w:val="Hyperlink"/>
                <w:rFonts w:ascii="Cambria" w:hAnsi="Cambria"/>
                <w:i/>
                <w:noProof/>
              </w:rPr>
              <w:t>Power Spectrum</w:t>
            </w:r>
            <w:r w:rsidRPr="00883F7F">
              <w:rPr>
                <w:rStyle w:val="Hyperlink"/>
                <w:rFonts w:ascii="Cambria" w:hAnsi="Cambria"/>
                <w:noProof/>
              </w:rPr>
              <w:t xml:space="preserve"> (NPS)</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_Toc202895193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38</w:t>
            </w:r>
            <w:r w:rsidRPr="00883F7F">
              <w:rPr>
                <w:rFonts w:ascii="Cambria" w:hAnsi="Cambria"/>
                <w:noProof/>
                <w:webHidden/>
              </w:rPr>
              <w:fldChar w:fldCharType="end"/>
            </w:r>
          </w:hyperlink>
        </w:p>
        <w:p w14:paraId="7CAD3B00" w14:textId="3EAB2401" w:rsidR="00883F7F" w:rsidRPr="00883F7F" w:rsidRDefault="00883F7F">
          <w:pPr>
            <w:pStyle w:val="TOC3"/>
            <w:rPr>
              <w:rFonts w:ascii="Cambria" w:eastAsiaTheme="minorEastAsia" w:hAnsi="Cambria"/>
              <w:noProof/>
            </w:rPr>
          </w:pPr>
          <w:hyperlink w:anchor="_Toc202895194" w:history="1">
            <w:r w:rsidRPr="00883F7F">
              <w:rPr>
                <w:rStyle w:val="Hyperlink"/>
                <w:rFonts w:ascii="Cambria" w:hAnsi="Cambria"/>
                <w:noProof/>
              </w:rPr>
              <w:t>13.</w:t>
            </w:r>
            <w:r w:rsidRPr="00883F7F">
              <w:rPr>
                <w:rFonts w:ascii="Cambria" w:eastAsiaTheme="minorEastAsia" w:hAnsi="Cambria"/>
                <w:noProof/>
              </w:rPr>
              <w:tab/>
            </w:r>
            <w:r w:rsidRPr="00883F7F">
              <w:rPr>
                <w:rStyle w:val="Hyperlink"/>
                <w:rFonts w:ascii="Cambria" w:hAnsi="Cambria"/>
                <w:noProof/>
              </w:rPr>
              <w:t>IndoQCT</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_Toc202895194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39</w:t>
            </w:r>
            <w:r w:rsidRPr="00883F7F">
              <w:rPr>
                <w:rFonts w:ascii="Cambria" w:hAnsi="Cambria"/>
                <w:noProof/>
                <w:webHidden/>
              </w:rPr>
              <w:fldChar w:fldCharType="end"/>
            </w:r>
          </w:hyperlink>
        </w:p>
        <w:p w14:paraId="1CBD5F52" w14:textId="454291C3" w:rsidR="00883F7F" w:rsidRPr="00883F7F" w:rsidRDefault="00883F7F">
          <w:pPr>
            <w:pStyle w:val="TOC3"/>
            <w:rPr>
              <w:rFonts w:ascii="Cambria" w:eastAsiaTheme="minorEastAsia" w:hAnsi="Cambria"/>
              <w:noProof/>
            </w:rPr>
          </w:pPr>
          <w:hyperlink w:anchor="_Toc202895195" w:history="1">
            <w:r w:rsidRPr="00883F7F">
              <w:rPr>
                <w:rStyle w:val="Hyperlink"/>
                <w:rFonts w:ascii="Cambria" w:hAnsi="Cambria"/>
                <w:noProof/>
              </w:rPr>
              <w:t>14.</w:t>
            </w:r>
            <w:r w:rsidRPr="00883F7F">
              <w:rPr>
                <w:rFonts w:ascii="Cambria" w:eastAsiaTheme="minorEastAsia" w:hAnsi="Cambria"/>
                <w:noProof/>
              </w:rPr>
              <w:tab/>
            </w:r>
            <w:r w:rsidRPr="00883F7F">
              <w:rPr>
                <w:rStyle w:val="Hyperlink"/>
                <w:rFonts w:ascii="Cambria" w:hAnsi="Cambria"/>
                <w:noProof/>
              </w:rPr>
              <w:t>Peraturan Kepala Badan Pengawas Tenaga Nuklir Nomor 2 Tahun 2022</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_Toc202895195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40</w:t>
            </w:r>
            <w:r w:rsidRPr="00883F7F">
              <w:rPr>
                <w:rFonts w:ascii="Cambria" w:hAnsi="Cambria"/>
                <w:noProof/>
                <w:webHidden/>
              </w:rPr>
              <w:fldChar w:fldCharType="end"/>
            </w:r>
          </w:hyperlink>
        </w:p>
        <w:p w14:paraId="27FE8B0E" w14:textId="6F0195A5" w:rsidR="00883F7F" w:rsidRPr="00883F7F" w:rsidRDefault="00883F7F">
          <w:pPr>
            <w:pStyle w:val="TOC2"/>
            <w:tabs>
              <w:tab w:val="left" w:pos="660"/>
              <w:tab w:val="right" w:leader="dot" w:pos="5750"/>
            </w:tabs>
            <w:rPr>
              <w:rFonts w:ascii="Cambria" w:eastAsiaTheme="minorEastAsia" w:hAnsi="Cambria"/>
              <w:noProof/>
            </w:rPr>
          </w:pPr>
          <w:hyperlink w:anchor="_Toc202895196" w:history="1">
            <w:r w:rsidRPr="00883F7F">
              <w:rPr>
                <w:rStyle w:val="Hyperlink"/>
                <w:rFonts w:ascii="Cambria" w:hAnsi="Cambria"/>
                <w:noProof/>
              </w:rPr>
              <w:t>B.</w:t>
            </w:r>
            <w:r w:rsidRPr="00883F7F">
              <w:rPr>
                <w:rFonts w:ascii="Cambria" w:eastAsiaTheme="minorEastAsia" w:hAnsi="Cambria"/>
                <w:noProof/>
              </w:rPr>
              <w:tab/>
            </w:r>
            <w:r w:rsidRPr="00883F7F">
              <w:rPr>
                <w:rStyle w:val="Hyperlink"/>
                <w:rFonts w:ascii="Cambria" w:hAnsi="Cambria"/>
                <w:noProof/>
              </w:rPr>
              <w:t>Kajian Pustaka</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_Toc202895196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42</w:t>
            </w:r>
            <w:r w:rsidRPr="00883F7F">
              <w:rPr>
                <w:rFonts w:ascii="Cambria" w:hAnsi="Cambria"/>
                <w:noProof/>
                <w:webHidden/>
              </w:rPr>
              <w:fldChar w:fldCharType="end"/>
            </w:r>
          </w:hyperlink>
        </w:p>
        <w:p w14:paraId="6B296FC0" w14:textId="0EB916BE" w:rsidR="00883F7F" w:rsidRPr="00883F7F" w:rsidRDefault="00883F7F">
          <w:pPr>
            <w:pStyle w:val="TOC1"/>
            <w:rPr>
              <w:rFonts w:eastAsiaTheme="minorEastAsia"/>
              <w:b w:val="0"/>
              <w:bCs w:val="0"/>
            </w:rPr>
          </w:pPr>
          <w:hyperlink w:anchor="_Toc202895197" w:history="1">
            <w:r w:rsidRPr="00883F7F">
              <w:rPr>
                <w:rStyle w:val="Hyperlink"/>
              </w:rPr>
              <w:t>BAB III  METODOLOGI PENELITIAN</w:t>
            </w:r>
            <w:r w:rsidRPr="00883F7F">
              <w:rPr>
                <w:webHidden/>
              </w:rPr>
              <w:tab/>
            </w:r>
            <w:r w:rsidRPr="00883F7F">
              <w:rPr>
                <w:webHidden/>
              </w:rPr>
              <w:fldChar w:fldCharType="begin"/>
            </w:r>
            <w:r w:rsidRPr="00883F7F">
              <w:rPr>
                <w:webHidden/>
              </w:rPr>
              <w:instrText xml:space="preserve"> PAGEREF _Toc202895197 \h </w:instrText>
            </w:r>
            <w:r w:rsidRPr="00883F7F">
              <w:rPr>
                <w:webHidden/>
              </w:rPr>
            </w:r>
            <w:r w:rsidRPr="00883F7F">
              <w:rPr>
                <w:webHidden/>
              </w:rPr>
              <w:fldChar w:fldCharType="separate"/>
            </w:r>
            <w:r w:rsidR="00061A37">
              <w:rPr>
                <w:webHidden/>
              </w:rPr>
              <w:t>46</w:t>
            </w:r>
            <w:r w:rsidRPr="00883F7F">
              <w:rPr>
                <w:webHidden/>
              </w:rPr>
              <w:fldChar w:fldCharType="end"/>
            </w:r>
          </w:hyperlink>
        </w:p>
        <w:p w14:paraId="2FB10685" w14:textId="347ADEAE" w:rsidR="00883F7F" w:rsidRPr="00883F7F" w:rsidRDefault="00883F7F">
          <w:pPr>
            <w:pStyle w:val="TOC2"/>
            <w:tabs>
              <w:tab w:val="left" w:pos="660"/>
              <w:tab w:val="right" w:leader="dot" w:pos="5750"/>
            </w:tabs>
            <w:rPr>
              <w:rFonts w:ascii="Cambria" w:eastAsiaTheme="minorEastAsia" w:hAnsi="Cambria"/>
              <w:noProof/>
            </w:rPr>
          </w:pPr>
          <w:hyperlink w:anchor="_Toc202895198" w:history="1">
            <w:r w:rsidRPr="00883F7F">
              <w:rPr>
                <w:rStyle w:val="Hyperlink"/>
                <w:rFonts w:ascii="Cambria" w:hAnsi="Cambria"/>
                <w:noProof/>
              </w:rPr>
              <w:t>A.</w:t>
            </w:r>
            <w:r w:rsidRPr="00883F7F">
              <w:rPr>
                <w:rFonts w:ascii="Cambria" w:eastAsiaTheme="minorEastAsia" w:hAnsi="Cambria"/>
                <w:noProof/>
              </w:rPr>
              <w:tab/>
            </w:r>
            <w:r w:rsidRPr="00883F7F">
              <w:rPr>
                <w:rStyle w:val="Hyperlink"/>
                <w:rFonts w:ascii="Cambria" w:hAnsi="Cambria"/>
                <w:noProof/>
              </w:rPr>
              <w:t>Jenis Penelitian</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_Toc202895198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46</w:t>
            </w:r>
            <w:r w:rsidRPr="00883F7F">
              <w:rPr>
                <w:rFonts w:ascii="Cambria" w:hAnsi="Cambria"/>
                <w:noProof/>
                <w:webHidden/>
              </w:rPr>
              <w:fldChar w:fldCharType="end"/>
            </w:r>
          </w:hyperlink>
        </w:p>
        <w:p w14:paraId="3553FA34" w14:textId="4C436572" w:rsidR="00883F7F" w:rsidRPr="00883F7F" w:rsidRDefault="00883F7F">
          <w:pPr>
            <w:pStyle w:val="TOC2"/>
            <w:tabs>
              <w:tab w:val="left" w:pos="660"/>
              <w:tab w:val="right" w:leader="dot" w:pos="5750"/>
            </w:tabs>
            <w:rPr>
              <w:rFonts w:ascii="Cambria" w:eastAsiaTheme="minorEastAsia" w:hAnsi="Cambria"/>
              <w:noProof/>
            </w:rPr>
          </w:pPr>
          <w:hyperlink w:anchor="_Toc202895199" w:history="1">
            <w:r w:rsidRPr="00883F7F">
              <w:rPr>
                <w:rStyle w:val="Hyperlink"/>
                <w:rFonts w:ascii="Cambria" w:hAnsi="Cambria"/>
                <w:noProof/>
              </w:rPr>
              <w:t>B.</w:t>
            </w:r>
            <w:r w:rsidRPr="00883F7F">
              <w:rPr>
                <w:rFonts w:ascii="Cambria" w:eastAsiaTheme="minorEastAsia" w:hAnsi="Cambria"/>
                <w:noProof/>
              </w:rPr>
              <w:tab/>
            </w:r>
            <w:r w:rsidRPr="00883F7F">
              <w:rPr>
                <w:rStyle w:val="Hyperlink"/>
                <w:rFonts w:ascii="Cambria" w:hAnsi="Cambria"/>
                <w:noProof/>
              </w:rPr>
              <w:t>Waktu dan Tempat Penelitian</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_Toc202895199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46</w:t>
            </w:r>
            <w:r w:rsidRPr="00883F7F">
              <w:rPr>
                <w:rFonts w:ascii="Cambria" w:hAnsi="Cambria"/>
                <w:noProof/>
                <w:webHidden/>
              </w:rPr>
              <w:fldChar w:fldCharType="end"/>
            </w:r>
          </w:hyperlink>
        </w:p>
        <w:p w14:paraId="71B26737" w14:textId="6430AC2E" w:rsidR="00883F7F" w:rsidRPr="00883F7F" w:rsidRDefault="00883F7F">
          <w:pPr>
            <w:pStyle w:val="TOC2"/>
            <w:tabs>
              <w:tab w:val="left" w:pos="660"/>
              <w:tab w:val="right" w:leader="dot" w:pos="5750"/>
            </w:tabs>
            <w:rPr>
              <w:rFonts w:ascii="Cambria" w:eastAsiaTheme="minorEastAsia" w:hAnsi="Cambria"/>
              <w:noProof/>
            </w:rPr>
          </w:pPr>
          <w:hyperlink w:anchor="_Toc202895200" w:history="1">
            <w:r w:rsidRPr="00883F7F">
              <w:rPr>
                <w:rStyle w:val="Hyperlink"/>
                <w:rFonts w:ascii="Cambria" w:hAnsi="Cambria"/>
                <w:noProof/>
              </w:rPr>
              <w:t>C.</w:t>
            </w:r>
            <w:r w:rsidRPr="00883F7F">
              <w:rPr>
                <w:rFonts w:ascii="Cambria" w:eastAsiaTheme="minorEastAsia" w:hAnsi="Cambria"/>
                <w:noProof/>
              </w:rPr>
              <w:tab/>
            </w:r>
            <w:r w:rsidRPr="00883F7F">
              <w:rPr>
                <w:rStyle w:val="Hyperlink"/>
                <w:rFonts w:ascii="Cambria" w:hAnsi="Cambria"/>
                <w:noProof/>
              </w:rPr>
              <w:t>Alat Penelitian</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_Toc202895200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46</w:t>
            </w:r>
            <w:r w:rsidRPr="00883F7F">
              <w:rPr>
                <w:rFonts w:ascii="Cambria" w:hAnsi="Cambria"/>
                <w:noProof/>
                <w:webHidden/>
              </w:rPr>
              <w:fldChar w:fldCharType="end"/>
            </w:r>
          </w:hyperlink>
        </w:p>
        <w:p w14:paraId="642EB060" w14:textId="4F10A9BC" w:rsidR="00883F7F" w:rsidRPr="00883F7F" w:rsidRDefault="00883F7F">
          <w:pPr>
            <w:pStyle w:val="TOC2"/>
            <w:tabs>
              <w:tab w:val="left" w:pos="660"/>
              <w:tab w:val="right" w:leader="dot" w:pos="5750"/>
            </w:tabs>
            <w:rPr>
              <w:rFonts w:ascii="Cambria" w:eastAsiaTheme="minorEastAsia" w:hAnsi="Cambria"/>
              <w:noProof/>
            </w:rPr>
          </w:pPr>
          <w:hyperlink w:anchor="_Toc202895201" w:history="1">
            <w:r w:rsidRPr="00883F7F">
              <w:rPr>
                <w:rStyle w:val="Hyperlink"/>
                <w:rFonts w:ascii="Cambria" w:hAnsi="Cambria"/>
                <w:noProof/>
              </w:rPr>
              <w:t>D.</w:t>
            </w:r>
            <w:r w:rsidRPr="00883F7F">
              <w:rPr>
                <w:rFonts w:ascii="Cambria" w:eastAsiaTheme="minorEastAsia" w:hAnsi="Cambria"/>
                <w:noProof/>
              </w:rPr>
              <w:tab/>
            </w:r>
            <w:r w:rsidRPr="00883F7F">
              <w:rPr>
                <w:rStyle w:val="Hyperlink"/>
                <w:rFonts w:ascii="Cambria" w:hAnsi="Cambria"/>
                <w:noProof/>
              </w:rPr>
              <w:t>Prosedur Penelitian</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_Toc202895201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50</w:t>
            </w:r>
            <w:r w:rsidRPr="00883F7F">
              <w:rPr>
                <w:rFonts w:ascii="Cambria" w:hAnsi="Cambria"/>
                <w:noProof/>
                <w:webHidden/>
              </w:rPr>
              <w:fldChar w:fldCharType="end"/>
            </w:r>
          </w:hyperlink>
        </w:p>
        <w:p w14:paraId="6E313567" w14:textId="0A2F52F0" w:rsidR="00883F7F" w:rsidRPr="00883F7F" w:rsidRDefault="00883F7F">
          <w:pPr>
            <w:pStyle w:val="TOC2"/>
            <w:tabs>
              <w:tab w:val="left" w:pos="660"/>
              <w:tab w:val="right" w:leader="dot" w:pos="5750"/>
            </w:tabs>
            <w:rPr>
              <w:rFonts w:ascii="Cambria" w:eastAsiaTheme="minorEastAsia" w:hAnsi="Cambria"/>
              <w:noProof/>
            </w:rPr>
          </w:pPr>
          <w:hyperlink w:anchor="_Toc202895202" w:history="1">
            <w:r w:rsidRPr="00883F7F">
              <w:rPr>
                <w:rStyle w:val="Hyperlink"/>
                <w:rFonts w:ascii="Cambria" w:hAnsi="Cambria"/>
                <w:noProof/>
              </w:rPr>
              <w:t>E.</w:t>
            </w:r>
            <w:r w:rsidRPr="00883F7F">
              <w:rPr>
                <w:rFonts w:ascii="Cambria" w:eastAsiaTheme="minorEastAsia" w:hAnsi="Cambria"/>
                <w:noProof/>
              </w:rPr>
              <w:tab/>
            </w:r>
            <w:r w:rsidRPr="00883F7F">
              <w:rPr>
                <w:rStyle w:val="Hyperlink"/>
                <w:rFonts w:ascii="Cambria" w:hAnsi="Cambria"/>
                <w:noProof/>
              </w:rPr>
              <w:t>Metode Analisis Data</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_Toc202895202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57</w:t>
            </w:r>
            <w:r w:rsidRPr="00883F7F">
              <w:rPr>
                <w:rFonts w:ascii="Cambria" w:hAnsi="Cambria"/>
                <w:noProof/>
                <w:webHidden/>
              </w:rPr>
              <w:fldChar w:fldCharType="end"/>
            </w:r>
          </w:hyperlink>
        </w:p>
        <w:p w14:paraId="70DAAB26" w14:textId="53CC97E4" w:rsidR="00883F7F" w:rsidRPr="00883F7F" w:rsidRDefault="00883F7F">
          <w:pPr>
            <w:pStyle w:val="TOC1"/>
            <w:rPr>
              <w:rFonts w:eastAsiaTheme="minorEastAsia"/>
              <w:b w:val="0"/>
              <w:bCs w:val="0"/>
            </w:rPr>
          </w:pPr>
          <w:hyperlink w:anchor="_Toc202895203" w:history="1">
            <w:r w:rsidRPr="00883F7F">
              <w:rPr>
                <w:rStyle w:val="Hyperlink"/>
              </w:rPr>
              <w:t>BAB IV  HASIL DAN PEMBAHASAN</w:t>
            </w:r>
            <w:r w:rsidRPr="00883F7F">
              <w:rPr>
                <w:webHidden/>
              </w:rPr>
              <w:tab/>
            </w:r>
            <w:r w:rsidRPr="00883F7F">
              <w:rPr>
                <w:webHidden/>
              </w:rPr>
              <w:fldChar w:fldCharType="begin"/>
            </w:r>
            <w:r w:rsidRPr="00883F7F">
              <w:rPr>
                <w:webHidden/>
              </w:rPr>
              <w:instrText xml:space="preserve"> PAGEREF _Toc202895203 \h </w:instrText>
            </w:r>
            <w:r w:rsidRPr="00883F7F">
              <w:rPr>
                <w:webHidden/>
              </w:rPr>
            </w:r>
            <w:r w:rsidRPr="00883F7F">
              <w:rPr>
                <w:webHidden/>
              </w:rPr>
              <w:fldChar w:fldCharType="separate"/>
            </w:r>
            <w:r w:rsidR="00061A37">
              <w:rPr>
                <w:webHidden/>
              </w:rPr>
              <w:t>60</w:t>
            </w:r>
            <w:r w:rsidRPr="00883F7F">
              <w:rPr>
                <w:webHidden/>
              </w:rPr>
              <w:fldChar w:fldCharType="end"/>
            </w:r>
          </w:hyperlink>
        </w:p>
        <w:p w14:paraId="0FE4BF07" w14:textId="787457D2" w:rsidR="00883F7F" w:rsidRPr="00883F7F" w:rsidRDefault="00883F7F">
          <w:pPr>
            <w:pStyle w:val="TOC2"/>
            <w:tabs>
              <w:tab w:val="left" w:pos="660"/>
              <w:tab w:val="right" w:leader="dot" w:pos="5750"/>
            </w:tabs>
            <w:rPr>
              <w:rFonts w:ascii="Cambria" w:eastAsiaTheme="minorEastAsia" w:hAnsi="Cambria"/>
              <w:noProof/>
            </w:rPr>
          </w:pPr>
          <w:hyperlink w:anchor="_Toc202895204" w:history="1">
            <w:r w:rsidRPr="00883F7F">
              <w:rPr>
                <w:rStyle w:val="Hyperlink"/>
                <w:rFonts w:ascii="Cambria" w:eastAsia="Times New Roman" w:hAnsi="Cambria" w:cs="Times New Roman"/>
                <w:bCs/>
                <w:noProof/>
                <w:w w:val="99"/>
                <w:lang w:val="sv-SE"/>
              </w:rPr>
              <w:t>A.</w:t>
            </w:r>
            <w:r w:rsidRPr="00883F7F">
              <w:rPr>
                <w:rFonts w:ascii="Cambria" w:eastAsiaTheme="minorEastAsia" w:hAnsi="Cambria"/>
                <w:noProof/>
              </w:rPr>
              <w:tab/>
            </w:r>
            <w:r w:rsidRPr="00883F7F">
              <w:rPr>
                <w:rStyle w:val="Hyperlink"/>
                <w:rFonts w:ascii="Cambria" w:hAnsi="Cambria"/>
                <w:noProof/>
              </w:rPr>
              <w:t xml:space="preserve">Pengaruh Variasi </w:t>
            </w:r>
            <w:r w:rsidRPr="00883F7F">
              <w:rPr>
                <w:rStyle w:val="Hyperlink"/>
                <w:rFonts w:ascii="Cambria" w:hAnsi="Cambria"/>
                <w:i/>
                <w:noProof/>
              </w:rPr>
              <w:t>Slice Thickness</w:t>
            </w:r>
            <w:r w:rsidRPr="00883F7F">
              <w:rPr>
                <w:rStyle w:val="Hyperlink"/>
                <w:rFonts w:ascii="Cambria" w:hAnsi="Cambria"/>
                <w:noProof/>
              </w:rPr>
              <w:t xml:space="preserve">, Tegangan, dan Arus Tabung CT-Scan Terhadap Citra Dan </w:t>
            </w:r>
            <w:r w:rsidRPr="00883F7F">
              <w:rPr>
                <w:rStyle w:val="Hyperlink"/>
                <w:rFonts w:ascii="Cambria" w:hAnsi="Cambria"/>
                <w:i/>
                <w:noProof/>
              </w:rPr>
              <w:t>Noise</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_Toc202895204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61</w:t>
            </w:r>
            <w:r w:rsidRPr="00883F7F">
              <w:rPr>
                <w:rFonts w:ascii="Cambria" w:hAnsi="Cambria"/>
                <w:noProof/>
                <w:webHidden/>
              </w:rPr>
              <w:fldChar w:fldCharType="end"/>
            </w:r>
          </w:hyperlink>
        </w:p>
        <w:p w14:paraId="55812A83" w14:textId="74431F2C" w:rsidR="00883F7F" w:rsidRPr="00883F7F" w:rsidRDefault="00883F7F">
          <w:pPr>
            <w:pStyle w:val="TOC3"/>
            <w:rPr>
              <w:rFonts w:ascii="Cambria" w:eastAsiaTheme="minorEastAsia" w:hAnsi="Cambria"/>
              <w:noProof/>
            </w:rPr>
          </w:pPr>
          <w:hyperlink w:anchor="_Toc202895205" w:history="1">
            <w:r w:rsidRPr="00883F7F">
              <w:rPr>
                <w:rStyle w:val="Hyperlink"/>
                <w:rFonts w:ascii="Cambria" w:hAnsi="Cambria"/>
                <w:bCs/>
                <w:noProof/>
                <w:w w:val="99"/>
                <w:lang w:val="sv-SE"/>
              </w:rPr>
              <w:t>a)</w:t>
            </w:r>
            <w:r w:rsidRPr="00883F7F">
              <w:rPr>
                <w:rFonts w:ascii="Cambria" w:eastAsiaTheme="minorEastAsia" w:hAnsi="Cambria"/>
                <w:noProof/>
              </w:rPr>
              <w:tab/>
            </w:r>
            <w:r w:rsidRPr="00883F7F">
              <w:rPr>
                <w:rStyle w:val="Hyperlink"/>
                <w:rFonts w:ascii="Cambria" w:hAnsi="Cambria"/>
                <w:noProof/>
                <w:lang w:val="sv-SE"/>
              </w:rPr>
              <w:t xml:space="preserve">Hasil </w:t>
            </w:r>
            <w:r w:rsidRPr="00883F7F">
              <w:rPr>
                <w:rStyle w:val="Hyperlink"/>
                <w:rFonts w:ascii="Cambria" w:hAnsi="Cambria"/>
                <w:i/>
                <w:iCs/>
                <w:noProof/>
                <w:lang w:val="sv-SE"/>
              </w:rPr>
              <w:t xml:space="preserve">Scanning </w:t>
            </w:r>
            <w:r w:rsidRPr="00883F7F">
              <w:rPr>
                <w:rStyle w:val="Hyperlink"/>
                <w:rFonts w:ascii="Cambria" w:hAnsi="Cambria"/>
                <w:noProof/>
                <w:lang w:val="sv-SE"/>
              </w:rPr>
              <w:t>Citra</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_Toc202895205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61</w:t>
            </w:r>
            <w:r w:rsidRPr="00883F7F">
              <w:rPr>
                <w:rFonts w:ascii="Cambria" w:hAnsi="Cambria"/>
                <w:noProof/>
                <w:webHidden/>
              </w:rPr>
              <w:fldChar w:fldCharType="end"/>
            </w:r>
          </w:hyperlink>
        </w:p>
        <w:p w14:paraId="5748BB8E" w14:textId="518F2FCD" w:rsidR="00883F7F" w:rsidRPr="00883F7F" w:rsidRDefault="00883F7F">
          <w:pPr>
            <w:pStyle w:val="TOC3"/>
            <w:rPr>
              <w:rFonts w:ascii="Cambria" w:eastAsiaTheme="minorEastAsia" w:hAnsi="Cambria"/>
              <w:noProof/>
            </w:rPr>
          </w:pPr>
          <w:hyperlink w:anchor="_Toc202895206" w:history="1">
            <w:r w:rsidRPr="00883F7F">
              <w:rPr>
                <w:rStyle w:val="Hyperlink"/>
                <w:rFonts w:ascii="Cambria" w:hAnsi="Cambria"/>
                <w:bCs/>
                <w:noProof/>
                <w:w w:val="99"/>
                <w:lang w:val="sv-SE"/>
              </w:rPr>
              <w:t>b)</w:t>
            </w:r>
            <w:r w:rsidRPr="00883F7F">
              <w:rPr>
                <w:rFonts w:ascii="Cambria" w:eastAsiaTheme="minorEastAsia" w:hAnsi="Cambria"/>
                <w:noProof/>
              </w:rPr>
              <w:tab/>
            </w:r>
            <w:r w:rsidRPr="00883F7F">
              <w:rPr>
                <w:rStyle w:val="Hyperlink"/>
                <w:rFonts w:ascii="Cambria" w:hAnsi="Cambria"/>
                <w:noProof/>
                <w:lang w:val="sv-SE"/>
              </w:rPr>
              <w:t>Analisis Kurva NPS</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_Toc202895206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67</w:t>
            </w:r>
            <w:r w:rsidRPr="00883F7F">
              <w:rPr>
                <w:rFonts w:ascii="Cambria" w:hAnsi="Cambria"/>
                <w:noProof/>
                <w:webHidden/>
              </w:rPr>
              <w:fldChar w:fldCharType="end"/>
            </w:r>
          </w:hyperlink>
        </w:p>
        <w:p w14:paraId="1C5019DE" w14:textId="4380CB2C" w:rsidR="00883F7F" w:rsidRPr="00883F7F" w:rsidRDefault="00883F7F">
          <w:pPr>
            <w:pStyle w:val="TOC3"/>
            <w:rPr>
              <w:rFonts w:ascii="Cambria" w:eastAsiaTheme="minorEastAsia" w:hAnsi="Cambria"/>
              <w:noProof/>
            </w:rPr>
          </w:pPr>
          <w:hyperlink w:anchor="_Toc202895207" w:history="1">
            <w:r w:rsidRPr="00883F7F">
              <w:rPr>
                <w:rStyle w:val="Hyperlink"/>
                <w:rFonts w:ascii="Cambria" w:hAnsi="Cambria"/>
                <w:bCs/>
                <w:noProof/>
                <w:w w:val="99"/>
                <w:lang w:val="sv-SE"/>
              </w:rPr>
              <w:t>c)</w:t>
            </w:r>
            <w:r w:rsidRPr="00883F7F">
              <w:rPr>
                <w:rFonts w:ascii="Cambria" w:eastAsiaTheme="minorEastAsia" w:hAnsi="Cambria"/>
                <w:noProof/>
              </w:rPr>
              <w:tab/>
            </w:r>
            <w:r w:rsidRPr="00883F7F">
              <w:rPr>
                <w:rStyle w:val="Hyperlink"/>
                <w:rFonts w:ascii="Cambria" w:hAnsi="Cambria"/>
                <w:noProof/>
                <w:lang w:val="sv-SE"/>
              </w:rPr>
              <w:t xml:space="preserve">Hubungan CT-Scan Terhadap Nilai Keseragaman </w:t>
            </w:r>
            <w:r w:rsidRPr="00883F7F">
              <w:rPr>
                <w:rStyle w:val="Hyperlink"/>
                <w:rFonts w:ascii="Cambria" w:hAnsi="Cambria"/>
                <w:i/>
                <w:noProof/>
                <w:lang w:val="sv-SE"/>
              </w:rPr>
              <w:t>CT Number</w:t>
            </w:r>
            <w:r w:rsidRPr="00883F7F">
              <w:rPr>
                <w:rStyle w:val="Hyperlink"/>
                <w:rFonts w:ascii="Cambria" w:hAnsi="Cambria"/>
                <w:noProof/>
                <w:lang w:val="sv-SE"/>
              </w:rPr>
              <w:t xml:space="preserve"> Berdasarkan Standar BAPETEN</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_Toc202895207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80</w:t>
            </w:r>
            <w:r w:rsidRPr="00883F7F">
              <w:rPr>
                <w:rFonts w:ascii="Cambria" w:hAnsi="Cambria"/>
                <w:noProof/>
                <w:webHidden/>
              </w:rPr>
              <w:fldChar w:fldCharType="end"/>
            </w:r>
          </w:hyperlink>
        </w:p>
        <w:p w14:paraId="47FD26F9" w14:textId="5E7CA646" w:rsidR="00883F7F" w:rsidRPr="00883F7F" w:rsidRDefault="00883F7F">
          <w:pPr>
            <w:pStyle w:val="TOC1"/>
            <w:rPr>
              <w:rFonts w:eastAsiaTheme="minorEastAsia"/>
              <w:b w:val="0"/>
              <w:bCs w:val="0"/>
            </w:rPr>
          </w:pPr>
          <w:hyperlink w:anchor="_Toc202895208" w:history="1">
            <w:r w:rsidRPr="00883F7F">
              <w:rPr>
                <w:rStyle w:val="Hyperlink"/>
                <w:lang w:val="sv-SE"/>
              </w:rPr>
              <w:t>BAB V  SIMPULAN DAN SARAN</w:t>
            </w:r>
            <w:r w:rsidRPr="00883F7F">
              <w:rPr>
                <w:webHidden/>
              </w:rPr>
              <w:tab/>
            </w:r>
            <w:r w:rsidRPr="00883F7F">
              <w:rPr>
                <w:webHidden/>
              </w:rPr>
              <w:fldChar w:fldCharType="begin"/>
            </w:r>
            <w:r w:rsidRPr="00883F7F">
              <w:rPr>
                <w:webHidden/>
              </w:rPr>
              <w:instrText xml:space="preserve"> PAGEREF _Toc202895208 \h </w:instrText>
            </w:r>
            <w:r w:rsidRPr="00883F7F">
              <w:rPr>
                <w:webHidden/>
              </w:rPr>
            </w:r>
            <w:r w:rsidRPr="00883F7F">
              <w:rPr>
                <w:webHidden/>
              </w:rPr>
              <w:fldChar w:fldCharType="separate"/>
            </w:r>
            <w:r w:rsidR="00061A37">
              <w:rPr>
                <w:webHidden/>
              </w:rPr>
              <w:t>85</w:t>
            </w:r>
            <w:r w:rsidRPr="00883F7F">
              <w:rPr>
                <w:webHidden/>
              </w:rPr>
              <w:fldChar w:fldCharType="end"/>
            </w:r>
          </w:hyperlink>
        </w:p>
        <w:p w14:paraId="55CD09AE" w14:textId="79809E64" w:rsidR="00883F7F" w:rsidRPr="00883F7F" w:rsidRDefault="00883F7F">
          <w:pPr>
            <w:pStyle w:val="TOC2"/>
            <w:tabs>
              <w:tab w:val="left" w:pos="660"/>
              <w:tab w:val="right" w:leader="dot" w:pos="5750"/>
            </w:tabs>
            <w:rPr>
              <w:rFonts w:ascii="Cambria" w:eastAsiaTheme="minorEastAsia" w:hAnsi="Cambria"/>
              <w:noProof/>
            </w:rPr>
          </w:pPr>
          <w:hyperlink w:anchor="_Toc202895209" w:history="1">
            <w:r w:rsidRPr="00883F7F">
              <w:rPr>
                <w:rStyle w:val="Hyperlink"/>
                <w:rFonts w:ascii="Cambria" w:eastAsia="Times New Roman" w:hAnsi="Cambria" w:cs="Times New Roman"/>
                <w:bCs/>
                <w:noProof/>
                <w:w w:val="99"/>
                <w:lang w:val="sv-SE"/>
              </w:rPr>
              <w:t>A.</w:t>
            </w:r>
            <w:r w:rsidRPr="00883F7F">
              <w:rPr>
                <w:rFonts w:ascii="Cambria" w:eastAsiaTheme="minorEastAsia" w:hAnsi="Cambria"/>
                <w:noProof/>
              </w:rPr>
              <w:tab/>
            </w:r>
            <w:r w:rsidRPr="00883F7F">
              <w:rPr>
                <w:rStyle w:val="Hyperlink"/>
                <w:rFonts w:ascii="Cambria" w:hAnsi="Cambria"/>
                <w:noProof/>
                <w:lang w:val="sv-SE"/>
              </w:rPr>
              <w:t>Simpulan</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_Toc202895209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85</w:t>
            </w:r>
            <w:r w:rsidRPr="00883F7F">
              <w:rPr>
                <w:rFonts w:ascii="Cambria" w:hAnsi="Cambria"/>
                <w:noProof/>
                <w:webHidden/>
              </w:rPr>
              <w:fldChar w:fldCharType="end"/>
            </w:r>
          </w:hyperlink>
        </w:p>
        <w:p w14:paraId="35F92F47" w14:textId="5786D677" w:rsidR="00883F7F" w:rsidRPr="00883F7F" w:rsidRDefault="00883F7F">
          <w:pPr>
            <w:pStyle w:val="TOC2"/>
            <w:tabs>
              <w:tab w:val="left" w:pos="660"/>
              <w:tab w:val="right" w:leader="dot" w:pos="5750"/>
            </w:tabs>
            <w:rPr>
              <w:rFonts w:ascii="Cambria" w:eastAsiaTheme="minorEastAsia" w:hAnsi="Cambria"/>
              <w:noProof/>
            </w:rPr>
          </w:pPr>
          <w:hyperlink w:anchor="_Toc202895210" w:history="1">
            <w:r w:rsidRPr="00883F7F">
              <w:rPr>
                <w:rStyle w:val="Hyperlink"/>
                <w:rFonts w:ascii="Cambria" w:eastAsia="Times New Roman" w:hAnsi="Cambria" w:cs="Times New Roman"/>
                <w:bCs/>
                <w:noProof/>
                <w:w w:val="99"/>
              </w:rPr>
              <w:t>B.</w:t>
            </w:r>
            <w:r w:rsidRPr="00883F7F">
              <w:rPr>
                <w:rFonts w:ascii="Cambria" w:eastAsiaTheme="minorEastAsia" w:hAnsi="Cambria"/>
                <w:noProof/>
              </w:rPr>
              <w:tab/>
            </w:r>
            <w:r w:rsidRPr="00883F7F">
              <w:rPr>
                <w:rStyle w:val="Hyperlink"/>
                <w:rFonts w:ascii="Cambria" w:hAnsi="Cambria"/>
                <w:noProof/>
              </w:rPr>
              <w:t>Saran</w:t>
            </w:r>
            <w:r w:rsidRPr="00883F7F">
              <w:rPr>
                <w:rFonts w:ascii="Cambria" w:hAnsi="Cambria"/>
                <w:noProof/>
                <w:webHidden/>
              </w:rPr>
              <w:tab/>
            </w:r>
            <w:r w:rsidRPr="00883F7F">
              <w:rPr>
                <w:rFonts w:ascii="Cambria" w:hAnsi="Cambria"/>
                <w:noProof/>
                <w:webHidden/>
              </w:rPr>
              <w:fldChar w:fldCharType="begin"/>
            </w:r>
            <w:r w:rsidRPr="00883F7F">
              <w:rPr>
                <w:rFonts w:ascii="Cambria" w:hAnsi="Cambria"/>
                <w:noProof/>
                <w:webHidden/>
              </w:rPr>
              <w:instrText xml:space="preserve"> PAGEREF _Toc202895210 \h </w:instrText>
            </w:r>
            <w:r w:rsidRPr="00883F7F">
              <w:rPr>
                <w:rFonts w:ascii="Cambria" w:hAnsi="Cambria"/>
                <w:noProof/>
                <w:webHidden/>
              </w:rPr>
            </w:r>
            <w:r w:rsidRPr="00883F7F">
              <w:rPr>
                <w:rFonts w:ascii="Cambria" w:hAnsi="Cambria"/>
                <w:noProof/>
                <w:webHidden/>
              </w:rPr>
              <w:fldChar w:fldCharType="separate"/>
            </w:r>
            <w:r w:rsidR="00061A37">
              <w:rPr>
                <w:rFonts w:ascii="Cambria" w:hAnsi="Cambria"/>
                <w:noProof/>
                <w:webHidden/>
              </w:rPr>
              <w:t>86</w:t>
            </w:r>
            <w:r w:rsidRPr="00883F7F">
              <w:rPr>
                <w:rFonts w:ascii="Cambria" w:hAnsi="Cambria"/>
                <w:noProof/>
                <w:webHidden/>
              </w:rPr>
              <w:fldChar w:fldCharType="end"/>
            </w:r>
          </w:hyperlink>
        </w:p>
        <w:p w14:paraId="3397932E" w14:textId="717E438C" w:rsidR="00883F7F" w:rsidRPr="00883F7F" w:rsidRDefault="00883F7F">
          <w:pPr>
            <w:pStyle w:val="TOC1"/>
            <w:rPr>
              <w:rFonts w:eastAsiaTheme="minorEastAsia"/>
              <w:b w:val="0"/>
              <w:bCs w:val="0"/>
            </w:rPr>
          </w:pPr>
          <w:hyperlink w:anchor="_Toc202895211" w:history="1">
            <w:r w:rsidRPr="00883F7F">
              <w:rPr>
                <w:rStyle w:val="Hyperlink"/>
                <w:lang w:val="sv-SE"/>
              </w:rPr>
              <w:t>DAFTAR PUSTAKA</w:t>
            </w:r>
            <w:r w:rsidRPr="00883F7F">
              <w:rPr>
                <w:webHidden/>
              </w:rPr>
              <w:tab/>
            </w:r>
            <w:r w:rsidRPr="00883F7F">
              <w:rPr>
                <w:webHidden/>
              </w:rPr>
              <w:fldChar w:fldCharType="begin"/>
            </w:r>
            <w:r w:rsidRPr="00883F7F">
              <w:rPr>
                <w:webHidden/>
              </w:rPr>
              <w:instrText xml:space="preserve"> PAGEREF _Toc202895211 \h </w:instrText>
            </w:r>
            <w:r w:rsidRPr="00883F7F">
              <w:rPr>
                <w:webHidden/>
              </w:rPr>
            </w:r>
            <w:r w:rsidRPr="00883F7F">
              <w:rPr>
                <w:webHidden/>
              </w:rPr>
              <w:fldChar w:fldCharType="separate"/>
            </w:r>
            <w:r w:rsidR="00061A37">
              <w:rPr>
                <w:webHidden/>
              </w:rPr>
              <w:t>87</w:t>
            </w:r>
            <w:r w:rsidRPr="00883F7F">
              <w:rPr>
                <w:webHidden/>
              </w:rPr>
              <w:fldChar w:fldCharType="end"/>
            </w:r>
          </w:hyperlink>
        </w:p>
        <w:p w14:paraId="58F62420" w14:textId="4DF8F2F6" w:rsidR="00883F7F" w:rsidRPr="00883F7F" w:rsidRDefault="00883F7F">
          <w:pPr>
            <w:pStyle w:val="TOC1"/>
            <w:rPr>
              <w:rFonts w:eastAsiaTheme="minorEastAsia"/>
              <w:b w:val="0"/>
              <w:bCs w:val="0"/>
            </w:rPr>
          </w:pPr>
          <w:hyperlink w:anchor="_Toc202895212" w:history="1">
            <w:r w:rsidRPr="00883F7F">
              <w:rPr>
                <w:rStyle w:val="Hyperlink"/>
                <w:lang w:val="sv-SE"/>
              </w:rPr>
              <w:t>LAMPIRAN-LAMPIRAN</w:t>
            </w:r>
            <w:r w:rsidRPr="00883F7F">
              <w:rPr>
                <w:webHidden/>
              </w:rPr>
              <w:tab/>
            </w:r>
            <w:r w:rsidRPr="00883F7F">
              <w:rPr>
                <w:webHidden/>
              </w:rPr>
              <w:fldChar w:fldCharType="begin"/>
            </w:r>
            <w:r w:rsidRPr="00883F7F">
              <w:rPr>
                <w:webHidden/>
              </w:rPr>
              <w:instrText xml:space="preserve"> PAGEREF _Toc202895212 \h </w:instrText>
            </w:r>
            <w:r w:rsidRPr="00883F7F">
              <w:rPr>
                <w:webHidden/>
              </w:rPr>
            </w:r>
            <w:r w:rsidRPr="00883F7F">
              <w:rPr>
                <w:webHidden/>
              </w:rPr>
              <w:fldChar w:fldCharType="separate"/>
            </w:r>
            <w:r w:rsidR="00061A37">
              <w:rPr>
                <w:webHidden/>
              </w:rPr>
              <w:t>93</w:t>
            </w:r>
            <w:r w:rsidRPr="00883F7F">
              <w:rPr>
                <w:webHidden/>
              </w:rPr>
              <w:fldChar w:fldCharType="end"/>
            </w:r>
          </w:hyperlink>
        </w:p>
        <w:p w14:paraId="75D4C659" w14:textId="6F9C1258" w:rsidR="00883F7F" w:rsidRPr="00883F7F" w:rsidRDefault="00883F7F">
          <w:pPr>
            <w:pStyle w:val="TOC1"/>
            <w:rPr>
              <w:rFonts w:eastAsiaTheme="minorEastAsia"/>
              <w:b w:val="0"/>
              <w:bCs w:val="0"/>
            </w:rPr>
          </w:pPr>
          <w:hyperlink w:anchor="_Toc202895213" w:history="1">
            <w:r w:rsidRPr="00883F7F">
              <w:rPr>
                <w:rStyle w:val="Hyperlink"/>
                <w:lang w:val="sv-SE"/>
              </w:rPr>
              <w:t>RIWAYAT HIDUP</w:t>
            </w:r>
            <w:r w:rsidRPr="00883F7F">
              <w:rPr>
                <w:webHidden/>
              </w:rPr>
              <w:tab/>
            </w:r>
            <w:r w:rsidRPr="00883F7F">
              <w:rPr>
                <w:webHidden/>
              </w:rPr>
              <w:fldChar w:fldCharType="begin"/>
            </w:r>
            <w:r w:rsidRPr="00883F7F">
              <w:rPr>
                <w:webHidden/>
              </w:rPr>
              <w:instrText xml:space="preserve"> PAGEREF _Toc202895213 \h </w:instrText>
            </w:r>
            <w:r w:rsidRPr="00883F7F">
              <w:rPr>
                <w:webHidden/>
              </w:rPr>
            </w:r>
            <w:r w:rsidRPr="00883F7F">
              <w:rPr>
                <w:webHidden/>
              </w:rPr>
              <w:fldChar w:fldCharType="separate"/>
            </w:r>
            <w:r w:rsidR="00061A37">
              <w:rPr>
                <w:webHidden/>
              </w:rPr>
              <w:t>102</w:t>
            </w:r>
            <w:r w:rsidRPr="00883F7F">
              <w:rPr>
                <w:webHidden/>
              </w:rPr>
              <w:fldChar w:fldCharType="end"/>
            </w:r>
          </w:hyperlink>
        </w:p>
        <w:p w14:paraId="22770FFC" w14:textId="5E74A67B" w:rsidR="00510C31" w:rsidRPr="002B4E85" w:rsidRDefault="00510C31" w:rsidP="002847EE">
          <w:pPr>
            <w:spacing w:after="0" w:line="360" w:lineRule="auto"/>
            <w:contextualSpacing/>
            <w:rPr>
              <w:rFonts w:ascii="Cambria" w:hAnsi="Cambria"/>
            </w:rPr>
          </w:pPr>
          <w:r w:rsidRPr="00883F7F">
            <w:rPr>
              <w:rFonts w:ascii="Cambria" w:hAnsi="Cambria"/>
              <w:b/>
              <w:bCs/>
              <w:noProof/>
            </w:rPr>
            <w:fldChar w:fldCharType="end"/>
          </w:r>
        </w:p>
      </w:sdtContent>
    </w:sdt>
    <w:p w14:paraId="0D9887EF" w14:textId="0D8906FD" w:rsidR="00FB5566" w:rsidRPr="002B4E85" w:rsidRDefault="00FB5566" w:rsidP="00891E5C">
      <w:pPr>
        <w:rPr>
          <w:rFonts w:ascii="Cambria" w:hAnsi="Cambria" w:cs="Times New Roman"/>
          <w:b/>
        </w:rPr>
      </w:pPr>
    </w:p>
    <w:p w14:paraId="5CDDC4A4" w14:textId="70AE10E2" w:rsidR="00655DA4" w:rsidRPr="002B4E85" w:rsidRDefault="00655DA4" w:rsidP="00891E5C">
      <w:pPr>
        <w:rPr>
          <w:rFonts w:ascii="Cambria" w:hAnsi="Cambria" w:cs="Times New Roman"/>
          <w:b/>
        </w:rPr>
      </w:pPr>
    </w:p>
    <w:p w14:paraId="60CA943A" w14:textId="7BA8F000" w:rsidR="00655DA4" w:rsidRPr="002B4E85" w:rsidRDefault="00655DA4" w:rsidP="00891E5C">
      <w:pPr>
        <w:rPr>
          <w:rFonts w:ascii="Cambria" w:hAnsi="Cambria" w:cs="Times New Roman"/>
          <w:b/>
        </w:rPr>
      </w:pPr>
    </w:p>
    <w:p w14:paraId="1B0C209F" w14:textId="47335ACE" w:rsidR="00655DA4" w:rsidRPr="002B4E85" w:rsidRDefault="00655DA4" w:rsidP="00891E5C">
      <w:pPr>
        <w:rPr>
          <w:rFonts w:ascii="Cambria" w:hAnsi="Cambria" w:cs="Times New Roman"/>
          <w:b/>
        </w:rPr>
      </w:pPr>
    </w:p>
    <w:p w14:paraId="182F613D" w14:textId="2C98D94D" w:rsidR="00655DA4" w:rsidRPr="002B4E85" w:rsidRDefault="00655DA4" w:rsidP="00891E5C">
      <w:pPr>
        <w:rPr>
          <w:rFonts w:ascii="Cambria" w:hAnsi="Cambria" w:cs="Times New Roman"/>
          <w:b/>
        </w:rPr>
      </w:pPr>
    </w:p>
    <w:p w14:paraId="7ED52C12" w14:textId="42F0C97E" w:rsidR="00655DA4" w:rsidRPr="002B4E85" w:rsidRDefault="00655DA4" w:rsidP="00891E5C">
      <w:pPr>
        <w:rPr>
          <w:rFonts w:ascii="Cambria" w:hAnsi="Cambria" w:cs="Times New Roman"/>
          <w:b/>
        </w:rPr>
      </w:pPr>
    </w:p>
    <w:p w14:paraId="2A6ECCFA" w14:textId="7A2492D3" w:rsidR="00655DA4" w:rsidRPr="002B4E85" w:rsidRDefault="00655DA4" w:rsidP="00891E5C">
      <w:pPr>
        <w:rPr>
          <w:rFonts w:ascii="Cambria" w:hAnsi="Cambria" w:cs="Times New Roman"/>
          <w:b/>
        </w:rPr>
      </w:pPr>
    </w:p>
    <w:p w14:paraId="68218FE7" w14:textId="53BAFE09" w:rsidR="00655DA4" w:rsidRPr="002B4E85" w:rsidRDefault="00655DA4" w:rsidP="00891E5C">
      <w:pPr>
        <w:rPr>
          <w:rFonts w:ascii="Cambria" w:hAnsi="Cambria" w:cs="Times New Roman"/>
          <w:b/>
        </w:rPr>
      </w:pPr>
    </w:p>
    <w:p w14:paraId="47B076A3" w14:textId="0D89369A" w:rsidR="00655DA4" w:rsidRPr="002B4E85" w:rsidRDefault="00655DA4" w:rsidP="00891E5C">
      <w:pPr>
        <w:rPr>
          <w:rFonts w:ascii="Cambria" w:hAnsi="Cambria" w:cs="Times New Roman"/>
          <w:b/>
        </w:rPr>
      </w:pPr>
    </w:p>
    <w:p w14:paraId="64005D7A" w14:textId="6567A168" w:rsidR="00655DA4" w:rsidRPr="002B4E85" w:rsidRDefault="00655DA4" w:rsidP="00891E5C">
      <w:pPr>
        <w:rPr>
          <w:rFonts w:ascii="Cambria" w:hAnsi="Cambria" w:cs="Times New Roman"/>
          <w:b/>
        </w:rPr>
      </w:pPr>
    </w:p>
    <w:p w14:paraId="6E020775" w14:textId="10383E42" w:rsidR="00277BC2" w:rsidRDefault="00277BC2" w:rsidP="00277BC2">
      <w:pPr>
        <w:pStyle w:val="Heading1"/>
        <w:jc w:val="left"/>
        <w:rPr>
          <w:rFonts w:eastAsiaTheme="minorHAnsi" w:cs="Times New Roman"/>
          <w:szCs w:val="22"/>
        </w:rPr>
      </w:pPr>
      <w:bookmarkStart w:id="7" w:name="_Toc202895171"/>
    </w:p>
    <w:p w14:paraId="58B92B2A" w14:textId="77777777" w:rsidR="003F5273" w:rsidRPr="003F5273" w:rsidRDefault="003F5273" w:rsidP="003F5273"/>
    <w:p w14:paraId="6AD35E18" w14:textId="1D9EBE94" w:rsidR="002D45F7" w:rsidRPr="002B4E85" w:rsidRDefault="00505D1D" w:rsidP="00277BC2">
      <w:pPr>
        <w:pStyle w:val="Heading1"/>
      </w:pPr>
      <w:r w:rsidRPr="002B4E85">
        <w:lastRenderedPageBreak/>
        <w:t>D</w:t>
      </w:r>
      <w:r w:rsidR="002D45F7" w:rsidRPr="002B4E85">
        <w:t>AFTAR TABEL</w:t>
      </w:r>
      <w:bookmarkEnd w:id="7"/>
    </w:p>
    <w:tbl>
      <w:tblPr>
        <w:tblStyle w:val="TableGrid"/>
        <w:tblW w:w="63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2854"/>
        <w:gridCol w:w="1917"/>
      </w:tblGrid>
      <w:tr w:rsidR="002D45F7" w:rsidRPr="002B4E85" w14:paraId="2B933E99" w14:textId="77777777" w:rsidTr="007C1633">
        <w:tc>
          <w:tcPr>
            <w:tcW w:w="1530" w:type="dxa"/>
          </w:tcPr>
          <w:p w14:paraId="3FC916CB" w14:textId="08A3D1B6" w:rsidR="002D45F7" w:rsidRPr="002B4E85" w:rsidRDefault="002D45F7" w:rsidP="002D45F7">
            <w:pPr>
              <w:spacing w:line="360" w:lineRule="auto"/>
              <w:jc w:val="center"/>
              <w:rPr>
                <w:rFonts w:ascii="Cambria" w:hAnsi="Cambria"/>
                <w:b/>
              </w:rPr>
            </w:pPr>
            <w:r w:rsidRPr="002B4E85">
              <w:rPr>
                <w:rFonts w:ascii="Cambria" w:hAnsi="Cambria"/>
                <w:b/>
              </w:rPr>
              <w:t>TABEL</w:t>
            </w:r>
          </w:p>
        </w:tc>
        <w:tc>
          <w:tcPr>
            <w:tcW w:w="2854" w:type="dxa"/>
          </w:tcPr>
          <w:p w14:paraId="207C37F9" w14:textId="29DA0067" w:rsidR="002D45F7" w:rsidRPr="002B4E85" w:rsidRDefault="002D45F7" w:rsidP="002D45F7">
            <w:pPr>
              <w:spacing w:line="360" w:lineRule="auto"/>
              <w:jc w:val="center"/>
              <w:rPr>
                <w:rFonts w:ascii="Cambria" w:hAnsi="Cambria"/>
                <w:b/>
              </w:rPr>
            </w:pPr>
            <w:r w:rsidRPr="002B4E85">
              <w:rPr>
                <w:rFonts w:ascii="Cambria" w:hAnsi="Cambria"/>
                <w:b/>
              </w:rPr>
              <w:t>Judul</w:t>
            </w:r>
          </w:p>
        </w:tc>
        <w:tc>
          <w:tcPr>
            <w:tcW w:w="1917" w:type="dxa"/>
          </w:tcPr>
          <w:p w14:paraId="587C1735" w14:textId="7D295516" w:rsidR="002D45F7" w:rsidRPr="002B4E85" w:rsidRDefault="002D45F7" w:rsidP="002D45F7">
            <w:pPr>
              <w:spacing w:line="360" w:lineRule="auto"/>
              <w:jc w:val="center"/>
              <w:rPr>
                <w:rFonts w:ascii="Cambria" w:hAnsi="Cambria"/>
                <w:b/>
              </w:rPr>
            </w:pPr>
            <w:r w:rsidRPr="002B4E85">
              <w:rPr>
                <w:rFonts w:ascii="Cambria" w:hAnsi="Cambria"/>
                <w:b/>
              </w:rPr>
              <w:t>Halaman</w:t>
            </w:r>
          </w:p>
        </w:tc>
      </w:tr>
      <w:tr w:rsidR="00700FF5" w:rsidRPr="002B4E85" w14:paraId="3C9239AD" w14:textId="77777777" w:rsidTr="007C1633">
        <w:tc>
          <w:tcPr>
            <w:tcW w:w="1530" w:type="dxa"/>
          </w:tcPr>
          <w:p w14:paraId="47B7FBE0" w14:textId="6E44EDF8" w:rsidR="00700FF5" w:rsidRPr="002B4E85" w:rsidRDefault="00700FF5" w:rsidP="002D45F7">
            <w:pPr>
              <w:spacing w:line="360" w:lineRule="auto"/>
              <w:jc w:val="center"/>
              <w:rPr>
                <w:rFonts w:ascii="Cambria" w:hAnsi="Cambria"/>
              </w:rPr>
            </w:pPr>
            <w:r w:rsidRPr="002B4E85">
              <w:rPr>
                <w:rFonts w:ascii="Cambria" w:hAnsi="Cambria"/>
              </w:rPr>
              <w:t>Tabel 2.1</w:t>
            </w:r>
          </w:p>
        </w:tc>
        <w:tc>
          <w:tcPr>
            <w:tcW w:w="2854" w:type="dxa"/>
          </w:tcPr>
          <w:p w14:paraId="7846903F" w14:textId="55506F1E" w:rsidR="00700FF5" w:rsidRPr="00B93402" w:rsidRDefault="00B93402" w:rsidP="00F866B1">
            <w:pPr>
              <w:spacing w:line="360" w:lineRule="auto"/>
              <w:jc w:val="both"/>
              <w:rPr>
                <w:rFonts w:ascii="Cambria" w:hAnsi="Cambria"/>
              </w:rPr>
            </w:pPr>
            <w:r w:rsidRPr="00B93402">
              <w:rPr>
                <w:rFonts w:ascii="Cambria" w:hAnsi="Cambria"/>
              </w:rPr>
              <w:t>Nilai koefisien atenuasi jaringan</w:t>
            </w:r>
          </w:p>
        </w:tc>
        <w:tc>
          <w:tcPr>
            <w:tcW w:w="1917" w:type="dxa"/>
          </w:tcPr>
          <w:p w14:paraId="4618B2DA" w14:textId="5E4C6B8A" w:rsidR="00700FF5" w:rsidRPr="002B4E85" w:rsidRDefault="00B93402" w:rsidP="002D45F7">
            <w:pPr>
              <w:spacing w:line="360" w:lineRule="auto"/>
              <w:jc w:val="center"/>
              <w:rPr>
                <w:rFonts w:ascii="Cambria" w:hAnsi="Cambria"/>
              </w:rPr>
            </w:pPr>
            <w:r>
              <w:rPr>
                <w:rFonts w:ascii="Cambria" w:hAnsi="Cambria"/>
              </w:rPr>
              <w:t>8</w:t>
            </w:r>
          </w:p>
        </w:tc>
      </w:tr>
      <w:tr w:rsidR="00700FF5" w:rsidRPr="002B4E85" w14:paraId="3ED58FFB" w14:textId="77777777" w:rsidTr="007C1633">
        <w:tc>
          <w:tcPr>
            <w:tcW w:w="1530" w:type="dxa"/>
          </w:tcPr>
          <w:p w14:paraId="7662A7D4" w14:textId="08F1E190" w:rsidR="00700FF5" w:rsidRPr="002B4E85" w:rsidRDefault="00700FF5" w:rsidP="002D45F7">
            <w:pPr>
              <w:spacing w:line="360" w:lineRule="auto"/>
              <w:jc w:val="center"/>
              <w:rPr>
                <w:rFonts w:ascii="Cambria" w:hAnsi="Cambria"/>
              </w:rPr>
            </w:pPr>
            <w:r w:rsidRPr="002B4E85">
              <w:rPr>
                <w:rFonts w:ascii="Cambria" w:hAnsi="Cambria"/>
              </w:rPr>
              <w:t>Tabel 2.2</w:t>
            </w:r>
          </w:p>
        </w:tc>
        <w:tc>
          <w:tcPr>
            <w:tcW w:w="2854" w:type="dxa"/>
          </w:tcPr>
          <w:p w14:paraId="41CD6CB2" w14:textId="23DEBA1D" w:rsidR="00700FF5" w:rsidRPr="002B4E85" w:rsidRDefault="00B93402" w:rsidP="00F866B1">
            <w:pPr>
              <w:spacing w:line="360" w:lineRule="auto"/>
              <w:jc w:val="both"/>
              <w:rPr>
                <w:rFonts w:ascii="Cambria" w:hAnsi="Cambria"/>
              </w:rPr>
            </w:pPr>
            <w:r w:rsidRPr="00B93402">
              <w:rPr>
                <w:rFonts w:ascii="Cambria" w:hAnsi="Cambria"/>
                <w:i/>
              </w:rPr>
              <w:t>CT Number</w:t>
            </w:r>
            <w:r w:rsidRPr="00B93402">
              <w:rPr>
                <w:rFonts w:ascii="Cambria" w:hAnsi="Cambria"/>
              </w:rPr>
              <w:t xml:space="preserve"> pada Jaringan yang berbeda</w:t>
            </w:r>
          </w:p>
        </w:tc>
        <w:tc>
          <w:tcPr>
            <w:tcW w:w="1917" w:type="dxa"/>
          </w:tcPr>
          <w:p w14:paraId="00CFCC19" w14:textId="2E459B48" w:rsidR="00700FF5" w:rsidRPr="002B4E85" w:rsidRDefault="00B93402" w:rsidP="002D45F7">
            <w:pPr>
              <w:spacing w:line="360" w:lineRule="auto"/>
              <w:jc w:val="center"/>
              <w:rPr>
                <w:rFonts w:ascii="Cambria" w:hAnsi="Cambria"/>
              </w:rPr>
            </w:pPr>
            <w:r>
              <w:rPr>
                <w:rFonts w:ascii="Cambria" w:hAnsi="Cambria"/>
              </w:rPr>
              <w:t>10</w:t>
            </w:r>
          </w:p>
        </w:tc>
      </w:tr>
      <w:tr w:rsidR="00B93402" w:rsidRPr="002B4E85" w14:paraId="3B80E456" w14:textId="77777777" w:rsidTr="007C1633">
        <w:tc>
          <w:tcPr>
            <w:tcW w:w="1530" w:type="dxa"/>
          </w:tcPr>
          <w:p w14:paraId="22474E9F" w14:textId="50387187" w:rsidR="00B93402" w:rsidRPr="002B4E85" w:rsidRDefault="00B93402" w:rsidP="002D45F7">
            <w:pPr>
              <w:spacing w:line="360" w:lineRule="auto"/>
              <w:jc w:val="center"/>
              <w:rPr>
                <w:rFonts w:ascii="Cambria" w:hAnsi="Cambria"/>
              </w:rPr>
            </w:pPr>
            <w:r>
              <w:rPr>
                <w:rFonts w:ascii="Cambria" w:hAnsi="Cambria"/>
              </w:rPr>
              <w:t>Tabel 2.3</w:t>
            </w:r>
          </w:p>
        </w:tc>
        <w:tc>
          <w:tcPr>
            <w:tcW w:w="2854" w:type="dxa"/>
          </w:tcPr>
          <w:p w14:paraId="249FE721" w14:textId="20D08A53" w:rsidR="00B93402" w:rsidRPr="00B93402" w:rsidRDefault="00B93402" w:rsidP="00F866B1">
            <w:pPr>
              <w:spacing w:line="360" w:lineRule="auto"/>
              <w:jc w:val="both"/>
              <w:rPr>
                <w:rFonts w:ascii="Cambria" w:hAnsi="Cambria"/>
              </w:rPr>
            </w:pPr>
            <w:r w:rsidRPr="00B93402">
              <w:rPr>
                <w:rFonts w:ascii="Cambria" w:hAnsi="Cambria"/>
              </w:rPr>
              <w:t xml:space="preserve">Nilai lolos uji </w:t>
            </w:r>
            <w:r w:rsidRPr="00B93402">
              <w:rPr>
                <w:rFonts w:ascii="Cambria" w:hAnsi="Cambria"/>
                <w:i/>
              </w:rPr>
              <w:t>CT Number</w:t>
            </w:r>
            <w:r w:rsidRPr="00B93402">
              <w:rPr>
                <w:rFonts w:ascii="Cambria" w:hAnsi="Cambria"/>
              </w:rPr>
              <w:t xml:space="preserve"> air</w:t>
            </w:r>
          </w:p>
        </w:tc>
        <w:tc>
          <w:tcPr>
            <w:tcW w:w="1917" w:type="dxa"/>
          </w:tcPr>
          <w:p w14:paraId="2572ADC3" w14:textId="00661F20" w:rsidR="00B93402" w:rsidRDefault="00B93402" w:rsidP="002D45F7">
            <w:pPr>
              <w:spacing w:line="360" w:lineRule="auto"/>
              <w:jc w:val="center"/>
              <w:rPr>
                <w:rFonts w:ascii="Cambria" w:hAnsi="Cambria"/>
              </w:rPr>
            </w:pPr>
            <w:r>
              <w:rPr>
                <w:rFonts w:ascii="Cambria" w:hAnsi="Cambria"/>
              </w:rPr>
              <w:t>41</w:t>
            </w:r>
          </w:p>
        </w:tc>
      </w:tr>
      <w:tr w:rsidR="002D45F7" w:rsidRPr="002B4E85" w14:paraId="46B6D157" w14:textId="77777777" w:rsidTr="007C1633">
        <w:tc>
          <w:tcPr>
            <w:tcW w:w="1530" w:type="dxa"/>
          </w:tcPr>
          <w:p w14:paraId="0B104C6E" w14:textId="3BFC559B" w:rsidR="002D45F7" w:rsidRPr="002B4E85" w:rsidRDefault="002D45F7" w:rsidP="002D45F7">
            <w:pPr>
              <w:spacing w:line="360" w:lineRule="auto"/>
              <w:jc w:val="center"/>
              <w:rPr>
                <w:rFonts w:ascii="Cambria" w:hAnsi="Cambria"/>
              </w:rPr>
            </w:pPr>
            <w:r w:rsidRPr="002B4E85">
              <w:rPr>
                <w:rFonts w:ascii="Cambria" w:hAnsi="Cambria"/>
              </w:rPr>
              <w:t>Tabel 3.1</w:t>
            </w:r>
          </w:p>
        </w:tc>
        <w:tc>
          <w:tcPr>
            <w:tcW w:w="2854" w:type="dxa"/>
          </w:tcPr>
          <w:p w14:paraId="0B50E1B2" w14:textId="16C02C30" w:rsidR="002D45F7" w:rsidRPr="002B4E85" w:rsidRDefault="002D45F7" w:rsidP="00F866B1">
            <w:pPr>
              <w:spacing w:line="360" w:lineRule="auto"/>
              <w:jc w:val="both"/>
              <w:rPr>
                <w:rFonts w:ascii="Cambria" w:hAnsi="Cambria"/>
              </w:rPr>
            </w:pPr>
            <w:r w:rsidRPr="002B4E85">
              <w:rPr>
                <w:rFonts w:ascii="Cambria" w:hAnsi="Cambria"/>
                <w:iCs/>
              </w:rPr>
              <w:t>Variasi parameter akusisi data</w:t>
            </w:r>
          </w:p>
        </w:tc>
        <w:tc>
          <w:tcPr>
            <w:tcW w:w="1917" w:type="dxa"/>
          </w:tcPr>
          <w:p w14:paraId="38EF12F3" w14:textId="1B9D5856" w:rsidR="002D45F7" w:rsidRPr="002B4E85" w:rsidRDefault="00E959B8" w:rsidP="002D45F7">
            <w:pPr>
              <w:spacing w:line="360" w:lineRule="auto"/>
              <w:jc w:val="center"/>
              <w:rPr>
                <w:rFonts w:ascii="Cambria" w:hAnsi="Cambria"/>
              </w:rPr>
            </w:pPr>
            <w:r w:rsidRPr="002B4E85">
              <w:rPr>
                <w:rFonts w:ascii="Cambria" w:hAnsi="Cambria"/>
              </w:rPr>
              <w:t>5</w:t>
            </w:r>
            <w:r w:rsidR="00454602" w:rsidRPr="002B4E85">
              <w:rPr>
                <w:rFonts w:ascii="Cambria" w:hAnsi="Cambria"/>
              </w:rPr>
              <w:t>2</w:t>
            </w:r>
          </w:p>
        </w:tc>
      </w:tr>
      <w:tr w:rsidR="007C1633" w:rsidRPr="002B4E85" w14:paraId="2108CD63" w14:textId="77777777" w:rsidTr="007C1633">
        <w:tc>
          <w:tcPr>
            <w:tcW w:w="1530" w:type="dxa"/>
          </w:tcPr>
          <w:p w14:paraId="18FA1DA1" w14:textId="2764B55D" w:rsidR="007C1633" w:rsidRPr="002B4E85" w:rsidRDefault="007C1633" w:rsidP="002D45F7">
            <w:pPr>
              <w:spacing w:line="360" w:lineRule="auto"/>
              <w:jc w:val="center"/>
              <w:rPr>
                <w:rFonts w:ascii="Cambria" w:hAnsi="Cambria"/>
              </w:rPr>
            </w:pPr>
            <w:r w:rsidRPr="002B4E85">
              <w:rPr>
                <w:rFonts w:ascii="Cambria" w:hAnsi="Cambria"/>
              </w:rPr>
              <w:t>Tabel 4.1</w:t>
            </w:r>
          </w:p>
        </w:tc>
        <w:tc>
          <w:tcPr>
            <w:tcW w:w="2854" w:type="dxa"/>
          </w:tcPr>
          <w:p w14:paraId="4E4F5924" w14:textId="793E4042" w:rsidR="007C1633" w:rsidRPr="002B4E85" w:rsidRDefault="00454602" w:rsidP="00F866B1">
            <w:pPr>
              <w:spacing w:line="360" w:lineRule="auto"/>
              <w:jc w:val="both"/>
              <w:rPr>
                <w:rFonts w:ascii="Cambria" w:hAnsi="Cambria"/>
                <w:iCs/>
              </w:rPr>
            </w:pPr>
            <w:r w:rsidRPr="002B4E85">
              <w:rPr>
                <w:rFonts w:ascii="Cambria" w:hAnsi="Cambria"/>
              </w:rPr>
              <w:t xml:space="preserve">Hasil </w:t>
            </w:r>
            <w:r w:rsidRPr="002B4E85">
              <w:rPr>
                <w:rFonts w:ascii="Cambria" w:hAnsi="Cambria"/>
                <w:i/>
              </w:rPr>
              <w:t>scanning</w:t>
            </w:r>
            <w:r w:rsidRPr="002B4E85">
              <w:rPr>
                <w:rFonts w:ascii="Cambria" w:hAnsi="Cambria"/>
              </w:rPr>
              <w:t xml:space="preserve"> variasi tegangan 120 dan 90 kV, </w:t>
            </w:r>
            <w:r w:rsidRPr="002B4E85">
              <w:rPr>
                <w:rFonts w:ascii="Cambria" w:hAnsi="Cambria"/>
                <w:i/>
              </w:rPr>
              <w:t>slice thickness</w:t>
            </w:r>
            <w:r w:rsidRPr="002B4E85">
              <w:rPr>
                <w:rFonts w:ascii="Cambria" w:hAnsi="Cambria"/>
              </w:rPr>
              <w:t xml:space="preserve"> 6 mm dan arus tabung CT-Scan (a) 140 mA (b) 240 mA (c) 340 mA (d) 440 mA (e) 540 mA</w:t>
            </w:r>
          </w:p>
        </w:tc>
        <w:tc>
          <w:tcPr>
            <w:tcW w:w="1917" w:type="dxa"/>
          </w:tcPr>
          <w:p w14:paraId="551BA7FF" w14:textId="0386E18B" w:rsidR="007C1633" w:rsidRPr="002B4E85" w:rsidRDefault="00454602" w:rsidP="002D45F7">
            <w:pPr>
              <w:spacing w:line="360" w:lineRule="auto"/>
              <w:jc w:val="center"/>
              <w:rPr>
                <w:rFonts w:ascii="Cambria" w:hAnsi="Cambria"/>
              </w:rPr>
            </w:pPr>
            <w:r w:rsidRPr="002B4E85">
              <w:rPr>
                <w:rFonts w:ascii="Cambria" w:hAnsi="Cambria"/>
              </w:rPr>
              <w:t>62</w:t>
            </w:r>
          </w:p>
        </w:tc>
      </w:tr>
      <w:tr w:rsidR="007C1633" w:rsidRPr="002B4E85" w14:paraId="20F5A6F8" w14:textId="77777777" w:rsidTr="007C1633">
        <w:tc>
          <w:tcPr>
            <w:tcW w:w="1530" w:type="dxa"/>
          </w:tcPr>
          <w:p w14:paraId="18DC472D" w14:textId="7D2553B7" w:rsidR="007C1633" w:rsidRPr="002B4E85" w:rsidRDefault="007C1633" w:rsidP="002D45F7">
            <w:pPr>
              <w:spacing w:line="360" w:lineRule="auto"/>
              <w:jc w:val="center"/>
              <w:rPr>
                <w:rFonts w:ascii="Cambria" w:hAnsi="Cambria"/>
              </w:rPr>
            </w:pPr>
            <w:r w:rsidRPr="002B4E85">
              <w:rPr>
                <w:rFonts w:ascii="Cambria" w:hAnsi="Cambria"/>
              </w:rPr>
              <w:t>Tabel 4. 2</w:t>
            </w:r>
          </w:p>
        </w:tc>
        <w:tc>
          <w:tcPr>
            <w:tcW w:w="2854" w:type="dxa"/>
          </w:tcPr>
          <w:p w14:paraId="55A34570" w14:textId="15E2B461" w:rsidR="007C1633" w:rsidRPr="002B4E85" w:rsidRDefault="00454602" w:rsidP="00F866B1">
            <w:pPr>
              <w:spacing w:line="360" w:lineRule="auto"/>
              <w:jc w:val="both"/>
              <w:rPr>
                <w:rFonts w:ascii="Cambria" w:hAnsi="Cambria"/>
                <w:iCs/>
              </w:rPr>
            </w:pPr>
            <w:r w:rsidRPr="002B4E85">
              <w:rPr>
                <w:rFonts w:ascii="Cambria" w:hAnsi="Cambria"/>
              </w:rPr>
              <w:t xml:space="preserve">Hasil scanning variasi </w:t>
            </w:r>
            <w:r w:rsidRPr="002B4E85">
              <w:rPr>
                <w:rFonts w:ascii="Cambria" w:hAnsi="Cambria"/>
                <w:i/>
              </w:rPr>
              <w:t>slice thickness</w:t>
            </w:r>
            <w:r w:rsidRPr="002B4E85">
              <w:rPr>
                <w:rFonts w:ascii="Cambria" w:hAnsi="Cambria"/>
              </w:rPr>
              <w:t xml:space="preserve"> dengan 120 dan 90 kV 340 mA (a) 3 mm (b) 5 mm (c) 6 mm (d) 7 mm (e) 10 mm</w:t>
            </w:r>
          </w:p>
        </w:tc>
        <w:tc>
          <w:tcPr>
            <w:tcW w:w="1917" w:type="dxa"/>
          </w:tcPr>
          <w:p w14:paraId="73ABCD73" w14:textId="13E14C05" w:rsidR="007C1633" w:rsidRPr="002B4E85" w:rsidRDefault="00505D1D" w:rsidP="002D45F7">
            <w:pPr>
              <w:spacing w:line="360" w:lineRule="auto"/>
              <w:jc w:val="center"/>
              <w:rPr>
                <w:rFonts w:ascii="Cambria" w:hAnsi="Cambria"/>
              </w:rPr>
            </w:pPr>
            <w:r w:rsidRPr="002B4E85">
              <w:rPr>
                <w:rFonts w:ascii="Cambria" w:hAnsi="Cambria"/>
              </w:rPr>
              <w:t>65</w:t>
            </w:r>
          </w:p>
        </w:tc>
      </w:tr>
      <w:tr w:rsidR="00505D1D" w:rsidRPr="002B4E85" w14:paraId="336BD1DB" w14:textId="77777777" w:rsidTr="007C1633">
        <w:tc>
          <w:tcPr>
            <w:tcW w:w="1530" w:type="dxa"/>
          </w:tcPr>
          <w:p w14:paraId="018FC0DC" w14:textId="15BDA916" w:rsidR="00505D1D" w:rsidRPr="002B4E85" w:rsidRDefault="00505D1D" w:rsidP="002D45F7">
            <w:pPr>
              <w:spacing w:line="360" w:lineRule="auto"/>
              <w:jc w:val="center"/>
              <w:rPr>
                <w:rFonts w:ascii="Cambria" w:hAnsi="Cambria"/>
              </w:rPr>
            </w:pPr>
            <w:r w:rsidRPr="002B4E85">
              <w:rPr>
                <w:rFonts w:ascii="Cambria" w:hAnsi="Cambria"/>
              </w:rPr>
              <w:t>Tabel 4.3</w:t>
            </w:r>
          </w:p>
        </w:tc>
        <w:tc>
          <w:tcPr>
            <w:tcW w:w="2854" w:type="dxa"/>
          </w:tcPr>
          <w:p w14:paraId="02E67777" w14:textId="5FDEA8B3" w:rsidR="00505D1D" w:rsidRPr="002B4E85" w:rsidRDefault="00505D1D" w:rsidP="00F866B1">
            <w:pPr>
              <w:spacing w:line="360" w:lineRule="auto"/>
              <w:jc w:val="both"/>
              <w:rPr>
                <w:rFonts w:ascii="Cambria" w:hAnsi="Cambria"/>
              </w:rPr>
            </w:pPr>
            <w:r w:rsidRPr="002B4E85">
              <w:rPr>
                <w:rFonts w:ascii="Cambria" w:hAnsi="Cambria"/>
              </w:rPr>
              <w:t xml:space="preserve">Pengaruh variasi tegangan dan arus tabung CT-Scan pada </w:t>
            </w:r>
            <w:r w:rsidRPr="002B4E85">
              <w:rPr>
                <w:rFonts w:ascii="Cambria" w:hAnsi="Cambria"/>
                <w:i/>
              </w:rPr>
              <w:t>slice thickness</w:t>
            </w:r>
            <w:r w:rsidRPr="002B4E85">
              <w:rPr>
                <w:rFonts w:ascii="Cambria" w:hAnsi="Cambria"/>
              </w:rPr>
              <w:t xml:space="preserve"> 6 mm </w:t>
            </w:r>
            <w:r w:rsidRPr="002B4E85">
              <w:rPr>
                <w:rFonts w:ascii="Cambria" w:hAnsi="Cambria"/>
              </w:rPr>
              <w:lastRenderedPageBreak/>
              <w:t xml:space="preserve">terhadap keseragaman </w:t>
            </w:r>
            <w:r w:rsidRPr="002B4E85">
              <w:rPr>
                <w:rFonts w:ascii="Cambria" w:hAnsi="Cambria"/>
                <w:i/>
              </w:rPr>
              <w:t>CT Number</w:t>
            </w:r>
          </w:p>
        </w:tc>
        <w:tc>
          <w:tcPr>
            <w:tcW w:w="1917" w:type="dxa"/>
          </w:tcPr>
          <w:p w14:paraId="5E81C4E8" w14:textId="7BECB911" w:rsidR="00505D1D" w:rsidRPr="002B4E85" w:rsidRDefault="00205DB4" w:rsidP="002D45F7">
            <w:pPr>
              <w:spacing w:line="360" w:lineRule="auto"/>
              <w:jc w:val="center"/>
              <w:rPr>
                <w:rFonts w:ascii="Cambria" w:hAnsi="Cambria"/>
              </w:rPr>
            </w:pPr>
            <w:r>
              <w:rPr>
                <w:rFonts w:ascii="Cambria" w:hAnsi="Cambria"/>
              </w:rPr>
              <w:lastRenderedPageBreak/>
              <w:t>81</w:t>
            </w:r>
          </w:p>
        </w:tc>
      </w:tr>
      <w:tr w:rsidR="00505D1D" w:rsidRPr="002B4E85" w14:paraId="241C420D" w14:textId="77777777" w:rsidTr="007C1633">
        <w:tc>
          <w:tcPr>
            <w:tcW w:w="1530" w:type="dxa"/>
          </w:tcPr>
          <w:p w14:paraId="3E953E25" w14:textId="6784E015" w:rsidR="00505D1D" w:rsidRPr="002B4E85" w:rsidRDefault="00205DB4" w:rsidP="002D45F7">
            <w:pPr>
              <w:spacing w:line="360" w:lineRule="auto"/>
              <w:jc w:val="center"/>
              <w:rPr>
                <w:rFonts w:ascii="Cambria" w:hAnsi="Cambria"/>
              </w:rPr>
            </w:pPr>
            <w:r>
              <w:rPr>
                <w:rFonts w:ascii="Cambria" w:hAnsi="Cambria"/>
              </w:rPr>
              <w:lastRenderedPageBreak/>
              <w:t>Tabel 4.4</w:t>
            </w:r>
          </w:p>
        </w:tc>
        <w:tc>
          <w:tcPr>
            <w:tcW w:w="2854" w:type="dxa"/>
          </w:tcPr>
          <w:p w14:paraId="7E7DDF4A" w14:textId="40A9DFD1" w:rsidR="00505D1D" w:rsidRPr="002B4E85" w:rsidRDefault="00505D1D" w:rsidP="00F866B1">
            <w:pPr>
              <w:spacing w:line="360" w:lineRule="auto"/>
              <w:jc w:val="both"/>
              <w:rPr>
                <w:rFonts w:ascii="Cambria" w:hAnsi="Cambria"/>
              </w:rPr>
            </w:pPr>
            <w:r w:rsidRPr="002B4E85">
              <w:rPr>
                <w:rFonts w:ascii="Cambria" w:hAnsi="Cambria"/>
              </w:rPr>
              <w:t xml:space="preserve">Pengaruh variasi </w:t>
            </w:r>
            <w:r w:rsidRPr="002B4E85">
              <w:rPr>
                <w:rFonts w:ascii="Cambria" w:hAnsi="Cambria"/>
                <w:i/>
              </w:rPr>
              <w:t>slice thickness</w:t>
            </w:r>
            <w:r w:rsidRPr="002B4E85">
              <w:rPr>
                <w:rFonts w:ascii="Cambria" w:hAnsi="Cambria"/>
              </w:rPr>
              <w:t xml:space="preserve"> pada tegangan 120 kV terhadap keseragaman </w:t>
            </w:r>
            <w:r w:rsidRPr="002B4E85">
              <w:rPr>
                <w:rFonts w:ascii="Cambria" w:hAnsi="Cambria"/>
                <w:i/>
              </w:rPr>
              <w:t>CT Number</w:t>
            </w:r>
          </w:p>
        </w:tc>
        <w:tc>
          <w:tcPr>
            <w:tcW w:w="1917" w:type="dxa"/>
          </w:tcPr>
          <w:p w14:paraId="3DEC0F85" w14:textId="67FE0DAC" w:rsidR="00505D1D" w:rsidRPr="002B4E85" w:rsidRDefault="00205DB4" w:rsidP="002D45F7">
            <w:pPr>
              <w:spacing w:line="360" w:lineRule="auto"/>
              <w:jc w:val="center"/>
              <w:rPr>
                <w:rFonts w:ascii="Cambria" w:hAnsi="Cambria"/>
              </w:rPr>
            </w:pPr>
            <w:r>
              <w:rPr>
                <w:rFonts w:ascii="Cambria" w:hAnsi="Cambria"/>
              </w:rPr>
              <w:t>83</w:t>
            </w:r>
          </w:p>
        </w:tc>
      </w:tr>
    </w:tbl>
    <w:p w14:paraId="2E6C1174" w14:textId="02E4F9E5" w:rsidR="00C100F6" w:rsidRPr="002B4E85" w:rsidRDefault="00C100F6" w:rsidP="00C100F6">
      <w:pPr>
        <w:rPr>
          <w:rFonts w:ascii="Cambria" w:hAnsi="Cambria"/>
        </w:rPr>
      </w:pPr>
    </w:p>
    <w:p w14:paraId="2553789F" w14:textId="3C29CF81" w:rsidR="00C100F6" w:rsidRPr="002B4E85" w:rsidRDefault="00C100F6" w:rsidP="00C100F6">
      <w:pPr>
        <w:rPr>
          <w:rFonts w:ascii="Cambria" w:hAnsi="Cambria"/>
        </w:rPr>
      </w:pPr>
    </w:p>
    <w:p w14:paraId="2B0A5078" w14:textId="15D01FCE" w:rsidR="00C100F6" w:rsidRPr="002B4E85" w:rsidRDefault="00C100F6" w:rsidP="00C100F6">
      <w:pPr>
        <w:rPr>
          <w:rFonts w:ascii="Cambria" w:hAnsi="Cambria"/>
        </w:rPr>
      </w:pPr>
    </w:p>
    <w:p w14:paraId="6C60CEB7" w14:textId="510F0CBF" w:rsidR="00C100F6" w:rsidRPr="002B4E85" w:rsidRDefault="00C100F6" w:rsidP="00C100F6">
      <w:pPr>
        <w:rPr>
          <w:rFonts w:ascii="Cambria" w:hAnsi="Cambria"/>
        </w:rPr>
      </w:pPr>
    </w:p>
    <w:p w14:paraId="4968EBB4" w14:textId="21BB8586" w:rsidR="00C100F6" w:rsidRPr="002B4E85" w:rsidRDefault="00C100F6" w:rsidP="00C100F6">
      <w:pPr>
        <w:rPr>
          <w:rFonts w:ascii="Cambria" w:hAnsi="Cambria"/>
        </w:rPr>
      </w:pPr>
    </w:p>
    <w:p w14:paraId="31FE38A0" w14:textId="40E50436" w:rsidR="00C100F6" w:rsidRPr="002B4E85" w:rsidRDefault="00C100F6" w:rsidP="00C100F6">
      <w:pPr>
        <w:rPr>
          <w:rFonts w:ascii="Cambria" w:hAnsi="Cambria"/>
        </w:rPr>
      </w:pPr>
    </w:p>
    <w:p w14:paraId="2CDF6648" w14:textId="53EACEC5" w:rsidR="00C100F6" w:rsidRPr="002B4E85" w:rsidRDefault="00C100F6" w:rsidP="00C100F6">
      <w:pPr>
        <w:rPr>
          <w:rFonts w:ascii="Cambria" w:hAnsi="Cambria"/>
        </w:rPr>
      </w:pPr>
    </w:p>
    <w:p w14:paraId="720B4FB4" w14:textId="7C32303F" w:rsidR="00C100F6" w:rsidRPr="002B4E85" w:rsidRDefault="00C100F6" w:rsidP="00C100F6">
      <w:pPr>
        <w:rPr>
          <w:rFonts w:ascii="Cambria" w:hAnsi="Cambria"/>
        </w:rPr>
      </w:pPr>
    </w:p>
    <w:p w14:paraId="2C71D973" w14:textId="4B29C044" w:rsidR="00C100F6" w:rsidRPr="002B4E85" w:rsidRDefault="00C100F6" w:rsidP="00C100F6">
      <w:pPr>
        <w:rPr>
          <w:rFonts w:ascii="Cambria" w:hAnsi="Cambria"/>
        </w:rPr>
      </w:pPr>
    </w:p>
    <w:p w14:paraId="1BC1D45C" w14:textId="4A088414" w:rsidR="00C100F6" w:rsidRPr="002B4E85" w:rsidRDefault="00C100F6" w:rsidP="00C100F6">
      <w:pPr>
        <w:rPr>
          <w:rFonts w:ascii="Cambria" w:hAnsi="Cambria"/>
        </w:rPr>
      </w:pPr>
    </w:p>
    <w:p w14:paraId="43BFE1DC" w14:textId="32B292BA" w:rsidR="00C100F6" w:rsidRPr="002B4E85" w:rsidRDefault="00C100F6" w:rsidP="00C100F6">
      <w:pPr>
        <w:rPr>
          <w:rFonts w:ascii="Cambria" w:hAnsi="Cambria"/>
        </w:rPr>
      </w:pPr>
    </w:p>
    <w:p w14:paraId="07B3ABF6" w14:textId="61DBA038" w:rsidR="00C100F6" w:rsidRPr="002B4E85" w:rsidRDefault="00C100F6" w:rsidP="00C100F6">
      <w:pPr>
        <w:rPr>
          <w:rFonts w:ascii="Cambria" w:hAnsi="Cambria"/>
        </w:rPr>
      </w:pPr>
    </w:p>
    <w:p w14:paraId="419E78C8" w14:textId="206FC666" w:rsidR="00C100F6" w:rsidRPr="002B4E85" w:rsidRDefault="00C100F6" w:rsidP="00C100F6">
      <w:pPr>
        <w:rPr>
          <w:rFonts w:ascii="Cambria" w:hAnsi="Cambria"/>
        </w:rPr>
      </w:pPr>
    </w:p>
    <w:p w14:paraId="7B1AF64A" w14:textId="708107E9" w:rsidR="00C100F6" w:rsidRPr="002B4E85" w:rsidRDefault="00C100F6" w:rsidP="00C100F6">
      <w:pPr>
        <w:rPr>
          <w:rFonts w:ascii="Cambria" w:hAnsi="Cambria"/>
        </w:rPr>
      </w:pPr>
    </w:p>
    <w:p w14:paraId="64DA8070" w14:textId="65830A84" w:rsidR="00C100F6" w:rsidRPr="002B4E85" w:rsidRDefault="00C100F6" w:rsidP="00C100F6">
      <w:pPr>
        <w:rPr>
          <w:rFonts w:ascii="Cambria" w:hAnsi="Cambria"/>
        </w:rPr>
      </w:pPr>
    </w:p>
    <w:p w14:paraId="74881000" w14:textId="1F755074" w:rsidR="00B57447" w:rsidRPr="002B4E85" w:rsidRDefault="00EC4F1F" w:rsidP="00B57447">
      <w:pPr>
        <w:pStyle w:val="Heading1"/>
        <w:spacing w:line="240" w:lineRule="auto"/>
      </w:pPr>
      <w:bookmarkStart w:id="8" w:name="_Toc202895172"/>
      <w:r w:rsidRPr="002B4E85">
        <w:lastRenderedPageBreak/>
        <w:t>DAFTAR GAMBAR</w:t>
      </w:r>
      <w:bookmarkEnd w:id="8"/>
    </w:p>
    <w:p w14:paraId="1DF2C15F" w14:textId="77777777" w:rsidR="000D6FEE" w:rsidRPr="002B4E85" w:rsidRDefault="000D6FEE" w:rsidP="00873C6F">
      <w:pPr>
        <w:spacing w:after="0" w:line="240" w:lineRule="auto"/>
        <w:rPr>
          <w:rFonts w:ascii="Cambria" w:hAnsi="Cambria"/>
        </w:rPr>
      </w:pPr>
    </w:p>
    <w:p w14:paraId="08699EC9" w14:textId="77777777" w:rsidR="001F18F9" w:rsidRPr="002B4E85" w:rsidRDefault="001F18F9" w:rsidP="00A20EDD">
      <w:pPr>
        <w:spacing w:after="0" w:line="360" w:lineRule="auto"/>
        <w:jc w:val="center"/>
        <w:rPr>
          <w:rFonts w:ascii="Cambria" w:hAnsi="Cambria" w:cs="Times New Roman"/>
          <w:b/>
        </w:rPr>
      </w:pPr>
      <w:r w:rsidRPr="002B4E85">
        <w:rPr>
          <w:rFonts w:ascii="Cambria" w:hAnsi="Cambria" w:cs="Times New Roman"/>
          <w:b/>
        </w:rPr>
        <w:t>Gambar</w:t>
      </w:r>
      <w:r w:rsidRPr="002B4E85">
        <w:rPr>
          <w:rFonts w:ascii="Cambria" w:hAnsi="Cambria" w:cs="Times New Roman"/>
          <w:b/>
        </w:rPr>
        <w:tab/>
      </w:r>
      <w:r w:rsidRPr="002B4E85">
        <w:rPr>
          <w:rFonts w:ascii="Cambria" w:hAnsi="Cambria" w:cs="Times New Roman"/>
          <w:b/>
        </w:rPr>
        <w:tab/>
        <w:t>Judul</w:t>
      </w:r>
      <w:r w:rsidRPr="002B4E85">
        <w:rPr>
          <w:rFonts w:ascii="Cambria" w:hAnsi="Cambria" w:cs="Times New Roman"/>
          <w:b/>
        </w:rPr>
        <w:tab/>
      </w:r>
      <w:r w:rsidRPr="002B4E85">
        <w:rPr>
          <w:rFonts w:ascii="Cambria" w:hAnsi="Cambria" w:cs="Times New Roman"/>
          <w:b/>
        </w:rPr>
        <w:tab/>
      </w:r>
      <w:r w:rsidRPr="002B4E85">
        <w:rPr>
          <w:rFonts w:ascii="Cambria" w:hAnsi="Cambria" w:cs="Times New Roman"/>
          <w:b/>
        </w:rPr>
        <w:tab/>
        <w:t>Halaman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3330"/>
        <w:gridCol w:w="985"/>
      </w:tblGrid>
      <w:tr w:rsidR="008E75DB" w:rsidRPr="002B4E85" w14:paraId="73D8C792" w14:textId="77777777" w:rsidTr="00A20EDD">
        <w:tc>
          <w:tcPr>
            <w:tcW w:w="1435" w:type="dxa"/>
          </w:tcPr>
          <w:p w14:paraId="56FD302D" w14:textId="77777777" w:rsidR="008E75DB" w:rsidRPr="002B4E85" w:rsidRDefault="008E75DB" w:rsidP="00A20EDD">
            <w:pPr>
              <w:pStyle w:val="TableofFigures"/>
              <w:tabs>
                <w:tab w:val="right" w:pos="5750"/>
              </w:tabs>
              <w:spacing w:line="360" w:lineRule="auto"/>
              <w:jc w:val="both"/>
              <w:rPr>
                <w:rFonts w:ascii="Cambria" w:hAnsi="Cambria" w:cs="Times New Roman"/>
              </w:rPr>
            </w:pPr>
            <w:r w:rsidRPr="002B4E85">
              <w:rPr>
                <w:rFonts w:ascii="Cambria" w:hAnsi="Cambria" w:cs="Times New Roman"/>
              </w:rPr>
              <w:t>Gambar 2. 1</w:t>
            </w:r>
          </w:p>
        </w:tc>
        <w:tc>
          <w:tcPr>
            <w:tcW w:w="3330" w:type="dxa"/>
          </w:tcPr>
          <w:p w14:paraId="4A2E202A" w14:textId="3B2B9C72" w:rsidR="008E75DB" w:rsidRPr="002B4E85" w:rsidRDefault="008B539D" w:rsidP="004F200C">
            <w:pPr>
              <w:pStyle w:val="TableofFigures"/>
              <w:tabs>
                <w:tab w:val="right" w:pos="5750"/>
              </w:tabs>
              <w:spacing w:line="360" w:lineRule="auto"/>
              <w:jc w:val="both"/>
              <w:rPr>
                <w:rFonts w:ascii="Cambria" w:hAnsi="Cambria" w:cs="Times New Roman"/>
              </w:rPr>
            </w:pPr>
            <w:r w:rsidRPr="008B539D">
              <w:rPr>
                <w:rFonts w:ascii="Cambria" w:hAnsi="Cambria" w:cs="Times New Roman"/>
              </w:rPr>
              <w:t>Proses pembentukan citra CT</w:t>
            </w:r>
          </w:p>
        </w:tc>
        <w:tc>
          <w:tcPr>
            <w:tcW w:w="985" w:type="dxa"/>
          </w:tcPr>
          <w:p w14:paraId="6694C1B9" w14:textId="4E18993B" w:rsidR="008E75DB" w:rsidRPr="002B4E85" w:rsidRDefault="008B539D" w:rsidP="004F200C">
            <w:pPr>
              <w:pStyle w:val="TableofFigures"/>
              <w:tabs>
                <w:tab w:val="right" w:pos="5750"/>
              </w:tabs>
              <w:spacing w:line="360" w:lineRule="auto"/>
              <w:jc w:val="center"/>
              <w:rPr>
                <w:rFonts w:ascii="Cambria" w:hAnsi="Cambria" w:cs="Times New Roman"/>
              </w:rPr>
            </w:pPr>
            <w:r>
              <w:rPr>
                <w:rFonts w:ascii="Cambria" w:hAnsi="Cambria"/>
                <w:noProof/>
                <w:webHidden/>
              </w:rPr>
              <w:t>11</w:t>
            </w:r>
          </w:p>
        </w:tc>
      </w:tr>
      <w:tr w:rsidR="008E75DB" w:rsidRPr="002B4E85" w14:paraId="27F9787E" w14:textId="77777777" w:rsidTr="00A20EDD">
        <w:tc>
          <w:tcPr>
            <w:tcW w:w="1435" w:type="dxa"/>
          </w:tcPr>
          <w:p w14:paraId="3FD5D0BD" w14:textId="62F77D6F" w:rsidR="008E75DB" w:rsidRPr="002B4E85" w:rsidRDefault="004A31FA" w:rsidP="00A20EDD">
            <w:pPr>
              <w:pStyle w:val="TableofFigures"/>
              <w:tabs>
                <w:tab w:val="right" w:pos="5750"/>
              </w:tabs>
              <w:spacing w:line="360" w:lineRule="auto"/>
              <w:jc w:val="both"/>
              <w:rPr>
                <w:rFonts w:ascii="Cambria" w:hAnsi="Cambria" w:cs="Times New Roman"/>
              </w:rPr>
            </w:pPr>
            <w:r w:rsidRPr="002B4E85">
              <w:rPr>
                <w:rFonts w:ascii="Cambria" w:hAnsi="Cambria" w:cs="Times New Roman"/>
              </w:rPr>
              <w:t>Gambar 2. 2</w:t>
            </w:r>
          </w:p>
        </w:tc>
        <w:tc>
          <w:tcPr>
            <w:tcW w:w="3330" w:type="dxa"/>
          </w:tcPr>
          <w:p w14:paraId="08B5A9EC" w14:textId="375E5167" w:rsidR="008E75DB" w:rsidRPr="002B4E85" w:rsidRDefault="008B539D" w:rsidP="004F200C">
            <w:pPr>
              <w:pStyle w:val="TableofFigures"/>
              <w:tabs>
                <w:tab w:val="right" w:pos="5750"/>
              </w:tabs>
              <w:spacing w:line="360" w:lineRule="auto"/>
              <w:jc w:val="both"/>
              <w:rPr>
                <w:rFonts w:ascii="Cambria" w:hAnsi="Cambria" w:cs="Times New Roman"/>
                <w:lang w:val="sv-SE"/>
              </w:rPr>
            </w:pPr>
            <w:r w:rsidRPr="008B539D">
              <w:rPr>
                <w:rFonts w:ascii="Cambria" w:hAnsi="Cambria" w:cs="Times New Roman"/>
              </w:rPr>
              <w:t>Pemindai CT menunjukkan komponen utama</w:t>
            </w:r>
          </w:p>
        </w:tc>
        <w:tc>
          <w:tcPr>
            <w:tcW w:w="985" w:type="dxa"/>
          </w:tcPr>
          <w:p w14:paraId="3C446C3F" w14:textId="1BA8DEDF" w:rsidR="008E75DB" w:rsidRPr="002B4E85" w:rsidRDefault="008B539D" w:rsidP="004F200C">
            <w:pPr>
              <w:pStyle w:val="TableofFigures"/>
              <w:tabs>
                <w:tab w:val="right" w:pos="5750"/>
              </w:tabs>
              <w:spacing w:line="360" w:lineRule="auto"/>
              <w:jc w:val="center"/>
              <w:rPr>
                <w:rFonts w:ascii="Cambria" w:hAnsi="Cambria" w:cs="Times New Roman"/>
              </w:rPr>
            </w:pPr>
            <w:r>
              <w:rPr>
                <w:rFonts w:ascii="Cambria" w:hAnsi="Cambria" w:cs="Times New Roman"/>
              </w:rPr>
              <w:t>14</w:t>
            </w:r>
          </w:p>
        </w:tc>
      </w:tr>
      <w:tr w:rsidR="008E75DB" w:rsidRPr="002B4E85" w14:paraId="61204A70" w14:textId="77777777" w:rsidTr="00A20EDD">
        <w:tc>
          <w:tcPr>
            <w:tcW w:w="1435" w:type="dxa"/>
          </w:tcPr>
          <w:p w14:paraId="289037D1" w14:textId="387FF5F9" w:rsidR="008E75DB" w:rsidRPr="002B4E85" w:rsidRDefault="004A31FA" w:rsidP="00A20EDD">
            <w:pPr>
              <w:pStyle w:val="TableofFigures"/>
              <w:tabs>
                <w:tab w:val="right" w:pos="5750"/>
              </w:tabs>
              <w:spacing w:line="360" w:lineRule="auto"/>
              <w:jc w:val="both"/>
              <w:rPr>
                <w:rFonts w:ascii="Cambria" w:hAnsi="Cambria" w:cs="Times New Roman"/>
              </w:rPr>
            </w:pPr>
            <w:r w:rsidRPr="002B4E85">
              <w:rPr>
                <w:rFonts w:ascii="Cambria" w:hAnsi="Cambria" w:cs="Times New Roman"/>
              </w:rPr>
              <w:t>Gambar 2. 3</w:t>
            </w:r>
          </w:p>
        </w:tc>
        <w:tc>
          <w:tcPr>
            <w:tcW w:w="3330" w:type="dxa"/>
          </w:tcPr>
          <w:p w14:paraId="3FBA0FB0" w14:textId="25F905AE" w:rsidR="008E75DB" w:rsidRPr="002B4E85" w:rsidRDefault="008B539D" w:rsidP="004F200C">
            <w:pPr>
              <w:pStyle w:val="TableofFigures"/>
              <w:tabs>
                <w:tab w:val="right" w:pos="5750"/>
              </w:tabs>
              <w:spacing w:line="360" w:lineRule="auto"/>
              <w:jc w:val="both"/>
              <w:rPr>
                <w:rFonts w:ascii="Cambria" w:hAnsi="Cambria" w:cs="Times New Roman"/>
              </w:rPr>
            </w:pPr>
            <w:r w:rsidRPr="002B4E85">
              <w:rPr>
                <w:rFonts w:ascii="Cambria" w:hAnsi="Cambria" w:cs="Times New Roman"/>
              </w:rPr>
              <w:t>Proses Terbentuknya Sinar-X</w:t>
            </w:r>
          </w:p>
        </w:tc>
        <w:tc>
          <w:tcPr>
            <w:tcW w:w="985" w:type="dxa"/>
          </w:tcPr>
          <w:p w14:paraId="5FF8A6B5" w14:textId="4D425585" w:rsidR="008E75DB" w:rsidRPr="002B4E85" w:rsidRDefault="008B539D" w:rsidP="004F200C">
            <w:pPr>
              <w:pStyle w:val="TableofFigures"/>
              <w:tabs>
                <w:tab w:val="right" w:pos="5750"/>
              </w:tabs>
              <w:spacing w:line="360" w:lineRule="auto"/>
              <w:jc w:val="center"/>
              <w:rPr>
                <w:rFonts w:ascii="Cambria" w:hAnsi="Cambria" w:cs="Times New Roman"/>
              </w:rPr>
            </w:pPr>
            <w:r>
              <w:rPr>
                <w:rFonts w:ascii="Cambria" w:hAnsi="Cambria" w:cs="Times New Roman"/>
              </w:rPr>
              <w:t>15</w:t>
            </w:r>
          </w:p>
        </w:tc>
      </w:tr>
      <w:tr w:rsidR="008E75DB" w:rsidRPr="002B4E85" w14:paraId="635CE1D0" w14:textId="77777777" w:rsidTr="00A20EDD">
        <w:tc>
          <w:tcPr>
            <w:tcW w:w="1435" w:type="dxa"/>
          </w:tcPr>
          <w:p w14:paraId="2ED49EFA" w14:textId="30FEA0EF" w:rsidR="008E75DB" w:rsidRPr="002B4E85" w:rsidRDefault="006440B6" w:rsidP="00A20EDD">
            <w:pPr>
              <w:pStyle w:val="TableofFigures"/>
              <w:tabs>
                <w:tab w:val="right" w:pos="5750"/>
              </w:tabs>
              <w:spacing w:line="360" w:lineRule="auto"/>
              <w:jc w:val="both"/>
              <w:rPr>
                <w:rFonts w:ascii="Cambria" w:hAnsi="Cambria" w:cs="Times New Roman"/>
              </w:rPr>
            </w:pPr>
            <w:r w:rsidRPr="002B4E85">
              <w:rPr>
                <w:rFonts w:ascii="Cambria" w:hAnsi="Cambria" w:cs="Times New Roman"/>
              </w:rPr>
              <w:t>Gambar 2. 4</w:t>
            </w:r>
          </w:p>
        </w:tc>
        <w:tc>
          <w:tcPr>
            <w:tcW w:w="3330" w:type="dxa"/>
          </w:tcPr>
          <w:p w14:paraId="2DE3B310" w14:textId="11C8C07A" w:rsidR="008E75DB" w:rsidRPr="002B4E85" w:rsidRDefault="008B539D" w:rsidP="004F200C">
            <w:pPr>
              <w:pStyle w:val="TableofFigures"/>
              <w:tabs>
                <w:tab w:val="right" w:pos="5750"/>
              </w:tabs>
              <w:spacing w:line="360" w:lineRule="auto"/>
              <w:jc w:val="both"/>
              <w:rPr>
                <w:rFonts w:ascii="Cambria" w:hAnsi="Cambria" w:cs="Times New Roman"/>
                <w:i/>
              </w:rPr>
            </w:pPr>
            <w:r w:rsidRPr="002B4E85">
              <w:rPr>
                <w:rFonts w:ascii="Cambria" w:hAnsi="Cambria"/>
              </w:rPr>
              <w:t>Proses Sinar-X Karakteristik</w:t>
            </w:r>
          </w:p>
        </w:tc>
        <w:tc>
          <w:tcPr>
            <w:tcW w:w="985" w:type="dxa"/>
          </w:tcPr>
          <w:p w14:paraId="13594947" w14:textId="726FEA0F" w:rsidR="008E75DB" w:rsidRPr="002B4E85" w:rsidRDefault="008B539D" w:rsidP="004F200C">
            <w:pPr>
              <w:pStyle w:val="TableofFigures"/>
              <w:tabs>
                <w:tab w:val="right" w:pos="5750"/>
              </w:tabs>
              <w:spacing w:line="360" w:lineRule="auto"/>
              <w:jc w:val="center"/>
              <w:rPr>
                <w:rFonts w:ascii="Cambria" w:hAnsi="Cambria" w:cs="Times New Roman"/>
              </w:rPr>
            </w:pPr>
            <w:r>
              <w:rPr>
                <w:rFonts w:ascii="Cambria" w:hAnsi="Cambria" w:cs="Times New Roman"/>
              </w:rPr>
              <w:t>17</w:t>
            </w:r>
          </w:p>
        </w:tc>
      </w:tr>
      <w:tr w:rsidR="00916F8C" w:rsidRPr="002B4E85" w14:paraId="7871A519" w14:textId="77777777" w:rsidTr="00A20EDD">
        <w:tc>
          <w:tcPr>
            <w:tcW w:w="1435" w:type="dxa"/>
          </w:tcPr>
          <w:p w14:paraId="4336848B" w14:textId="664BD993" w:rsidR="00916F8C" w:rsidRPr="002B4E85" w:rsidRDefault="00916F8C" w:rsidP="00A20EDD">
            <w:pPr>
              <w:pStyle w:val="TableofFigures"/>
              <w:tabs>
                <w:tab w:val="right" w:pos="5750"/>
              </w:tabs>
              <w:spacing w:line="360" w:lineRule="auto"/>
              <w:jc w:val="both"/>
              <w:rPr>
                <w:rFonts w:ascii="Cambria" w:hAnsi="Cambria" w:cs="Times New Roman"/>
              </w:rPr>
            </w:pPr>
            <w:r w:rsidRPr="002B4E85">
              <w:rPr>
                <w:rFonts w:ascii="Cambria" w:hAnsi="Cambria" w:cs="Times New Roman"/>
              </w:rPr>
              <w:t>Gambar 2.5</w:t>
            </w:r>
          </w:p>
        </w:tc>
        <w:tc>
          <w:tcPr>
            <w:tcW w:w="3330" w:type="dxa"/>
          </w:tcPr>
          <w:p w14:paraId="1D87918E" w14:textId="2249F90D" w:rsidR="00916F8C" w:rsidRPr="002B4E85" w:rsidRDefault="008B539D" w:rsidP="004F200C">
            <w:pPr>
              <w:pStyle w:val="TableofFigures"/>
              <w:tabs>
                <w:tab w:val="right" w:pos="5750"/>
              </w:tabs>
              <w:spacing w:line="360" w:lineRule="auto"/>
              <w:jc w:val="both"/>
              <w:rPr>
                <w:rFonts w:ascii="Cambria" w:hAnsi="Cambria" w:cs="Times New Roman"/>
              </w:rPr>
            </w:pPr>
            <w:r w:rsidRPr="002B4E85">
              <w:rPr>
                <w:rFonts w:ascii="Cambria" w:hAnsi="Cambria"/>
              </w:rPr>
              <w:t xml:space="preserve">Tampilan isometrik </w:t>
            </w:r>
            <w:r w:rsidRPr="002B4E85">
              <w:rPr>
                <w:rFonts w:ascii="Cambria" w:hAnsi="Cambria"/>
                <w:i/>
              </w:rPr>
              <w:t>noise</w:t>
            </w:r>
          </w:p>
        </w:tc>
        <w:tc>
          <w:tcPr>
            <w:tcW w:w="985" w:type="dxa"/>
          </w:tcPr>
          <w:p w14:paraId="74E7B758" w14:textId="3618FD20" w:rsidR="00916F8C" w:rsidRPr="002B4E85" w:rsidRDefault="008B539D" w:rsidP="004F200C">
            <w:pPr>
              <w:pStyle w:val="TableofFigures"/>
              <w:tabs>
                <w:tab w:val="right" w:pos="5750"/>
              </w:tabs>
              <w:spacing w:line="360" w:lineRule="auto"/>
              <w:jc w:val="center"/>
              <w:rPr>
                <w:rFonts w:ascii="Cambria" w:hAnsi="Cambria" w:cs="Times New Roman"/>
              </w:rPr>
            </w:pPr>
            <w:r>
              <w:rPr>
                <w:rFonts w:ascii="Cambria" w:hAnsi="Cambria" w:cs="Times New Roman"/>
              </w:rPr>
              <w:t>24</w:t>
            </w:r>
          </w:p>
        </w:tc>
      </w:tr>
      <w:tr w:rsidR="00D86EEC" w:rsidRPr="002B4E85" w14:paraId="5BAFA1B4" w14:textId="77777777" w:rsidTr="00A20EDD">
        <w:tc>
          <w:tcPr>
            <w:tcW w:w="1435" w:type="dxa"/>
          </w:tcPr>
          <w:p w14:paraId="2FA8F840" w14:textId="7831109A" w:rsidR="00D86EEC" w:rsidRPr="002B4E85" w:rsidRDefault="00A20EDD" w:rsidP="00A20EDD">
            <w:pPr>
              <w:pStyle w:val="TableofFigures"/>
              <w:tabs>
                <w:tab w:val="right" w:pos="5750"/>
              </w:tabs>
              <w:spacing w:line="360" w:lineRule="auto"/>
              <w:jc w:val="both"/>
              <w:rPr>
                <w:rFonts w:ascii="Cambria" w:hAnsi="Cambria" w:cs="Times New Roman"/>
              </w:rPr>
            </w:pPr>
            <w:r w:rsidRPr="002B4E85">
              <w:rPr>
                <w:rFonts w:ascii="Cambria" w:hAnsi="Cambria" w:cs="Times New Roman"/>
              </w:rPr>
              <w:t>Gambar 2.6</w:t>
            </w:r>
          </w:p>
        </w:tc>
        <w:tc>
          <w:tcPr>
            <w:tcW w:w="3330" w:type="dxa"/>
          </w:tcPr>
          <w:p w14:paraId="00487144" w14:textId="6FDC3FA9" w:rsidR="00D86EEC" w:rsidRPr="002B4E85" w:rsidRDefault="008B539D" w:rsidP="004F200C">
            <w:pPr>
              <w:pStyle w:val="TableofFigures"/>
              <w:tabs>
                <w:tab w:val="right" w:pos="5750"/>
              </w:tabs>
              <w:spacing w:line="360" w:lineRule="auto"/>
              <w:jc w:val="both"/>
              <w:rPr>
                <w:rFonts w:ascii="Cambria" w:hAnsi="Cambria" w:cs="Times New Roman"/>
              </w:rPr>
            </w:pPr>
            <w:r w:rsidRPr="002B4E85">
              <w:rPr>
                <w:rFonts w:ascii="Cambria" w:hAnsi="Cambria"/>
              </w:rPr>
              <w:t xml:space="preserve">Visual dari pengukuran keseragaman pada </w:t>
            </w:r>
            <w:r w:rsidRPr="002B4E85">
              <w:rPr>
                <w:rFonts w:ascii="Cambria" w:hAnsi="Cambria"/>
                <w:i/>
              </w:rPr>
              <w:t>water phantom</w:t>
            </w:r>
          </w:p>
        </w:tc>
        <w:tc>
          <w:tcPr>
            <w:tcW w:w="985" w:type="dxa"/>
          </w:tcPr>
          <w:p w14:paraId="762DF226" w14:textId="5D6A5348" w:rsidR="00D86EEC" w:rsidRPr="002B4E85" w:rsidRDefault="008B539D" w:rsidP="004F200C">
            <w:pPr>
              <w:pStyle w:val="TableofFigures"/>
              <w:tabs>
                <w:tab w:val="right" w:pos="5750"/>
              </w:tabs>
              <w:spacing w:line="360" w:lineRule="auto"/>
              <w:jc w:val="center"/>
              <w:rPr>
                <w:rFonts w:ascii="Cambria" w:hAnsi="Cambria" w:cs="Times New Roman"/>
              </w:rPr>
            </w:pPr>
            <w:r>
              <w:rPr>
                <w:rFonts w:ascii="Cambria" w:hAnsi="Cambria" w:cs="Times New Roman"/>
              </w:rPr>
              <w:t>26</w:t>
            </w:r>
          </w:p>
        </w:tc>
      </w:tr>
      <w:tr w:rsidR="00D24872" w:rsidRPr="002B4E85" w14:paraId="79F0C0C9" w14:textId="77777777" w:rsidTr="00A20EDD">
        <w:tc>
          <w:tcPr>
            <w:tcW w:w="1435" w:type="dxa"/>
          </w:tcPr>
          <w:p w14:paraId="2AB42116" w14:textId="64217787" w:rsidR="00D24872" w:rsidRPr="002B4E85" w:rsidRDefault="00D24872" w:rsidP="00A20EDD">
            <w:pPr>
              <w:pStyle w:val="TableofFigures"/>
              <w:tabs>
                <w:tab w:val="right" w:pos="5750"/>
              </w:tabs>
              <w:spacing w:line="360" w:lineRule="auto"/>
              <w:jc w:val="both"/>
              <w:rPr>
                <w:rFonts w:ascii="Cambria" w:hAnsi="Cambria" w:cs="Times New Roman"/>
              </w:rPr>
            </w:pPr>
            <w:r w:rsidRPr="002B4E85">
              <w:rPr>
                <w:rFonts w:ascii="Cambria" w:hAnsi="Cambria" w:cs="Times New Roman"/>
              </w:rPr>
              <w:t>Gambar 2.7</w:t>
            </w:r>
          </w:p>
        </w:tc>
        <w:tc>
          <w:tcPr>
            <w:tcW w:w="3330" w:type="dxa"/>
          </w:tcPr>
          <w:p w14:paraId="5B660BC0" w14:textId="78D35B53" w:rsidR="00D24872" w:rsidRPr="002B4E85" w:rsidRDefault="008B539D" w:rsidP="004F200C">
            <w:pPr>
              <w:pStyle w:val="TableofFigures"/>
              <w:tabs>
                <w:tab w:val="right" w:pos="5750"/>
              </w:tabs>
              <w:spacing w:line="360" w:lineRule="auto"/>
              <w:jc w:val="both"/>
              <w:rPr>
                <w:rFonts w:ascii="Cambria" w:hAnsi="Cambria"/>
              </w:rPr>
            </w:pPr>
            <w:r w:rsidRPr="002B4E85">
              <w:rPr>
                <w:rFonts w:ascii="Cambria" w:hAnsi="Cambria"/>
              </w:rPr>
              <w:t>Rangkaian skema sistem pencitraan sinar-X</w:t>
            </w:r>
          </w:p>
        </w:tc>
        <w:tc>
          <w:tcPr>
            <w:tcW w:w="985" w:type="dxa"/>
          </w:tcPr>
          <w:p w14:paraId="74DDBEE1" w14:textId="1AB1CEF4" w:rsidR="00D24872" w:rsidRPr="002B4E85" w:rsidRDefault="008B539D" w:rsidP="004F200C">
            <w:pPr>
              <w:pStyle w:val="TableofFigures"/>
              <w:tabs>
                <w:tab w:val="right" w:pos="5750"/>
              </w:tabs>
              <w:spacing w:line="360" w:lineRule="auto"/>
              <w:jc w:val="center"/>
              <w:rPr>
                <w:rFonts w:ascii="Cambria" w:hAnsi="Cambria" w:cs="Times New Roman"/>
              </w:rPr>
            </w:pPr>
            <w:r>
              <w:rPr>
                <w:rFonts w:ascii="Cambria" w:hAnsi="Cambria" w:cs="Times New Roman"/>
              </w:rPr>
              <w:t>30</w:t>
            </w:r>
          </w:p>
        </w:tc>
      </w:tr>
      <w:tr w:rsidR="00D24872" w:rsidRPr="002B4E85" w14:paraId="041EA681" w14:textId="77777777" w:rsidTr="00A20EDD">
        <w:tc>
          <w:tcPr>
            <w:tcW w:w="1435" w:type="dxa"/>
          </w:tcPr>
          <w:p w14:paraId="5DBF8F33" w14:textId="242F0E9B" w:rsidR="00D24872" w:rsidRPr="002B4E85" w:rsidRDefault="00D24872" w:rsidP="00A20EDD">
            <w:pPr>
              <w:pStyle w:val="TableofFigures"/>
              <w:tabs>
                <w:tab w:val="right" w:pos="5750"/>
              </w:tabs>
              <w:spacing w:line="360" w:lineRule="auto"/>
              <w:jc w:val="both"/>
              <w:rPr>
                <w:rFonts w:ascii="Cambria" w:hAnsi="Cambria" w:cs="Times New Roman"/>
              </w:rPr>
            </w:pPr>
            <w:r w:rsidRPr="002B4E85">
              <w:rPr>
                <w:rFonts w:ascii="Cambria" w:hAnsi="Cambria" w:cs="Times New Roman"/>
              </w:rPr>
              <w:t>Gambar 2.8</w:t>
            </w:r>
          </w:p>
        </w:tc>
        <w:tc>
          <w:tcPr>
            <w:tcW w:w="3330" w:type="dxa"/>
          </w:tcPr>
          <w:p w14:paraId="18E58141" w14:textId="71A67F42" w:rsidR="00D24872" w:rsidRPr="002B4E85" w:rsidRDefault="00D04883" w:rsidP="004F200C">
            <w:pPr>
              <w:pStyle w:val="TableofFigures"/>
              <w:tabs>
                <w:tab w:val="right" w:pos="5750"/>
              </w:tabs>
              <w:spacing w:line="360" w:lineRule="auto"/>
              <w:jc w:val="both"/>
              <w:rPr>
                <w:rFonts w:ascii="Cambria" w:hAnsi="Cambria"/>
              </w:rPr>
            </w:pPr>
            <w:r w:rsidRPr="002B4E85">
              <w:rPr>
                <w:rFonts w:ascii="Cambria" w:hAnsi="Cambria"/>
              </w:rPr>
              <w:t>Sistem baris detektor</w:t>
            </w:r>
          </w:p>
        </w:tc>
        <w:tc>
          <w:tcPr>
            <w:tcW w:w="985" w:type="dxa"/>
          </w:tcPr>
          <w:p w14:paraId="379C5967" w14:textId="7A4622C3" w:rsidR="00D24872" w:rsidRPr="002B4E85" w:rsidRDefault="00D04883" w:rsidP="004F200C">
            <w:pPr>
              <w:pStyle w:val="TableofFigures"/>
              <w:tabs>
                <w:tab w:val="right" w:pos="5750"/>
              </w:tabs>
              <w:spacing w:line="360" w:lineRule="auto"/>
              <w:jc w:val="center"/>
              <w:rPr>
                <w:rFonts w:ascii="Cambria" w:hAnsi="Cambria" w:cs="Times New Roman"/>
              </w:rPr>
            </w:pPr>
            <w:r>
              <w:rPr>
                <w:rFonts w:ascii="Cambria" w:hAnsi="Cambria" w:cs="Times New Roman"/>
              </w:rPr>
              <w:t>35</w:t>
            </w:r>
          </w:p>
        </w:tc>
      </w:tr>
      <w:tr w:rsidR="00D24872" w:rsidRPr="002B4E85" w14:paraId="7D93E18F" w14:textId="77777777" w:rsidTr="00A20EDD">
        <w:tc>
          <w:tcPr>
            <w:tcW w:w="1435" w:type="dxa"/>
          </w:tcPr>
          <w:p w14:paraId="40B5E830" w14:textId="486E6934" w:rsidR="00D24872" w:rsidRPr="002B4E85" w:rsidRDefault="00D24872" w:rsidP="00A20EDD">
            <w:pPr>
              <w:pStyle w:val="TableofFigures"/>
              <w:tabs>
                <w:tab w:val="right" w:pos="5750"/>
              </w:tabs>
              <w:spacing w:line="360" w:lineRule="auto"/>
              <w:jc w:val="both"/>
              <w:rPr>
                <w:rFonts w:ascii="Cambria" w:hAnsi="Cambria" w:cs="Times New Roman"/>
              </w:rPr>
            </w:pPr>
            <w:r w:rsidRPr="002B4E85">
              <w:rPr>
                <w:rFonts w:ascii="Cambria" w:hAnsi="Cambria" w:cs="Times New Roman"/>
              </w:rPr>
              <w:t>Gambar 2.9</w:t>
            </w:r>
          </w:p>
        </w:tc>
        <w:tc>
          <w:tcPr>
            <w:tcW w:w="3330" w:type="dxa"/>
          </w:tcPr>
          <w:p w14:paraId="1D995EF8" w14:textId="68123D09" w:rsidR="00D24872" w:rsidRPr="002B4E85" w:rsidRDefault="00D04883" w:rsidP="004F200C">
            <w:pPr>
              <w:pStyle w:val="TableofFigures"/>
              <w:tabs>
                <w:tab w:val="right" w:pos="5750"/>
              </w:tabs>
              <w:spacing w:line="360" w:lineRule="auto"/>
              <w:jc w:val="both"/>
              <w:rPr>
                <w:rFonts w:ascii="Cambria" w:hAnsi="Cambria"/>
              </w:rPr>
            </w:pPr>
            <w:r w:rsidRPr="002B4E85">
              <w:rPr>
                <w:rFonts w:ascii="Cambria" w:hAnsi="Cambria"/>
              </w:rPr>
              <w:t xml:space="preserve">Tampilan </w:t>
            </w:r>
            <w:r w:rsidRPr="002B4E85">
              <w:rPr>
                <w:rFonts w:ascii="Cambria" w:hAnsi="Cambria"/>
                <w:i/>
              </w:rPr>
              <w:t>slice thickness</w:t>
            </w:r>
            <w:r w:rsidRPr="002B4E85">
              <w:rPr>
                <w:rFonts w:ascii="Cambria" w:hAnsi="Cambria"/>
              </w:rPr>
              <w:t xml:space="preserve"> 3.75 mm (atas) dan 7,5 mm (bawah)</w:t>
            </w:r>
          </w:p>
        </w:tc>
        <w:tc>
          <w:tcPr>
            <w:tcW w:w="985" w:type="dxa"/>
          </w:tcPr>
          <w:p w14:paraId="1FDD084B" w14:textId="06C4730C" w:rsidR="00D24872" w:rsidRPr="002B4E85" w:rsidRDefault="00D04883" w:rsidP="004F200C">
            <w:pPr>
              <w:pStyle w:val="TableofFigures"/>
              <w:tabs>
                <w:tab w:val="right" w:pos="5750"/>
              </w:tabs>
              <w:spacing w:line="360" w:lineRule="auto"/>
              <w:jc w:val="center"/>
              <w:rPr>
                <w:rFonts w:ascii="Cambria" w:hAnsi="Cambria" w:cs="Times New Roman"/>
              </w:rPr>
            </w:pPr>
            <w:r>
              <w:rPr>
                <w:rFonts w:ascii="Cambria" w:hAnsi="Cambria" w:cs="Times New Roman"/>
              </w:rPr>
              <w:t>37</w:t>
            </w:r>
          </w:p>
        </w:tc>
      </w:tr>
      <w:tr w:rsidR="008E75DB" w:rsidRPr="002B4E85" w14:paraId="29650748" w14:textId="77777777" w:rsidTr="00A20EDD">
        <w:tc>
          <w:tcPr>
            <w:tcW w:w="1435" w:type="dxa"/>
          </w:tcPr>
          <w:p w14:paraId="7D4FCB2A" w14:textId="77777777" w:rsidR="008E75DB" w:rsidRPr="002B4E85" w:rsidRDefault="008E75DB" w:rsidP="00A20EDD">
            <w:pPr>
              <w:pStyle w:val="TableofFigures"/>
              <w:tabs>
                <w:tab w:val="right" w:pos="5750"/>
              </w:tabs>
              <w:spacing w:line="360" w:lineRule="auto"/>
              <w:jc w:val="both"/>
              <w:rPr>
                <w:rFonts w:ascii="Cambria" w:hAnsi="Cambria" w:cs="Times New Roman"/>
              </w:rPr>
            </w:pPr>
            <w:r w:rsidRPr="002B4E85">
              <w:rPr>
                <w:rFonts w:ascii="Cambria" w:hAnsi="Cambria" w:cs="Times New Roman"/>
              </w:rPr>
              <w:t>Gambar 3. 1</w:t>
            </w:r>
          </w:p>
        </w:tc>
        <w:tc>
          <w:tcPr>
            <w:tcW w:w="3330" w:type="dxa"/>
          </w:tcPr>
          <w:p w14:paraId="79320BF5" w14:textId="77777777" w:rsidR="008E75DB" w:rsidRPr="002B4E85" w:rsidRDefault="008E75DB" w:rsidP="004F200C">
            <w:pPr>
              <w:pStyle w:val="TableofFigures"/>
              <w:tabs>
                <w:tab w:val="right" w:pos="5750"/>
              </w:tabs>
              <w:spacing w:line="360" w:lineRule="auto"/>
              <w:jc w:val="both"/>
              <w:rPr>
                <w:rFonts w:ascii="Cambria" w:hAnsi="Cambria" w:cs="Times New Roman"/>
              </w:rPr>
            </w:pPr>
            <w:r w:rsidRPr="002B4E85">
              <w:rPr>
                <w:rFonts w:ascii="Cambria" w:hAnsi="Cambria" w:cs="Times New Roman"/>
              </w:rPr>
              <w:t>Pesawat CT-Scan Philips RSD Gunung Jati</w:t>
            </w:r>
          </w:p>
        </w:tc>
        <w:tc>
          <w:tcPr>
            <w:tcW w:w="985" w:type="dxa"/>
          </w:tcPr>
          <w:p w14:paraId="1001A008" w14:textId="126BF952" w:rsidR="008E75DB" w:rsidRPr="002B4E85" w:rsidRDefault="00D24872" w:rsidP="004F200C">
            <w:pPr>
              <w:pStyle w:val="TableofFigures"/>
              <w:tabs>
                <w:tab w:val="right" w:pos="5750"/>
              </w:tabs>
              <w:spacing w:line="360" w:lineRule="auto"/>
              <w:jc w:val="center"/>
              <w:rPr>
                <w:rFonts w:ascii="Cambria" w:hAnsi="Cambria" w:cs="Times New Roman"/>
              </w:rPr>
            </w:pPr>
            <w:r w:rsidRPr="002B4E85">
              <w:rPr>
                <w:rFonts w:ascii="Cambria" w:hAnsi="Cambria" w:cs="Times New Roman"/>
              </w:rPr>
              <w:t>47</w:t>
            </w:r>
          </w:p>
        </w:tc>
      </w:tr>
      <w:tr w:rsidR="008E75DB" w:rsidRPr="002B4E85" w14:paraId="0E2A0B23" w14:textId="77777777" w:rsidTr="00A20EDD">
        <w:tc>
          <w:tcPr>
            <w:tcW w:w="1435" w:type="dxa"/>
          </w:tcPr>
          <w:p w14:paraId="23D52DB9" w14:textId="77777777" w:rsidR="008E75DB" w:rsidRPr="002B4E85" w:rsidRDefault="008E75DB" w:rsidP="00A20EDD">
            <w:pPr>
              <w:pStyle w:val="TableofFigures"/>
              <w:tabs>
                <w:tab w:val="right" w:pos="5750"/>
              </w:tabs>
              <w:spacing w:line="360" w:lineRule="auto"/>
              <w:jc w:val="both"/>
              <w:rPr>
                <w:rFonts w:ascii="Cambria" w:hAnsi="Cambria" w:cs="Times New Roman"/>
              </w:rPr>
            </w:pPr>
            <w:r w:rsidRPr="002B4E85">
              <w:rPr>
                <w:rFonts w:ascii="Cambria" w:hAnsi="Cambria" w:cs="Times New Roman"/>
              </w:rPr>
              <w:t>Gambar 3. 2</w:t>
            </w:r>
          </w:p>
        </w:tc>
        <w:tc>
          <w:tcPr>
            <w:tcW w:w="3330" w:type="dxa"/>
          </w:tcPr>
          <w:p w14:paraId="4447E082" w14:textId="6ABC0BBC" w:rsidR="008E75DB" w:rsidRPr="002B4E85" w:rsidRDefault="008E75DB" w:rsidP="004F200C">
            <w:pPr>
              <w:pStyle w:val="TableofFigures"/>
              <w:tabs>
                <w:tab w:val="right" w:pos="5750"/>
              </w:tabs>
              <w:spacing w:line="360" w:lineRule="auto"/>
              <w:jc w:val="both"/>
              <w:rPr>
                <w:rFonts w:ascii="Cambria" w:hAnsi="Cambria" w:cs="Times New Roman"/>
              </w:rPr>
            </w:pPr>
            <w:r w:rsidRPr="002B4E85">
              <w:rPr>
                <w:rFonts w:ascii="Cambria" w:hAnsi="Cambria" w:cs="Times New Roman"/>
              </w:rPr>
              <w:t>Tampilan</w:t>
            </w:r>
            <w:r w:rsidRPr="002B4E85">
              <w:rPr>
                <w:rFonts w:ascii="Cambria" w:hAnsi="Cambria" w:cs="Times New Roman"/>
                <w:i/>
              </w:rPr>
              <w:t xml:space="preserve"> </w:t>
            </w:r>
            <w:r w:rsidR="001B075D">
              <w:rPr>
                <w:rFonts w:ascii="Cambria" w:hAnsi="Cambria" w:cs="Times New Roman"/>
                <w:i/>
              </w:rPr>
              <w:t xml:space="preserve">water </w:t>
            </w:r>
            <w:r w:rsidRPr="002B4E85">
              <w:rPr>
                <w:rFonts w:ascii="Cambria" w:hAnsi="Cambria" w:cs="Times New Roman"/>
                <w:i/>
              </w:rPr>
              <w:t xml:space="preserve">phantom </w:t>
            </w:r>
            <w:r w:rsidR="001B075D" w:rsidRPr="002B4E85">
              <w:rPr>
                <w:rFonts w:ascii="Cambria" w:hAnsi="Cambria" w:cs="Times New Roman"/>
              </w:rPr>
              <w:t xml:space="preserve">(a) </w:t>
            </w:r>
            <w:r w:rsidR="001B075D">
              <w:rPr>
                <w:rFonts w:ascii="Cambria" w:hAnsi="Cambria" w:cs="Times New Roman"/>
              </w:rPr>
              <w:t>terpasang pada CT-Scan, (b) s</w:t>
            </w:r>
            <w:r w:rsidRPr="002B4E85">
              <w:rPr>
                <w:rFonts w:ascii="Cambria" w:hAnsi="Cambria" w:cs="Times New Roman"/>
              </w:rPr>
              <w:t>ebelum terpasang</w:t>
            </w:r>
          </w:p>
        </w:tc>
        <w:tc>
          <w:tcPr>
            <w:tcW w:w="985" w:type="dxa"/>
          </w:tcPr>
          <w:p w14:paraId="147CADF3" w14:textId="1CFF75B8" w:rsidR="008E75DB" w:rsidRPr="002B4E85" w:rsidRDefault="00D24872" w:rsidP="004F200C">
            <w:pPr>
              <w:pStyle w:val="TableofFigures"/>
              <w:tabs>
                <w:tab w:val="right" w:pos="5750"/>
              </w:tabs>
              <w:spacing w:line="360" w:lineRule="auto"/>
              <w:jc w:val="center"/>
              <w:rPr>
                <w:rFonts w:ascii="Cambria" w:hAnsi="Cambria" w:cs="Times New Roman"/>
              </w:rPr>
            </w:pPr>
            <w:r w:rsidRPr="002B4E85">
              <w:rPr>
                <w:rFonts w:ascii="Cambria" w:hAnsi="Cambria" w:cs="Times New Roman"/>
              </w:rPr>
              <w:t>48</w:t>
            </w:r>
          </w:p>
        </w:tc>
      </w:tr>
      <w:tr w:rsidR="008E75DB" w:rsidRPr="002B4E85" w14:paraId="6E661D93" w14:textId="77777777" w:rsidTr="00A20EDD">
        <w:tc>
          <w:tcPr>
            <w:tcW w:w="1435" w:type="dxa"/>
          </w:tcPr>
          <w:p w14:paraId="7DF9F89B" w14:textId="77777777" w:rsidR="008E75DB" w:rsidRPr="002B4E85" w:rsidRDefault="008E75DB" w:rsidP="00A20EDD">
            <w:pPr>
              <w:pStyle w:val="TableofFigures"/>
              <w:tabs>
                <w:tab w:val="right" w:pos="5750"/>
              </w:tabs>
              <w:spacing w:line="360" w:lineRule="auto"/>
              <w:rPr>
                <w:rFonts w:ascii="Cambria" w:hAnsi="Cambria" w:cs="Times New Roman"/>
              </w:rPr>
            </w:pPr>
            <w:r w:rsidRPr="002B4E85">
              <w:rPr>
                <w:rFonts w:ascii="Cambria" w:hAnsi="Cambria" w:cs="Times New Roman"/>
              </w:rPr>
              <w:t>Gambar 3. 3</w:t>
            </w:r>
          </w:p>
        </w:tc>
        <w:tc>
          <w:tcPr>
            <w:tcW w:w="3330" w:type="dxa"/>
          </w:tcPr>
          <w:p w14:paraId="79C349AB" w14:textId="7602238D" w:rsidR="008E75DB" w:rsidRPr="002B4E85" w:rsidRDefault="00916F8C" w:rsidP="004F200C">
            <w:pPr>
              <w:pStyle w:val="TableofFigures"/>
              <w:tabs>
                <w:tab w:val="right" w:pos="5750"/>
              </w:tabs>
              <w:spacing w:line="360" w:lineRule="auto"/>
              <w:jc w:val="both"/>
              <w:rPr>
                <w:rFonts w:ascii="Cambria" w:hAnsi="Cambria" w:cs="Times New Roman"/>
              </w:rPr>
            </w:pPr>
            <w:r w:rsidRPr="002B4E85">
              <w:rPr>
                <w:rFonts w:ascii="Cambria" w:hAnsi="Cambria" w:cs="Times New Roman"/>
              </w:rPr>
              <w:t>Tampilan utama IndoQCT</w:t>
            </w:r>
          </w:p>
        </w:tc>
        <w:tc>
          <w:tcPr>
            <w:tcW w:w="985" w:type="dxa"/>
          </w:tcPr>
          <w:p w14:paraId="53EE0C99" w14:textId="1966C06A" w:rsidR="008E75DB" w:rsidRPr="002B4E85" w:rsidRDefault="001B075D" w:rsidP="004F200C">
            <w:pPr>
              <w:pStyle w:val="TableofFigures"/>
              <w:tabs>
                <w:tab w:val="right" w:pos="5750"/>
              </w:tabs>
              <w:spacing w:line="360" w:lineRule="auto"/>
              <w:jc w:val="center"/>
              <w:rPr>
                <w:rFonts w:ascii="Cambria" w:hAnsi="Cambria" w:cs="Times New Roman"/>
              </w:rPr>
            </w:pPr>
            <w:r>
              <w:rPr>
                <w:rFonts w:ascii="Cambria" w:hAnsi="Cambria" w:cs="Times New Roman"/>
              </w:rPr>
              <w:t>49</w:t>
            </w:r>
          </w:p>
        </w:tc>
      </w:tr>
      <w:tr w:rsidR="008E75DB" w:rsidRPr="002B4E85" w14:paraId="18760F17" w14:textId="77777777" w:rsidTr="00A20EDD">
        <w:tc>
          <w:tcPr>
            <w:tcW w:w="1435" w:type="dxa"/>
          </w:tcPr>
          <w:p w14:paraId="5E8981FE" w14:textId="77777777" w:rsidR="008E75DB" w:rsidRPr="002B4E85" w:rsidRDefault="008E75DB" w:rsidP="00A20EDD">
            <w:pPr>
              <w:pStyle w:val="TableofFigures"/>
              <w:tabs>
                <w:tab w:val="right" w:pos="5750"/>
              </w:tabs>
              <w:spacing w:line="360" w:lineRule="auto"/>
              <w:rPr>
                <w:rFonts w:ascii="Cambria" w:hAnsi="Cambria" w:cs="Times New Roman"/>
              </w:rPr>
            </w:pPr>
            <w:r w:rsidRPr="002B4E85">
              <w:rPr>
                <w:rFonts w:ascii="Cambria" w:hAnsi="Cambria" w:cs="Times New Roman"/>
              </w:rPr>
              <w:t>Gambar 3. 4</w:t>
            </w:r>
          </w:p>
        </w:tc>
        <w:tc>
          <w:tcPr>
            <w:tcW w:w="3330" w:type="dxa"/>
          </w:tcPr>
          <w:p w14:paraId="5C4CD533" w14:textId="04985A44" w:rsidR="008E75DB" w:rsidRPr="002B4E85" w:rsidRDefault="00916F8C" w:rsidP="004F200C">
            <w:pPr>
              <w:pStyle w:val="TableofFigures"/>
              <w:tabs>
                <w:tab w:val="right" w:pos="5750"/>
              </w:tabs>
              <w:spacing w:line="360" w:lineRule="auto"/>
              <w:jc w:val="both"/>
              <w:rPr>
                <w:rFonts w:ascii="Cambria" w:hAnsi="Cambria" w:cs="Times New Roman"/>
              </w:rPr>
            </w:pPr>
            <w:r w:rsidRPr="002B4E85">
              <w:rPr>
                <w:rFonts w:ascii="Cambria" w:hAnsi="Cambria" w:cs="Times New Roman"/>
              </w:rPr>
              <w:t>Tampil</w:t>
            </w:r>
            <w:r w:rsidR="00655DA4" w:rsidRPr="002B4E85">
              <w:rPr>
                <w:rFonts w:ascii="Cambria" w:hAnsi="Cambria" w:cs="Times New Roman"/>
              </w:rPr>
              <w:t>an utama OriginPro 8.5</w:t>
            </w:r>
          </w:p>
        </w:tc>
        <w:tc>
          <w:tcPr>
            <w:tcW w:w="985" w:type="dxa"/>
          </w:tcPr>
          <w:p w14:paraId="0A9BDCE6" w14:textId="5C4E0315" w:rsidR="008E75DB" w:rsidRPr="002B4E85" w:rsidRDefault="001B075D" w:rsidP="004F200C">
            <w:pPr>
              <w:pStyle w:val="TableofFigures"/>
              <w:tabs>
                <w:tab w:val="right" w:pos="5750"/>
              </w:tabs>
              <w:spacing w:line="360" w:lineRule="auto"/>
              <w:jc w:val="center"/>
              <w:rPr>
                <w:rFonts w:ascii="Cambria" w:hAnsi="Cambria" w:cs="Times New Roman"/>
              </w:rPr>
            </w:pPr>
            <w:r>
              <w:rPr>
                <w:rFonts w:ascii="Cambria" w:hAnsi="Cambria" w:cs="Times New Roman"/>
              </w:rPr>
              <w:t>50</w:t>
            </w:r>
          </w:p>
        </w:tc>
      </w:tr>
      <w:tr w:rsidR="008E75DB" w:rsidRPr="002B4E85" w14:paraId="0268271F" w14:textId="77777777" w:rsidTr="00A20EDD">
        <w:tc>
          <w:tcPr>
            <w:tcW w:w="1435" w:type="dxa"/>
          </w:tcPr>
          <w:p w14:paraId="042DAD4A" w14:textId="77777777" w:rsidR="008E75DB" w:rsidRPr="002B4E85" w:rsidRDefault="008E75DB" w:rsidP="00A20EDD">
            <w:pPr>
              <w:pStyle w:val="TableofFigures"/>
              <w:tabs>
                <w:tab w:val="right" w:pos="5750"/>
              </w:tabs>
              <w:spacing w:line="360" w:lineRule="auto"/>
              <w:rPr>
                <w:rFonts w:ascii="Cambria" w:hAnsi="Cambria" w:cs="Times New Roman"/>
              </w:rPr>
            </w:pPr>
            <w:r w:rsidRPr="002B4E85">
              <w:rPr>
                <w:rFonts w:ascii="Cambria" w:hAnsi="Cambria" w:cs="Times New Roman"/>
              </w:rPr>
              <w:lastRenderedPageBreak/>
              <w:t>Gambar 3. 5</w:t>
            </w:r>
          </w:p>
        </w:tc>
        <w:tc>
          <w:tcPr>
            <w:tcW w:w="3330" w:type="dxa"/>
          </w:tcPr>
          <w:p w14:paraId="675DB1BE" w14:textId="622580D0" w:rsidR="008E75DB" w:rsidRPr="002B4E85" w:rsidRDefault="00916F8C" w:rsidP="004F200C">
            <w:pPr>
              <w:pStyle w:val="TableofFigures"/>
              <w:tabs>
                <w:tab w:val="right" w:pos="5750"/>
              </w:tabs>
              <w:spacing w:line="360" w:lineRule="auto"/>
              <w:jc w:val="both"/>
              <w:rPr>
                <w:rFonts w:ascii="Cambria" w:hAnsi="Cambria" w:cs="Times New Roman"/>
              </w:rPr>
            </w:pPr>
            <w:r w:rsidRPr="002B4E85">
              <w:rPr>
                <w:rFonts w:ascii="Cambria" w:hAnsi="Cambria" w:cs="Times New Roman"/>
              </w:rPr>
              <w:t xml:space="preserve">(a) Proses </w:t>
            </w:r>
            <w:r w:rsidRPr="002B4E85">
              <w:rPr>
                <w:rFonts w:ascii="Cambria" w:hAnsi="Cambria" w:cs="Times New Roman"/>
                <w:i/>
              </w:rPr>
              <w:t>water phantom</w:t>
            </w:r>
            <w:r w:rsidRPr="002B4E85">
              <w:rPr>
                <w:rFonts w:ascii="Cambria" w:hAnsi="Cambria" w:cs="Times New Roman"/>
              </w:rPr>
              <w:t xml:space="preserve"> di</w:t>
            </w:r>
            <w:r w:rsidR="00655DA4" w:rsidRPr="002B4E85">
              <w:rPr>
                <w:rFonts w:ascii="Cambria" w:hAnsi="Cambria" w:cs="Times New Roman"/>
              </w:rPr>
              <w:t>pasangkan (b) Komputer CT-Scan</w:t>
            </w:r>
          </w:p>
        </w:tc>
        <w:tc>
          <w:tcPr>
            <w:tcW w:w="985" w:type="dxa"/>
          </w:tcPr>
          <w:p w14:paraId="1078B944" w14:textId="022E856B" w:rsidR="008E75DB" w:rsidRPr="002B4E85" w:rsidRDefault="001B075D" w:rsidP="004F200C">
            <w:pPr>
              <w:pStyle w:val="TableofFigures"/>
              <w:tabs>
                <w:tab w:val="right" w:pos="5750"/>
              </w:tabs>
              <w:spacing w:line="360" w:lineRule="auto"/>
              <w:jc w:val="center"/>
              <w:rPr>
                <w:rFonts w:ascii="Cambria" w:hAnsi="Cambria" w:cs="Times New Roman"/>
              </w:rPr>
            </w:pPr>
            <w:r>
              <w:rPr>
                <w:rFonts w:ascii="Cambria" w:hAnsi="Cambria" w:cs="Times New Roman"/>
              </w:rPr>
              <w:t>51</w:t>
            </w:r>
          </w:p>
        </w:tc>
      </w:tr>
      <w:tr w:rsidR="008E75DB" w:rsidRPr="002B4E85" w14:paraId="5A81522E" w14:textId="77777777" w:rsidTr="00A20EDD">
        <w:tc>
          <w:tcPr>
            <w:tcW w:w="1435" w:type="dxa"/>
          </w:tcPr>
          <w:p w14:paraId="70B17353" w14:textId="77777777" w:rsidR="008E75DB" w:rsidRPr="002B4E85" w:rsidRDefault="008E75DB" w:rsidP="00A20EDD">
            <w:pPr>
              <w:pStyle w:val="TableofFigures"/>
              <w:tabs>
                <w:tab w:val="right" w:pos="5750"/>
              </w:tabs>
              <w:spacing w:line="360" w:lineRule="auto"/>
              <w:rPr>
                <w:rFonts w:ascii="Cambria" w:hAnsi="Cambria" w:cs="Times New Roman"/>
              </w:rPr>
            </w:pPr>
            <w:r w:rsidRPr="002B4E85">
              <w:rPr>
                <w:rFonts w:ascii="Cambria" w:hAnsi="Cambria" w:cs="Times New Roman"/>
              </w:rPr>
              <w:t>Gambar 3. 6</w:t>
            </w:r>
          </w:p>
        </w:tc>
        <w:tc>
          <w:tcPr>
            <w:tcW w:w="3330" w:type="dxa"/>
          </w:tcPr>
          <w:p w14:paraId="62A237A8" w14:textId="26E183FC" w:rsidR="008E75DB" w:rsidRPr="002B4E85" w:rsidRDefault="00916F8C" w:rsidP="004F200C">
            <w:pPr>
              <w:pStyle w:val="TableofFigures"/>
              <w:tabs>
                <w:tab w:val="right" w:pos="5750"/>
              </w:tabs>
              <w:spacing w:line="360" w:lineRule="auto"/>
              <w:jc w:val="both"/>
              <w:rPr>
                <w:rFonts w:ascii="Cambria" w:hAnsi="Cambria" w:cs="Times New Roman"/>
              </w:rPr>
            </w:pPr>
            <w:r w:rsidRPr="002B4E85">
              <w:rPr>
                <w:rFonts w:ascii="Cambria" w:hAnsi="Cambria" w:cs="Times New Roman"/>
              </w:rPr>
              <w:t>Diagram alir penelitian</w:t>
            </w:r>
          </w:p>
        </w:tc>
        <w:tc>
          <w:tcPr>
            <w:tcW w:w="985" w:type="dxa"/>
          </w:tcPr>
          <w:p w14:paraId="043E0638" w14:textId="14F1FE20" w:rsidR="008E75DB" w:rsidRPr="002B4E85" w:rsidRDefault="001B075D" w:rsidP="004F200C">
            <w:pPr>
              <w:pStyle w:val="TableofFigures"/>
              <w:tabs>
                <w:tab w:val="right" w:pos="5750"/>
              </w:tabs>
              <w:spacing w:line="360" w:lineRule="auto"/>
              <w:jc w:val="center"/>
              <w:rPr>
                <w:rFonts w:ascii="Cambria" w:hAnsi="Cambria" w:cs="Times New Roman"/>
              </w:rPr>
            </w:pPr>
            <w:r>
              <w:rPr>
                <w:rFonts w:ascii="Cambria" w:hAnsi="Cambria" w:cs="Times New Roman"/>
              </w:rPr>
              <w:t>53</w:t>
            </w:r>
          </w:p>
        </w:tc>
      </w:tr>
      <w:tr w:rsidR="008E75DB" w:rsidRPr="002B4E85" w14:paraId="1FE09D08" w14:textId="77777777" w:rsidTr="002D1685">
        <w:tc>
          <w:tcPr>
            <w:tcW w:w="1435" w:type="dxa"/>
          </w:tcPr>
          <w:p w14:paraId="2E3AA5A0" w14:textId="77777777" w:rsidR="008E75DB" w:rsidRPr="002B4E85" w:rsidRDefault="008E75DB" w:rsidP="00FB5566">
            <w:pPr>
              <w:pStyle w:val="TableofFigures"/>
              <w:tabs>
                <w:tab w:val="right" w:pos="5750"/>
              </w:tabs>
              <w:spacing w:line="360" w:lineRule="auto"/>
              <w:rPr>
                <w:rFonts w:ascii="Cambria" w:hAnsi="Cambria" w:cs="Times New Roman"/>
              </w:rPr>
            </w:pPr>
            <w:r w:rsidRPr="002B4E85">
              <w:rPr>
                <w:rFonts w:ascii="Cambria" w:hAnsi="Cambria" w:cs="Times New Roman"/>
              </w:rPr>
              <w:t>Gambar 3. 7</w:t>
            </w:r>
          </w:p>
        </w:tc>
        <w:tc>
          <w:tcPr>
            <w:tcW w:w="3330" w:type="dxa"/>
          </w:tcPr>
          <w:p w14:paraId="1AF0A8B8" w14:textId="6948995E" w:rsidR="008E75DB" w:rsidRPr="002B4E85" w:rsidRDefault="00916F8C" w:rsidP="004F200C">
            <w:pPr>
              <w:pStyle w:val="TableofFigures"/>
              <w:tabs>
                <w:tab w:val="right" w:pos="5750"/>
              </w:tabs>
              <w:spacing w:line="360" w:lineRule="auto"/>
              <w:jc w:val="both"/>
              <w:rPr>
                <w:rFonts w:ascii="Cambria" w:hAnsi="Cambria" w:cs="Times New Roman"/>
              </w:rPr>
            </w:pPr>
            <w:r w:rsidRPr="002B4E85">
              <w:rPr>
                <w:rFonts w:ascii="Cambria" w:hAnsi="Cambria" w:cs="Times New Roman"/>
              </w:rPr>
              <w:t>Citra</w:t>
            </w:r>
            <w:r w:rsidR="001B075D">
              <w:rPr>
                <w:rFonts w:ascii="Cambria" w:hAnsi="Cambria" w:cs="Times New Roman"/>
              </w:rPr>
              <w:t xml:space="preserve"> air (a)</w:t>
            </w:r>
            <w:r w:rsidRPr="002B4E85">
              <w:rPr>
                <w:rFonts w:ascii="Cambria" w:hAnsi="Cambria" w:cs="Times New Roman"/>
              </w:rPr>
              <w:t xml:space="preserve"> homogen dan (b) Non-homogen</w:t>
            </w:r>
          </w:p>
        </w:tc>
        <w:tc>
          <w:tcPr>
            <w:tcW w:w="985" w:type="dxa"/>
          </w:tcPr>
          <w:p w14:paraId="1D855A29" w14:textId="75481572" w:rsidR="008E75DB" w:rsidRPr="002B4E85" w:rsidRDefault="001B075D" w:rsidP="004F200C">
            <w:pPr>
              <w:pStyle w:val="TableofFigures"/>
              <w:tabs>
                <w:tab w:val="right" w:pos="5750"/>
              </w:tabs>
              <w:spacing w:line="360" w:lineRule="auto"/>
              <w:jc w:val="center"/>
              <w:rPr>
                <w:rFonts w:ascii="Cambria" w:hAnsi="Cambria" w:cs="Times New Roman"/>
              </w:rPr>
            </w:pPr>
            <w:r>
              <w:rPr>
                <w:rFonts w:ascii="Cambria" w:hAnsi="Cambria" w:cs="Times New Roman"/>
              </w:rPr>
              <w:t>54</w:t>
            </w:r>
          </w:p>
        </w:tc>
      </w:tr>
      <w:tr w:rsidR="008E75DB" w:rsidRPr="002B4E85" w14:paraId="5422FA36" w14:textId="77777777" w:rsidTr="002D1685">
        <w:tc>
          <w:tcPr>
            <w:tcW w:w="1435" w:type="dxa"/>
          </w:tcPr>
          <w:p w14:paraId="06F4EFFC" w14:textId="77777777" w:rsidR="008E75DB" w:rsidRPr="002B4E85" w:rsidRDefault="008E75DB" w:rsidP="00FB5566">
            <w:pPr>
              <w:pStyle w:val="TableofFigures"/>
              <w:tabs>
                <w:tab w:val="right" w:pos="5750"/>
              </w:tabs>
              <w:spacing w:line="360" w:lineRule="auto"/>
              <w:rPr>
                <w:rFonts w:ascii="Cambria" w:hAnsi="Cambria" w:cs="Times New Roman"/>
              </w:rPr>
            </w:pPr>
            <w:r w:rsidRPr="002B4E85">
              <w:rPr>
                <w:rFonts w:ascii="Cambria" w:hAnsi="Cambria" w:cs="Times New Roman"/>
              </w:rPr>
              <w:t>Gambar 3. 8</w:t>
            </w:r>
          </w:p>
        </w:tc>
        <w:tc>
          <w:tcPr>
            <w:tcW w:w="3330" w:type="dxa"/>
          </w:tcPr>
          <w:p w14:paraId="7DA7533C" w14:textId="16160B94" w:rsidR="008E75DB" w:rsidRPr="002B4E85" w:rsidRDefault="001B075D" w:rsidP="004F200C">
            <w:pPr>
              <w:pStyle w:val="TableofFigures"/>
              <w:tabs>
                <w:tab w:val="right" w:pos="5750"/>
              </w:tabs>
              <w:spacing w:line="360" w:lineRule="auto"/>
              <w:jc w:val="both"/>
              <w:rPr>
                <w:rFonts w:ascii="Cambria" w:hAnsi="Cambria" w:cs="Times New Roman"/>
              </w:rPr>
            </w:pPr>
            <w:r w:rsidRPr="002B4E85">
              <w:rPr>
                <w:rFonts w:ascii="Cambria" w:hAnsi="Cambria" w:cs="Times New Roman"/>
              </w:rPr>
              <w:t xml:space="preserve">Citra </w:t>
            </w:r>
            <w:r>
              <w:rPr>
                <w:rFonts w:ascii="Cambria" w:hAnsi="Cambria" w:cs="Times New Roman"/>
              </w:rPr>
              <w:t xml:space="preserve">air </w:t>
            </w:r>
            <w:r w:rsidR="00655DA4" w:rsidRPr="002B4E85">
              <w:rPr>
                <w:rFonts w:ascii="Cambria" w:hAnsi="Cambria" w:cs="Times New Roman"/>
              </w:rPr>
              <w:t>(a) se</w:t>
            </w:r>
            <w:r>
              <w:rPr>
                <w:rFonts w:ascii="Cambria" w:hAnsi="Cambria" w:cs="Times New Roman"/>
              </w:rPr>
              <w:t>belum dan (b) s</w:t>
            </w:r>
            <w:r w:rsidR="00916F8C" w:rsidRPr="002B4E85">
              <w:rPr>
                <w:rFonts w:ascii="Cambria" w:hAnsi="Cambria" w:cs="Times New Roman"/>
              </w:rPr>
              <w:t>esudah di ROI</w:t>
            </w:r>
          </w:p>
        </w:tc>
        <w:tc>
          <w:tcPr>
            <w:tcW w:w="985" w:type="dxa"/>
          </w:tcPr>
          <w:p w14:paraId="173129F3" w14:textId="7A809047" w:rsidR="008E75DB" w:rsidRPr="002B4E85" w:rsidRDefault="001B075D" w:rsidP="004F200C">
            <w:pPr>
              <w:pStyle w:val="TableofFigures"/>
              <w:tabs>
                <w:tab w:val="right" w:pos="5750"/>
              </w:tabs>
              <w:spacing w:line="360" w:lineRule="auto"/>
              <w:jc w:val="center"/>
              <w:rPr>
                <w:rFonts w:ascii="Cambria" w:hAnsi="Cambria" w:cs="Times New Roman"/>
              </w:rPr>
            </w:pPr>
            <w:r>
              <w:rPr>
                <w:rFonts w:ascii="Cambria" w:hAnsi="Cambria" w:cs="Times New Roman"/>
              </w:rPr>
              <w:t>55</w:t>
            </w:r>
          </w:p>
        </w:tc>
      </w:tr>
      <w:tr w:rsidR="008E75DB" w:rsidRPr="002B4E85" w14:paraId="44054D59" w14:textId="77777777" w:rsidTr="002D1685">
        <w:tc>
          <w:tcPr>
            <w:tcW w:w="1435" w:type="dxa"/>
          </w:tcPr>
          <w:p w14:paraId="5CE5C687" w14:textId="77777777" w:rsidR="008E75DB" w:rsidRPr="002B4E85" w:rsidRDefault="008E75DB" w:rsidP="00FB5566">
            <w:pPr>
              <w:pStyle w:val="TableofFigures"/>
              <w:tabs>
                <w:tab w:val="right" w:pos="5750"/>
              </w:tabs>
              <w:spacing w:line="360" w:lineRule="auto"/>
              <w:rPr>
                <w:rFonts w:ascii="Cambria" w:hAnsi="Cambria" w:cs="Times New Roman"/>
              </w:rPr>
            </w:pPr>
            <w:r w:rsidRPr="002B4E85">
              <w:rPr>
                <w:rFonts w:ascii="Cambria" w:hAnsi="Cambria" w:cs="Times New Roman"/>
              </w:rPr>
              <w:t>Gambar 3. 9</w:t>
            </w:r>
          </w:p>
        </w:tc>
        <w:tc>
          <w:tcPr>
            <w:tcW w:w="3330" w:type="dxa"/>
          </w:tcPr>
          <w:p w14:paraId="75FE0BDF" w14:textId="3A246A66" w:rsidR="008E75DB" w:rsidRPr="002B4E85" w:rsidRDefault="00916F8C" w:rsidP="004F200C">
            <w:pPr>
              <w:pStyle w:val="TableofFigures"/>
              <w:tabs>
                <w:tab w:val="right" w:pos="5750"/>
              </w:tabs>
              <w:spacing w:line="360" w:lineRule="auto"/>
              <w:jc w:val="both"/>
              <w:rPr>
                <w:rFonts w:ascii="Cambria" w:hAnsi="Cambria" w:cs="Times New Roman"/>
              </w:rPr>
            </w:pPr>
            <w:r w:rsidRPr="002B4E85">
              <w:rPr>
                <w:rFonts w:ascii="Cambria" w:hAnsi="Cambria" w:cs="Times New Roman"/>
              </w:rPr>
              <w:t>Tampilan ROI NPS</w:t>
            </w:r>
          </w:p>
        </w:tc>
        <w:tc>
          <w:tcPr>
            <w:tcW w:w="985" w:type="dxa"/>
          </w:tcPr>
          <w:p w14:paraId="2E1A5A41" w14:textId="72EBD02E" w:rsidR="008E75DB" w:rsidRPr="002B4E85" w:rsidRDefault="001B075D" w:rsidP="004F200C">
            <w:pPr>
              <w:pStyle w:val="TableofFigures"/>
              <w:tabs>
                <w:tab w:val="right" w:pos="5750"/>
              </w:tabs>
              <w:spacing w:line="360" w:lineRule="auto"/>
              <w:jc w:val="center"/>
              <w:rPr>
                <w:rFonts w:ascii="Cambria" w:hAnsi="Cambria" w:cs="Times New Roman"/>
              </w:rPr>
            </w:pPr>
            <w:r>
              <w:rPr>
                <w:rFonts w:ascii="Cambria" w:hAnsi="Cambria" w:cs="Times New Roman"/>
              </w:rPr>
              <w:t>55</w:t>
            </w:r>
          </w:p>
        </w:tc>
      </w:tr>
      <w:tr w:rsidR="008E75DB" w:rsidRPr="002B4E85" w14:paraId="6A5EB196" w14:textId="77777777" w:rsidTr="002D1685">
        <w:tc>
          <w:tcPr>
            <w:tcW w:w="1435" w:type="dxa"/>
          </w:tcPr>
          <w:p w14:paraId="1A753217" w14:textId="77777777" w:rsidR="008E75DB" w:rsidRPr="002B4E85" w:rsidRDefault="008E75DB" w:rsidP="00FB5566">
            <w:pPr>
              <w:pStyle w:val="TableofFigures"/>
              <w:tabs>
                <w:tab w:val="right" w:pos="5750"/>
              </w:tabs>
              <w:spacing w:line="360" w:lineRule="auto"/>
              <w:rPr>
                <w:rFonts w:ascii="Cambria" w:hAnsi="Cambria" w:cs="Times New Roman"/>
              </w:rPr>
            </w:pPr>
            <w:r w:rsidRPr="002B4E85">
              <w:rPr>
                <w:rFonts w:ascii="Cambria" w:hAnsi="Cambria" w:cs="Times New Roman"/>
              </w:rPr>
              <w:t>Gambar 3.10</w:t>
            </w:r>
          </w:p>
        </w:tc>
        <w:tc>
          <w:tcPr>
            <w:tcW w:w="3330" w:type="dxa"/>
          </w:tcPr>
          <w:p w14:paraId="1D0F5F45" w14:textId="68E25220" w:rsidR="008E75DB" w:rsidRPr="002B4E85" w:rsidRDefault="00EE7FF1" w:rsidP="004F200C">
            <w:pPr>
              <w:pStyle w:val="TableofFigures"/>
              <w:tabs>
                <w:tab w:val="right" w:pos="5750"/>
              </w:tabs>
              <w:spacing w:line="360" w:lineRule="auto"/>
              <w:jc w:val="both"/>
              <w:rPr>
                <w:rFonts w:ascii="Cambria" w:hAnsi="Cambria" w:cs="Times New Roman"/>
              </w:rPr>
            </w:pPr>
            <w:r w:rsidRPr="002B4E85">
              <w:rPr>
                <w:rFonts w:ascii="Cambria" w:hAnsi="Cambria" w:cs="Times New Roman"/>
              </w:rPr>
              <w:t>Data mentah</w:t>
            </w:r>
            <w:r w:rsidR="005E06DF" w:rsidRPr="002B4E85">
              <w:rPr>
                <w:rFonts w:ascii="Cambria" w:hAnsi="Cambria" w:cs="Times New Roman"/>
              </w:rPr>
              <w:t xml:space="preserve"> IndoQCT untuk NPS</w:t>
            </w:r>
          </w:p>
        </w:tc>
        <w:tc>
          <w:tcPr>
            <w:tcW w:w="985" w:type="dxa"/>
          </w:tcPr>
          <w:p w14:paraId="71C69568" w14:textId="28DF0270" w:rsidR="008E75DB" w:rsidRPr="002B4E85" w:rsidRDefault="008D693C" w:rsidP="004F200C">
            <w:pPr>
              <w:pStyle w:val="TableofFigures"/>
              <w:tabs>
                <w:tab w:val="right" w:pos="5750"/>
              </w:tabs>
              <w:spacing w:line="360" w:lineRule="auto"/>
              <w:jc w:val="center"/>
              <w:rPr>
                <w:rFonts w:ascii="Cambria" w:hAnsi="Cambria" w:cs="Times New Roman"/>
              </w:rPr>
            </w:pPr>
            <w:r>
              <w:rPr>
                <w:rFonts w:ascii="Cambria" w:hAnsi="Cambria" w:cs="Times New Roman"/>
              </w:rPr>
              <w:t>56</w:t>
            </w:r>
          </w:p>
        </w:tc>
      </w:tr>
      <w:tr w:rsidR="008E75DB" w:rsidRPr="002B4E85" w14:paraId="36D6D411" w14:textId="77777777" w:rsidTr="002D1685">
        <w:tc>
          <w:tcPr>
            <w:tcW w:w="1435" w:type="dxa"/>
          </w:tcPr>
          <w:p w14:paraId="4DCFBC9B" w14:textId="77777777" w:rsidR="008E75DB" w:rsidRPr="002B4E85" w:rsidRDefault="008E75DB" w:rsidP="00FB5566">
            <w:pPr>
              <w:pStyle w:val="TableofFigures"/>
              <w:tabs>
                <w:tab w:val="right" w:pos="5750"/>
              </w:tabs>
              <w:spacing w:line="360" w:lineRule="auto"/>
              <w:rPr>
                <w:rFonts w:ascii="Cambria" w:hAnsi="Cambria" w:cs="Times New Roman"/>
              </w:rPr>
            </w:pPr>
            <w:r w:rsidRPr="002B4E85">
              <w:rPr>
                <w:rFonts w:ascii="Cambria" w:hAnsi="Cambria" w:cs="Times New Roman"/>
              </w:rPr>
              <w:t>Gambar 3</w:t>
            </w:r>
            <w:r w:rsidR="002D1685" w:rsidRPr="002B4E85">
              <w:rPr>
                <w:rFonts w:ascii="Cambria" w:hAnsi="Cambria" w:cs="Times New Roman"/>
              </w:rPr>
              <w:t>.</w:t>
            </w:r>
            <w:r w:rsidRPr="002B4E85">
              <w:rPr>
                <w:rFonts w:ascii="Cambria" w:hAnsi="Cambria" w:cs="Times New Roman"/>
              </w:rPr>
              <w:t>11</w:t>
            </w:r>
          </w:p>
        </w:tc>
        <w:tc>
          <w:tcPr>
            <w:tcW w:w="3330" w:type="dxa"/>
          </w:tcPr>
          <w:p w14:paraId="35835C7A" w14:textId="1BF7F630" w:rsidR="008E75DB" w:rsidRPr="002B4E85" w:rsidRDefault="005E06DF" w:rsidP="004F200C">
            <w:pPr>
              <w:pStyle w:val="TableofFigures"/>
              <w:tabs>
                <w:tab w:val="right" w:pos="5750"/>
              </w:tabs>
              <w:spacing w:line="360" w:lineRule="auto"/>
              <w:jc w:val="both"/>
              <w:rPr>
                <w:rFonts w:ascii="Cambria" w:hAnsi="Cambria" w:cs="Times New Roman"/>
              </w:rPr>
            </w:pPr>
            <w:r w:rsidRPr="002B4E85">
              <w:rPr>
                <w:rFonts w:ascii="Cambria" w:hAnsi="Cambria" w:cs="Times New Roman"/>
              </w:rPr>
              <w:t>Kurva NPS</w:t>
            </w:r>
          </w:p>
        </w:tc>
        <w:tc>
          <w:tcPr>
            <w:tcW w:w="985" w:type="dxa"/>
          </w:tcPr>
          <w:p w14:paraId="0B7F89D1" w14:textId="129DB63E" w:rsidR="008E75DB" w:rsidRPr="002B4E85" w:rsidRDefault="008D693C" w:rsidP="004F200C">
            <w:pPr>
              <w:pStyle w:val="TableofFigures"/>
              <w:tabs>
                <w:tab w:val="right" w:pos="5750"/>
              </w:tabs>
              <w:spacing w:line="360" w:lineRule="auto"/>
              <w:jc w:val="center"/>
              <w:rPr>
                <w:rFonts w:ascii="Cambria" w:hAnsi="Cambria" w:cs="Times New Roman"/>
              </w:rPr>
            </w:pPr>
            <w:r>
              <w:rPr>
                <w:rFonts w:ascii="Cambria" w:hAnsi="Cambria" w:cs="Times New Roman"/>
              </w:rPr>
              <w:t>58</w:t>
            </w:r>
          </w:p>
        </w:tc>
      </w:tr>
      <w:tr w:rsidR="00C5380F" w:rsidRPr="002B4E85" w14:paraId="591AD156" w14:textId="77777777" w:rsidTr="002D1685">
        <w:tc>
          <w:tcPr>
            <w:tcW w:w="1435" w:type="dxa"/>
          </w:tcPr>
          <w:p w14:paraId="4A093669" w14:textId="5F1F1A75" w:rsidR="00C5380F" w:rsidRPr="002B4E85" w:rsidRDefault="00C5380F" w:rsidP="00FB5566">
            <w:pPr>
              <w:pStyle w:val="TableofFigures"/>
              <w:tabs>
                <w:tab w:val="right" w:pos="5750"/>
              </w:tabs>
              <w:spacing w:line="360" w:lineRule="auto"/>
              <w:rPr>
                <w:rFonts w:ascii="Cambria" w:hAnsi="Cambria" w:cs="Times New Roman"/>
              </w:rPr>
            </w:pPr>
            <w:r w:rsidRPr="002B4E85">
              <w:rPr>
                <w:rFonts w:ascii="Cambria" w:hAnsi="Cambria" w:cs="Times New Roman"/>
              </w:rPr>
              <w:t>Gambar 3.12</w:t>
            </w:r>
          </w:p>
        </w:tc>
        <w:tc>
          <w:tcPr>
            <w:tcW w:w="3330" w:type="dxa"/>
          </w:tcPr>
          <w:p w14:paraId="5E7927EB" w14:textId="3DEFE425" w:rsidR="00C5380F" w:rsidRPr="002B4E85" w:rsidRDefault="00EE7FF1" w:rsidP="004F200C">
            <w:pPr>
              <w:pStyle w:val="TableofFigures"/>
              <w:tabs>
                <w:tab w:val="right" w:pos="5750"/>
              </w:tabs>
              <w:spacing w:line="360" w:lineRule="auto"/>
              <w:jc w:val="both"/>
              <w:rPr>
                <w:rFonts w:ascii="Cambria" w:hAnsi="Cambria" w:cs="Times New Roman"/>
              </w:rPr>
            </w:pPr>
            <w:r w:rsidRPr="002B4E85">
              <w:rPr>
                <w:rFonts w:ascii="Cambria" w:hAnsi="Cambria" w:cs="Times New Roman"/>
              </w:rPr>
              <w:t>Data mentah</w:t>
            </w:r>
            <w:r w:rsidR="008738AF" w:rsidRPr="002B4E85">
              <w:rPr>
                <w:rFonts w:ascii="Cambria" w:hAnsi="Cambria" w:cs="Times New Roman"/>
              </w:rPr>
              <w:t xml:space="preserve"> keseragaman</w:t>
            </w:r>
          </w:p>
        </w:tc>
        <w:tc>
          <w:tcPr>
            <w:tcW w:w="985" w:type="dxa"/>
          </w:tcPr>
          <w:p w14:paraId="68FD510A" w14:textId="136F164F" w:rsidR="00C5380F" w:rsidRPr="002B4E85" w:rsidRDefault="008D693C" w:rsidP="004F200C">
            <w:pPr>
              <w:pStyle w:val="TableofFigures"/>
              <w:tabs>
                <w:tab w:val="right" w:pos="5750"/>
              </w:tabs>
              <w:spacing w:line="360" w:lineRule="auto"/>
              <w:jc w:val="center"/>
              <w:rPr>
                <w:rFonts w:ascii="Cambria" w:hAnsi="Cambria" w:cs="Times New Roman"/>
              </w:rPr>
            </w:pPr>
            <w:r>
              <w:rPr>
                <w:rFonts w:ascii="Cambria" w:hAnsi="Cambria" w:cs="Times New Roman"/>
              </w:rPr>
              <w:t>59</w:t>
            </w:r>
          </w:p>
        </w:tc>
      </w:tr>
      <w:tr w:rsidR="007678A7" w:rsidRPr="002B4E85" w14:paraId="3426E0AE" w14:textId="77777777" w:rsidTr="002D1685">
        <w:tc>
          <w:tcPr>
            <w:tcW w:w="1435" w:type="dxa"/>
          </w:tcPr>
          <w:p w14:paraId="560CF1D1" w14:textId="5A18FE1F" w:rsidR="007678A7" w:rsidRPr="002B4E85" w:rsidRDefault="008738AF" w:rsidP="00FB5566">
            <w:pPr>
              <w:pStyle w:val="TableofFigures"/>
              <w:tabs>
                <w:tab w:val="right" w:pos="5750"/>
              </w:tabs>
              <w:spacing w:line="360" w:lineRule="auto"/>
              <w:rPr>
                <w:rFonts w:ascii="Cambria" w:hAnsi="Cambria" w:cs="Times New Roman"/>
              </w:rPr>
            </w:pPr>
            <w:r w:rsidRPr="002B4E85">
              <w:rPr>
                <w:rFonts w:ascii="Cambria" w:hAnsi="Cambria" w:cs="Times New Roman"/>
              </w:rPr>
              <w:t>Gambar 4.1</w:t>
            </w:r>
          </w:p>
        </w:tc>
        <w:tc>
          <w:tcPr>
            <w:tcW w:w="3330" w:type="dxa"/>
          </w:tcPr>
          <w:p w14:paraId="49A5C7E6" w14:textId="49704C98" w:rsidR="007678A7" w:rsidRPr="002B4E85" w:rsidRDefault="008738AF" w:rsidP="004F200C">
            <w:pPr>
              <w:pStyle w:val="TableofFigures"/>
              <w:tabs>
                <w:tab w:val="right" w:pos="5750"/>
              </w:tabs>
              <w:spacing w:line="360" w:lineRule="auto"/>
              <w:jc w:val="both"/>
              <w:rPr>
                <w:rFonts w:ascii="Cambria" w:hAnsi="Cambria" w:cs="Times New Roman"/>
              </w:rPr>
            </w:pPr>
            <w:r w:rsidRPr="002B4E85">
              <w:rPr>
                <w:rFonts w:ascii="Cambria" w:hAnsi="Cambria" w:cs="Times New Roman"/>
              </w:rPr>
              <w:t xml:space="preserve">Posisi </w:t>
            </w:r>
            <w:r w:rsidRPr="002B4E85">
              <w:rPr>
                <w:rFonts w:ascii="Cambria" w:hAnsi="Cambria" w:cs="Times New Roman"/>
                <w:i/>
              </w:rPr>
              <w:t>Region Of Interest</w:t>
            </w:r>
            <w:r w:rsidRPr="002B4E85">
              <w:rPr>
                <w:rFonts w:ascii="Cambria" w:hAnsi="Cambria" w:cs="Times New Roman"/>
              </w:rPr>
              <w:t xml:space="preserve"> (ROI)</w:t>
            </w:r>
            <w:r w:rsidR="004142B5" w:rsidRPr="002B4E85">
              <w:rPr>
                <w:rFonts w:ascii="Cambria" w:hAnsi="Cambria" w:cs="Times New Roman"/>
              </w:rPr>
              <w:t xml:space="preserve"> (a) Noise dan keseragaman dan (b) NPS</w:t>
            </w:r>
          </w:p>
        </w:tc>
        <w:tc>
          <w:tcPr>
            <w:tcW w:w="985" w:type="dxa"/>
          </w:tcPr>
          <w:p w14:paraId="77F2AEC0" w14:textId="212FB8B9" w:rsidR="007678A7" w:rsidRPr="002B4E85" w:rsidRDefault="008D693C" w:rsidP="004F200C">
            <w:pPr>
              <w:pStyle w:val="TableofFigures"/>
              <w:tabs>
                <w:tab w:val="right" w:pos="5750"/>
              </w:tabs>
              <w:spacing w:line="360" w:lineRule="auto"/>
              <w:jc w:val="center"/>
              <w:rPr>
                <w:rFonts w:ascii="Cambria" w:hAnsi="Cambria" w:cs="Times New Roman"/>
              </w:rPr>
            </w:pPr>
            <w:r>
              <w:rPr>
                <w:rFonts w:ascii="Cambria" w:hAnsi="Cambria" w:cs="Times New Roman"/>
              </w:rPr>
              <w:t>61</w:t>
            </w:r>
          </w:p>
        </w:tc>
      </w:tr>
      <w:tr w:rsidR="004D7A0D" w:rsidRPr="002B4E85" w14:paraId="1EB5DDB6" w14:textId="77777777" w:rsidTr="002D1685">
        <w:tc>
          <w:tcPr>
            <w:tcW w:w="1435" w:type="dxa"/>
          </w:tcPr>
          <w:p w14:paraId="4B7D8595" w14:textId="5F6494BD" w:rsidR="004D7A0D" w:rsidRPr="002B4E85" w:rsidRDefault="004D7A0D" w:rsidP="00FB5566">
            <w:pPr>
              <w:pStyle w:val="TableofFigures"/>
              <w:tabs>
                <w:tab w:val="right" w:pos="5750"/>
              </w:tabs>
              <w:spacing w:line="360" w:lineRule="auto"/>
              <w:rPr>
                <w:rFonts w:ascii="Cambria" w:hAnsi="Cambria" w:cs="Times New Roman"/>
              </w:rPr>
            </w:pPr>
            <w:r w:rsidRPr="002B4E85">
              <w:rPr>
                <w:rFonts w:ascii="Cambria" w:hAnsi="Cambria" w:cs="Times New Roman"/>
              </w:rPr>
              <w:t>Gambar 4. 2</w:t>
            </w:r>
          </w:p>
        </w:tc>
        <w:tc>
          <w:tcPr>
            <w:tcW w:w="3330" w:type="dxa"/>
          </w:tcPr>
          <w:p w14:paraId="297A887C" w14:textId="0B4F4D02" w:rsidR="004D7A0D" w:rsidRPr="002B4E85" w:rsidRDefault="004F200C" w:rsidP="004F200C">
            <w:pPr>
              <w:pStyle w:val="TableofFigures"/>
              <w:tabs>
                <w:tab w:val="right" w:pos="5750"/>
              </w:tabs>
              <w:spacing w:line="360" w:lineRule="auto"/>
              <w:jc w:val="both"/>
              <w:rPr>
                <w:rFonts w:ascii="Cambria" w:hAnsi="Cambria" w:cs="Times New Roman"/>
              </w:rPr>
            </w:pPr>
            <w:r w:rsidRPr="004F200C">
              <w:rPr>
                <w:rFonts w:ascii="Cambria" w:hAnsi="Cambria" w:cs="Times New Roman"/>
              </w:rPr>
              <w:t>Hubungan antara NPS dan freku</w:t>
            </w:r>
            <w:r>
              <w:rPr>
                <w:rFonts w:ascii="Cambria" w:hAnsi="Cambria" w:cs="Times New Roman"/>
              </w:rPr>
              <w:t xml:space="preserve">ensi spasial pada variasi arus </w:t>
            </w:r>
            <w:r w:rsidRPr="004F200C">
              <w:rPr>
                <w:rFonts w:ascii="Cambria" w:hAnsi="Cambria" w:cs="Times New Roman"/>
              </w:rPr>
              <w:t>tabung CT-Scan dengan 90 kV</w:t>
            </w:r>
          </w:p>
        </w:tc>
        <w:tc>
          <w:tcPr>
            <w:tcW w:w="985" w:type="dxa"/>
          </w:tcPr>
          <w:p w14:paraId="5CD2D157" w14:textId="3E9DAFC7" w:rsidR="004D7A0D" w:rsidRPr="002B4E85" w:rsidRDefault="004F200C" w:rsidP="004F200C">
            <w:pPr>
              <w:pStyle w:val="TableofFigures"/>
              <w:tabs>
                <w:tab w:val="right" w:pos="5750"/>
              </w:tabs>
              <w:spacing w:line="360" w:lineRule="auto"/>
              <w:jc w:val="center"/>
              <w:rPr>
                <w:rFonts w:ascii="Cambria" w:hAnsi="Cambria" w:cs="Times New Roman"/>
              </w:rPr>
            </w:pPr>
            <w:r>
              <w:rPr>
                <w:rFonts w:ascii="Cambria" w:hAnsi="Cambria" w:cs="Times New Roman"/>
              </w:rPr>
              <w:t>70</w:t>
            </w:r>
          </w:p>
        </w:tc>
      </w:tr>
      <w:tr w:rsidR="004D7A0D" w:rsidRPr="002B4E85" w14:paraId="1499867A" w14:textId="77777777" w:rsidTr="002D1685">
        <w:tc>
          <w:tcPr>
            <w:tcW w:w="1435" w:type="dxa"/>
          </w:tcPr>
          <w:p w14:paraId="1DA65AC6" w14:textId="4869E8DE" w:rsidR="004D7A0D" w:rsidRPr="002B4E85" w:rsidRDefault="004D7A0D" w:rsidP="00FB5566">
            <w:pPr>
              <w:pStyle w:val="TableofFigures"/>
              <w:tabs>
                <w:tab w:val="right" w:pos="5750"/>
              </w:tabs>
              <w:spacing w:line="360" w:lineRule="auto"/>
              <w:rPr>
                <w:rFonts w:ascii="Cambria" w:hAnsi="Cambria" w:cs="Times New Roman"/>
              </w:rPr>
            </w:pPr>
            <w:r w:rsidRPr="002B4E85">
              <w:rPr>
                <w:rFonts w:ascii="Cambria" w:hAnsi="Cambria" w:cs="Times New Roman"/>
              </w:rPr>
              <w:t>Gambar 4.3</w:t>
            </w:r>
          </w:p>
        </w:tc>
        <w:tc>
          <w:tcPr>
            <w:tcW w:w="3330" w:type="dxa"/>
          </w:tcPr>
          <w:p w14:paraId="11F51D19" w14:textId="3FAA185E" w:rsidR="004D7A0D" w:rsidRPr="002B4E85" w:rsidRDefault="004F200C" w:rsidP="004F200C">
            <w:pPr>
              <w:pStyle w:val="TableofFigures"/>
              <w:tabs>
                <w:tab w:val="right" w:pos="5750"/>
              </w:tabs>
              <w:spacing w:line="360" w:lineRule="auto"/>
              <w:jc w:val="both"/>
              <w:rPr>
                <w:rFonts w:ascii="Cambria" w:hAnsi="Cambria" w:cs="Times New Roman"/>
              </w:rPr>
            </w:pPr>
            <w:r w:rsidRPr="004F200C">
              <w:rPr>
                <w:rFonts w:ascii="Cambria" w:hAnsi="Cambria" w:cs="Times New Roman"/>
              </w:rPr>
              <w:t>Hubungan antara NPS dan frekuensi spasial pada variasi arus tabung CT-Scan dengan 120 kV</w:t>
            </w:r>
          </w:p>
        </w:tc>
        <w:tc>
          <w:tcPr>
            <w:tcW w:w="985" w:type="dxa"/>
          </w:tcPr>
          <w:p w14:paraId="036A0048" w14:textId="53F1D730" w:rsidR="004D7A0D" w:rsidRPr="002B4E85" w:rsidRDefault="004F200C" w:rsidP="004F200C">
            <w:pPr>
              <w:pStyle w:val="TableofFigures"/>
              <w:tabs>
                <w:tab w:val="right" w:pos="5750"/>
              </w:tabs>
              <w:spacing w:line="360" w:lineRule="auto"/>
              <w:jc w:val="center"/>
              <w:rPr>
                <w:rFonts w:ascii="Cambria" w:hAnsi="Cambria" w:cs="Times New Roman"/>
              </w:rPr>
            </w:pPr>
            <w:r>
              <w:rPr>
                <w:rFonts w:ascii="Cambria" w:hAnsi="Cambria" w:cs="Times New Roman"/>
              </w:rPr>
              <w:t>71</w:t>
            </w:r>
          </w:p>
        </w:tc>
      </w:tr>
      <w:tr w:rsidR="00565CD8" w:rsidRPr="002B4E85" w14:paraId="125AE91D" w14:textId="77777777" w:rsidTr="004703FC">
        <w:tc>
          <w:tcPr>
            <w:tcW w:w="1435" w:type="dxa"/>
          </w:tcPr>
          <w:p w14:paraId="135F0483" w14:textId="129FB278" w:rsidR="00565CD8" w:rsidRPr="002B4E85" w:rsidRDefault="00565CD8" w:rsidP="00FB5566">
            <w:pPr>
              <w:pStyle w:val="TableofFigures"/>
              <w:tabs>
                <w:tab w:val="right" w:pos="5750"/>
              </w:tabs>
              <w:spacing w:line="360" w:lineRule="auto"/>
              <w:rPr>
                <w:rFonts w:ascii="Cambria" w:hAnsi="Cambria" w:cs="Times New Roman"/>
              </w:rPr>
            </w:pPr>
            <w:r w:rsidRPr="002B4E85">
              <w:rPr>
                <w:rFonts w:ascii="Cambria" w:hAnsi="Cambria" w:cs="Times New Roman"/>
              </w:rPr>
              <w:lastRenderedPageBreak/>
              <w:t>Gambar 4. 4</w:t>
            </w:r>
          </w:p>
        </w:tc>
        <w:tc>
          <w:tcPr>
            <w:tcW w:w="3330" w:type="dxa"/>
          </w:tcPr>
          <w:p w14:paraId="3F3CC458" w14:textId="71504C9E" w:rsidR="00565CD8" w:rsidRPr="002B4E85" w:rsidRDefault="004F200C" w:rsidP="004F200C">
            <w:pPr>
              <w:pStyle w:val="TableofFigures"/>
              <w:tabs>
                <w:tab w:val="right" w:pos="5750"/>
              </w:tabs>
              <w:spacing w:line="360" w:lineRule="auto"/>
              <w:jc w:val="both"/>
              <w:rPr>
                <w:rFonts w:ascii="Cambria" w:hAnsi="Cambria" w:cs="Times New Roman"/>
              </w:rPr>
            </w:pPr>
            <w:r w:rsidRPr="004F200C">
              <w:rPr>
                <w:rFonts w:ascii="Cambria" w:hAnsi="Cambria" w:cs="Times New Roman"/>
              </w:rPr>
              <w:t>Hubungan antara NPS dan frekue</w:t>
            </w:r>
            <w:r>
              <w:rPr>
                <w:rFonts w:ascii="Cambria" w:hAnsi="Cambria" w:cs="Times New Roman"/>
              </w:rPr>
              <w:t xml:space="preserve">nsi spasial pada variasi </w:t>
            </w:r>
            <w:r w:rsidRPr="004F200C">
              <w:rPr>
                <w:rFonts w:ascii="Cambria" w:hAnsi="Cambria" w:cs="Times New Roman"/>
                <w:i/>
              </w:rPr>
              <w:t>slice thickness</w:t>
            </w:r>
            <w:r w:rsidRPr="004F200C">
              <w:rPr>
                <w:rFonts w:ascii="Cambria" w:hAnsi="Cambria" w:cs="Times New Roman"/>
              </w:rPr>
              <w:t xml:space="preserve"> dengan 90 kV dan 340 mA</w:t>
            </w:r>
          </w:p>
        </w:tc>
        <w:tc>
          <w:tcPr>
            <w:tcW w:w="985" w:type="dxa"/>
          </w:tcPr>
          <w:p w14:paraId="19454AFF" w14:textId="66BDF9CB" w:rsidR="00565CD8" w:rsidRPr="002B4E85" w:rsidRDefault="004F200C" w:rsidP="004F200C">
            <w:pPr>
              <w:pStyle w:val="TableofFigures"/>
              <w:tabs>
                <w:tab w:val="right" w:pos="5750"/>
              </w:tabs>
              <w:spacing w:line="360" w:lineRule="auto"/>
              <w:jc w:val="center"/>
              <w:rPr>
                <w:rFonts w:ascii="Cambria" w:hAnsi="Cambria" w:cs="Times New Roman"/>
              </w:rPr>
            </w:pPr>
            <w:r>
              <w:rPr>
                <w:rFonts w:ascii="Cambria" w:hAnsi="Cambria" w:cs="Times New Roman"/>
              </w:rPr>
              <w:t>76</w:t>
            </w:r>
          </w:p>
        </w:tc>
      </w:tr>
      <w:tr w:rsidR="004D7A0D" w:rsidRPr="002B4E85" w14:paraId="0D448CBC" w14:textId="77777777" w:rsidTr="004703FC">
        <w:tc>
          <w:tcPr>
            <w:tcW w:w="1435" w:type="dxa"/>
          </w:tcPr>
          <w:p w14:paraId="45D6AC3A" w14:textId="06F01D97" w:rsidR="004D7A0D" w:rsidRPr="002B4E85" w:rsidRDefault="00565CD8" w:rsidP="00FB5566">
            <w:pPr>
              <w:pStyle w:val="TableofFigures"/>
              <w:tabs>
                <w:tab w:val="right" w:pos="5750"/>
              </w:tabs>
              <w:spacing w:line="360" w:lineRule="auto"/>
              <w:rPr>
                <w:rFonts w:ascii="Cambria" w:hAnsi="Cambria" w:cs="Times New Roman"/>
              </w:rPr>
            </w:pPr>
            <w:r w:rsidRPr="002B4E85">
              <w:rPr>
                <w:rFonts w:ascii="Cambria" w:hAnsi="Cambria" w:cs="Times New Roman"/>
              </w:rPr>
              <w:t>Gambar 4. 5</w:t>
            </w:r>
          </w:p>
        </w:tc>
        <w:tc>
          <w:tcPr>
            <w:tcW w:w="3330" w:type="dxa"/>
          </w:tcPr>
          <w:p w14:paraId="579A160B" w14:textId="7D96E476" w:rsidR="004D7A0D" w:rsidRPr="002B4E85" w:rsidRDefault="004F200C" w:rsidP="004F200C">
            <w:pPr>
              <w:pStyle w:val="TableofFigures"/>
              <w:tabs>
                <w:tab w:val="right" w:pos="5750"/>
              </w:tabs>
              <w:spacing w:line="360" w:lineRule="auto"/>
              <w:jc w:val="both"/>
              <w:rPr>
                <w:rFonts w:ascii="Cambria" w:hAnsi="Cambria" w:cs="Times New Roman"/>
              </w:rPr>
            </w:pPr>
            <w:r w:rsidRPr="004F200C">
              <w:rPr>
                <w:rFonts w:ascii="Cambria" w:hAnsi="Cambria" w:cs="Times New Roman"/>
              </w:rPr>
              <w:t>Hubungan antara NPS dan frekue</w:t>
            </w:r>
            <w:r>
              <w:rPr>
                <w:rFonts w:ascii="Cambria" w:hAnsi="Cambria" w:cs="Times New Roman"/>
              </w:rPr>
              <w:t xml:space="preserve">nsi spasial pada variasi </w:t>
            </w:r>
            <w:r w:rsidRPr="004F200C">
              <w:rPr>
                <w:rFonts w:ascii="Cambria" w:hAnsi="Cambria" w:cs="Times New Roman"/>
                <w:i/>
              </w:rPr>
              <w:t>slice thickness</w:t>
            </w:r>
            <w:r w:rsidRPr="004F200C">
              <w:rPr>
                <w:rFonts w:ascii="Cambria" w:hAnsi="Cambria" w:cs="Times New Roman"/>
              </w:rPr>
              <w:t xml:space="preserve"> dengan 120 kV dan 340 mA</w:t>
            </w:r>
          </w:p>
        </w:tc>
        <w:tc>
          <w:tcPr>
            <w:tcW w:w="985" w:type="dxa"/>
          </w:tcPr>
          <w:p w14:paraId="4D4C9031" w14:textId="57DA4BEF" w:rsidR="004D7A0D" w:rsidRPr="002B4E85" w:rsidRDefault="004F200C" w:rsidP="004F200C">
            <w:pPr>
              <w:pStyle w:val="TableofFigures"/>
              <w:tabs>
                <w:tab w:val="right" w:pos="5750"/>
              </w:tabs>
              <w:spacing w:line="360" w:lineRule="auto"/>
              <w:jc w:val="center"/>
              <w:rPr>
                <w:rFonts w:ascii="Cambria" w:hAnsi="Cambria" w:cs="Times New Roman"/>
              </w:rPr>
            </w:pPr>
            <w:r>
              <w:rPr>
                <w:rFonts w:ascii="Cambria" w:hAnsi="Cambria" w:cs="Times New Roman"/>
              </w:rPr>
              <w:t>77</w:t>
            </w:r>
          </w:p>
        </w:tc>
      </w:tr>
    </w:tbl>
    <w:p w14:paraId="4C38503B" w14:textId="3C5A8148" w:rsidR="00486696" w:rsidRDefault="00486696" w:rsidP="008E75DB">
      <w:pPr>
        <w:rPr>
          <w:rFonts w:ascii="Cambria" w:hAnsi="Cambria" w:cs="Times New Roman"/>
          <w:b/>
        </w:rPr>
      </w:pPr>
    </w:p>
    <w:p w14:paraId="771E723B" w14:textId="1EFE68B2" w:rsidR="004F200C" w:rsidRDefault="004F200C" w:rsidP="008E75DB">
      <w:pPr>
        <w:rPr>
          <w:rFonts w:ascii="Cambria" w:hAnsi="Cambria" w:cs="Times New Roman"/>
          <w:b/>
        </w:rPr>
      </w:pPr>
    </w:p>
    <w:p w14:paraId="2103454A" w14:textId="77777777" w:rsidR="004F200C" w:rsidRPr="002B4E85" w:rsidRDefault="004F200C" w:rsidP="008E75DB">
      <w:pPr>
        <w:rPr>
          <w:rFonts w:ascii="Cambria" w:hAnsi="Cambria" w:cs="Times New Roman"/>
          <w:b/>
        </w:rPr>
      </w:pPr>
    </w:p>
    <w:p w14:paraId="10053773" w14:textId="59CDA420" w:rsidR="003D1AB3" w:rsidRPr="002B4E85" w:rsidRDefault="003D1AB3" w:rsidP="008E75DB">
      <w:pPr>
        <w:rPr>
          <w:rFonts w:ascii="Cambria" w:hAnsi="Cambria" w:cs="Times New Roman"/>
          <w:b/>
        </w:rPr>
      </w:pPr>
    </w:p>
    <w:p w14:paraId="411E3F02" w14:textId="45AEBD46" w:rsidR="00351297" w:rsidRPr="002B4E85" w:rsidRDefault="00351297" w:rsidP="008E75DB">
      <w:pPr>
        <w:rPr>
          <w:rFonts w:ascii="Cambria" w:hAnsi="Cambria" w:cs="Times New Roman"/>
          <w:b/>
        </w:rPr>
      </w:pPr>
    </w:p>
    <w:p w14:paraId="5BA010D4" w14:textId="0B7CA653" w:rsidR="004D7A0D" w:rsidRPr="002B4E85" w:rsidRDefault="004D7A0D" w:rsidP="008E75DB">
      <w:pPr>
        <w:rPr>
          <w:rFonts w:ascii="Cambria" w:hAnsi="Cambria" w:cs="Times New Roman"/>
          <w:b/>
        </w:rPr>
      </w:pPr>
    </w:p>
    <w:p w14:paraId="48057A52" w14:textId="3B91D2CB" w:rsidR="004D7A0D" w:rsidRPr="002B4E85" w:rsidRDefault="004D7A0D" w:rsidP="008E75DB">
      <w:pPr>
        <w:rPr>
          <w:rFonts w:ascii="Cambria" w:hAnsi="Cambria" w:cs="Times New Roman"/>
          <w:b/>
        </w:rPr>
      </w:pPr>
    </w:p>
    <w:p w14:paraId="128D24A4" w14:textId="429A4BE0" w:rsidR="00321FEB" w:rsidRPr="002B4E85" w:rsidRDefault="00321FEB" w:rsidP="008E75DB">
      <w:pPr>
        <w:rPr>
          <w:rFonts w:ascii="Cambria" w:hAnsi="Cambria" w:cs="Times New Roman"/>
          <w:b/>
        </w:rPr>
      </w:pPr>
    </w:p>
    <w:p w14:paraId="00DA12B6" w14:textId="5B06BAF4" w:rsidR="00321FEB" w:rsidRDefault="00321FEB" w:rsidP="008E75DB">
      <w:pPr>
        <w:rPr>
          <w:rFonts w:ascii="Cambria" w:hAnsi="Cambria" w:cs="Times New Roman"/>
          <w:b/>
        </w:rPr>
      </w:pPr>
    </w:p>
    <w:p w14:paraId="2C3F0DCA" w14:textId="23616226" w:rsidR="004F200C" w:rsidRDefault="004F200C" w:rsidP="008E75DB">
      <w:pPr>
        <w:rPr>
          <w:rFonts w:ascii="Cambria" w:hAnsi="Cambria" w:cs="Times New Roman"/>
          <w:b/>
        </w:rPr>
      </w:pPr>
    </w:p>
    <w:p w14:paraId="69FF07D2" w14:textId="77777777" w:rsidR="004F200C" w:rsidRPr="002B4E85" w:rsidRDefault="004F200C" w:rsidP="008E75DB">
      <w:pPr>
        <w:rPr>
          <w:rFonts w:ascii="Cambria" w:hAnsi="Cambria" w:cs="Times New Roman"/>
          <w:b/>
        </w:rPr>
      </w:pPr>
    </w:p>
    <w:p w14:paraId="62130CC4" w14:textId="34579DE5" w:rsidR="00850AE3" w:rsidRPr="002B4E85" w:rsidRDefault="00850AE3" w:rsidP="008E75DB">
      <w:pPr>
        <w:rPr>
          <w:rFonts w:ascii="Cambria" w:hAnsi="Cambria" w:cs="Times New Roman"/>
          <w:b/>
        </w:rPr>
      </w:pPr>
    </w:p>
    <w:p w14:paraId="405039B2" w14:textId="1A4C4630" w:rsidR="00CD3160" w:rsidRPr="002B4E85" w:rsidRDefault="00CD3160" w:rsidP="003D1AB3">
      <w:pPr>
        <w:pStyle w:val="Heading1"/>
        <w:spacing w:after="100" w:afterAutospacing="1" w:line="240" w:lineRule="auto"/>
        <w:contextualSpacing w:val="0"/>
      </w:pPr>
      <w:bookmarkStart w:id="9" w:name="_Toc202895173"/>
      <w:r w:rsidRPr="002B4E85">
        <w:lastRenderedPageBreak/>
        <w:t>DAFTAR LAMPIRAN</w:t>
      </w:r>
      <w:bookmarkEnd w:id="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3240"/>
        <w:gridCol w:w="1165"/>
      </w:tblGrid>
      <w:tr w:rsidR="00AC252A" w:rsidRPr="002B4E85" w14:paraId="4E9AC8DD" w14:textId="77777777" w:rsidTr="00A50391">
        <w:tc>
          <w:tcPr>
            <w:tcW w:w="1345" w:type="dxa"/>
          </w:tcPr>
          <w:p w14:paraId="703531AA" w14:textId="2BDE8EFA" w:rsidR="00AC252A" w:rsidRPr="002B4E85" w:rsidRDefault="00AC252A" w:rsidP="00321FEB">
            <w:pPr>
              <w:spacing w:line="360" w:lineRule="auto"/>
              <w:jc w:val="center"/>
              <w:rPr>
                <w:rFonts w:ascii="Cambria" w:hAnsi="Cambria"/>
                <w:b/>
              </w:rPr>
            </w:pPr>
            <w:r w:rsidRPr="002B4E85">
              <w:rPr>
                <w:rFonts w:ascii="Cambria" w:hAnsi="Cambria"/>
                <w:b/>
              </w:rPr>
              <w:t>Lampiran</w:t>
            </w:r>
          </w:p>
        </w:tc>
        <w:tc>
          <w:tcPr>
            <w:tcW w:w="3240" w:type="dxa"/>
          </w:tcPr>
          <w:p w14:paraId="43BF4A68" w14:textId="03169A05" w:rsidR="00AC252A" w:rsidRPr="002B4E85" w:rsidRDefault="00AC252A" w:rsidP="00321FEB">
            <w:pPr>
              <w:spacing w:line="360" w:lineRule="auto"/>
              <w:jc w:val="center"/>
              <w:rPr>
                <w:rFonts w:ascii="Cambria" w:hAnsi="Cambria"/>
                <w:b/>
              </w:rPr>
            </w:pPr>
            <w:r w:rsidRPr="002B4E85">
              <w:rPr>
                <w:rFonts w:ascii="Cambria" w:hAnsi="Cambria"/>
                <w:b/>
              </w:rPr>
              <w:t>Judul</w:t>
            </w:r>
          </w:p>
        </w:tc>
        <w:tc>
          <w:tcPr>
            <w:tcW w:w="1165" w:type="dxa"/>
          </w:tcPr>
          <w:p w14:paraId="1C96572B" w14:textId="32C365F1" w:rsidR="00AC252A" w:rsidRPr="002B4E85" w:rsidRDefault="00AC252A" w:rsidP="00321FEB">
            <w:pPr>
              <w:spacing w:line="360" w:lineRule="auto"/>
              <w:jc w:val="center"/>
              <w:rPr>
                <w:rFonts w:ascii="Cambria" w:hAnsi="Cambria"/>
                <w:b/>
              </w:rPr>
            </w:pPr>
            <w:r w:rsidRPr="002B4E85">
              <w:rPr>
                <w:rFonts w:ascii="Cambria" w:hAnsi="Cambria"/>
                <w:b/>
              </w:rPr>
              <w:t>Halaman</w:t>
            </w:r>
          </w:p>
        </w:tc>
      </w:tr>
      <w:tr w:rsidR="00AC252A" w:rsidRPr="002B4E85" w14:paraId="7F17A047" w14:textId="77777777" w:rsidTr="00A50391">
        <w:tc>
          <w:tcPr>
            <w:tcW w:w="1345" w:type="dxa"/>
          </w:tcPr>
          <w:p w14:paraId="2318A1A0" w14:textId="23E892A0" w:rsidR="00AC252A" w:rsidRPr="002B4E85" w:rsidRDefault="00D60004" w:rsidP="00321FEB">
            <w:pPr>
              <w:spacing w:line="360" w:lineRule="auto"/>
              <w:jc w:val="center"/>
              <w:rPr>
                <w:rFonts w:ascii="Cambria" w:hAnsi="Cambria"/>
              </w:rPr>
            </w:pPr>
            <w:r w:rsidRPr="002B4E85">
              <w:rPr>
                <w:rFonts w:ascii="Cambria" w:hAnsi="Cambria"/>
              </w:rPr>
              <w:t>Lampiran 1</w:t>
            </w:r>
          </w:p>
        </w:tc>
        <w:tc>
          <w:tcPr>
            <w:tcW w:w="3240" w:type="dxa"/>
          </w:tcPr>
          <w:p w14:paraId="02FD3AB7" w14:textId="1BD03BE2" w:rsidR="00AC252A" w:rsidRPr="002B4E85" w:rsidRDefault="00D60004" w:rsidP="00A50391">
            <w:pPr>
              <w:spacing w:line="360" w:lineRule="auto"/>
              <w:jc w:val="both"/>
              <w:rPr>
                <w:rFonts w:ascii="Cambria" w:hAnsi="Cambria"/>
              </w:rPr>
            </w:pPr>
            <w:r w:rsidRPr="002B4E85">
              <w:rPr>
                <w:rFonts w:ascii="Cambria" w:hAnsi="Cambria"/>
              </w:rPr>
              <w:t>Dokumentasi pengambilan data CT-Scan</w:t>
            </w:r>
          </w:p>
        </w:tc>
        <w:tc>
          <w:tcPr>
            <w:tcW w:w="1165" w:type="dxa"/>
          </w:tcPr>
          <w:p w14:paraId="47C22BD0" w14:textId="64A41BDF" w:rsidR="00AC252A" w:rsidRPr="002B4E85" w:rsidRDefault="00B93402" w:rsidP="00321FEB">
            <w:pPr>
              <w:spacing w:line="360" w:lineRule="auto"/>
              <w:jc w:val="center"/>
              <w:rPr>
                <w:rFonts w:ascii="Cambria" w:hAnsi="Cambria"/>
              </w:rPr>
            </w:pPr>
            <w:r>
              <w:rPr>
                <w:rFonts w:ascii="Cambria" w:hAnsi="Cambria"/>
              </w:rPr>
              <w:t>92</w:t>
            </w:r>
          </w:p>
        </w:tc>
      </w:tr>
      <w:tr w:rsidR="00AC252A" w:rsidRPr="002B4E85" w14:paraId="32A9B486" w14:textId="77777777" w:rsidTr="00A50391">
        <w:tc>
          <w:tcPr>
            <w:tcW w:w="1345" w:type="dxa"/>
          </w:tcPr>
          <w:p w14:paraId="486CD335" w14:textId="400859B3" w:rsidR="00AC252A" w:rsidRPr="002B4E85" w:rsidRDefault="00D60004" w:rsidP="00321FEB">
            <w:pPr>
              <w:spacing w:line="360" w:lineRule="auto"/>
              <w:jc w:val="center"/>
              <w:rPr>
                <w:rFonts w:ascii="Cambria" w:hAnsi="Cambria"/>
              </w:rPr>
            </w:pPr>
            <w:r w:rsidRPr="002B4E85">
              <w:rPr>
                <w:rFonts w:ascii="Cambria" w:hAnsi="Cambria"/>
              </w:rPr>
              <w:t>Lampiran 2</w:t>
            </w:r>
          </w:p>
        </w:tc>
        <w:tc>
          <w:tcPr>
            <w:tcW w:w="3240" w:type="dxa"/>
          </w:tcPr>
          <w:p w14:paraId="11EF6535" w14:textId="7E8DE55E" w:rsidR="00AC252A" w:rsidRPr="002B4E85" w:rsidRDefault="00D60004" w:rsidP="00A50391">
            <w:pPr>
              <w:spacing w:line="360" w:lineRule="auto"/>
              <w:jc w:val="both"/>
              <w:rPr>
                <w:rFonts w:ascii="Cambria" w:hAnsi="Cambria"/>
              </w:rPr>
            </w:pPr>
            <w:r w:rsidRPr="002B4E85">
              <w:rPr>
                <w:rFonts w:ascii="Cambria" w:hAnsi="Cambria"/>
              </w:rPr>
              <w:t>Instrumen penelitian</w:t>
            </w:r>
          </w:p>
        </w:tc>
        <w:tc>
          <w:tcPr>
            <w:tcW w:w="1165" w:type="dxa"/>
          </w:tcPr>
          <w:p w14:paraId="280A6AA3" w14:textId="75F1FD47" w:rsidR="00AC252A" w:rsidRPr="002B4E85" w:rsidRDefault="00B93402" w:rsidP="00321FEB">
            <w:pPr>
              <w:spacing w:line="360" w:lineRule="auto"/>
              <w:jc w:val="center"/>
              <w:rPr>
                <w:rFonts w:ascii="Cambria" w:hAnsi="Cambria"/>
              </w:rPr>
            </w:pPr>
            <w:r>
              <w:rPr>
                <w:rFonts w:ascii="Cambria" w:hAnsi="Cambria"/>
              </w:rPr>
              <w:t>93</w:t>
            </w:r>
          </w:p>
        </w:tc>
      </w:tr>
      <w:tr w:rsidR="00AC252A" w:rsidRPr="002B4E85" w14:paraId="2D6F9206" w14:textId="77777777" w:rsidTr="00A50391">
        <w:tc>
          <w:tcPr>
            <w:tcW w:w="1345" w:type="dxa"/>
          </w:tcPr>
          <w:p w14:paraId="337F5332" w14:textId="736070F9" w:rsidR="00AC252A" w:rsidRPr="002B4E85" w:rsidRDefault="00D60004" w:rsidP="00321FEB">
            <w:pPr>
              <w:spacing w:line="360" w:lineRule="auto"/>
              <w:jc w:val="center"/>
              <w:rPr>
                <w:rFonts w:ascii="Cambria" w:hAnsi="Cambria"/>
              </w:rPr>
            </w:pPr>
            <w:r w:rsidRPr="002B4E85">
              <w:rPr>
                <w:rFonts w:ascii="Cambria" w:hAnsi="Cambria"/>
              </w:rPr>
              <w:t>Lampiran 3</w:t>
            </w:r>
          </w:p>
        </w:tc>
        <w:tc>
          <w:tcPr>
            <w:tcW w:w="3240" w:type="dxa"/>
          </w:tcPr>
          <w:p w14:paraId="36A768D3" w14:textId="57232A32" w:rsidR="00AC252A" w:rsidRPr="002B4E85" w:rsidRDefault="00D60004" w:rsidP="00A50391">
            <w:pPr>
              <w:spacing w:line="360" w:lineRule="auto"/>
              <w:jc w:val="both"/>
              <w:rPr>
                <w:rFonts w:ascii="Cambria" w:hAnsi="Cambria"/>
              </w:rPr>
            </w:pPr>
            <w:r w:rsidRPr="002B4E85">
              <w:rPr>
                <w:rFonts w:ascii="Cambria" w:hAnsi="Cambria"/>
              </w:rPr>
              <w:t>Variasi faktor eksposi</w:t>
            </w:r>
          </w:p>
        </w:tc>
        <w:tc>
          <w:tcPr>
            <w:tcW w:w="1165" w:type="dxa"/>
          </w:tcPr>
          <w:p w14:paraId="4F6D4151" w14:textId="358E0651" w:rsidR="00AC252A" w:rsidRPr="002B4E85" w:rsidRDefault="00B93402" w:rsidP="00321FEB">
            <w:pPr>
              <w:spacing w:line="360" w:lineRule="auto"/>
              <w:jc w:val="center"/>
              <w:rPr>
                <w:rFonts w:ascii="Cambria" w:hAnsi="Cambria"/>
              </w:rPr>
            </w:pPr>
            <w:r>
              <w:rPr>
                <w:rFonts w:ascii="Cambria" w:hAnsi="Cambria"/>
              </w:rPr>
              <w:t>94</w:t>
            </w:r>
          </w:p>
        </w:tc>
      </w:tr>
      <w:tr w:rsidR="00AC252A" w:rsidRPr="002B4E85" w14:paraId="10E611C7" w14:textId="77777777" w:rsidTr="00A50391">
        <w:tc>
          <w:tcPr>
            <w:tcW w:w="1345" w:type="dxa"/>
          </w:tcPr>
          <w:p w14:paraId="2C41C29A" w14:textId="2D62EDCB" w:rsidR="00AC252A" w:rsidRPr="002B4E85" w:rsidRDefault="00D60004" w:rsidP="00321FEB">
            <w:pPr>
              <w:spacing w:line="360" w:lineRule="auto"/>
              <w:jc w:val="center"/>
              <w:rPr>
                <w:rFonts w:ascii="Cambria" w:hAnsi="Cambria"/>
              </w:rPr>
            </w:pPr>
            <w:r w:rsidRPr="002B4E85">
              <w:rPr>
                <w:rFonts w:ascii="Cambria" w:hAnsi="Cambria"/>
              </w:rPr>
              <w:t>Lampiran 4</w:t>
            </w:r>
          </w:p>
        </w:tc>
        <w:tc>
          <w:tcPr>
            <w:tcW w:w="3240" w:type="dxa"/>
          </w:tcPr>
          <w:p w14:paraId="71D3604A" w14:textId="505C5C41" w:rsidR="00AC252A" w:rsidRPr="002B4E85" w:rsidRDefault="00850AE3" w:rsidP="00A50391">
            <w:pPr>
              <w:spacing w:line="360" w:lineRule="auto"/>
              <w:jc w:val="both"/>
              <w:rPr>
                <w:rFonts w:ascii="Cambria" w:hAnsi="Cambria"/>
              </w:rPr>
            </w:pPr>
            <w:r w:rsidRPr="002B4E85">
              <w:rPr>
                <w:rFonts w:ascii="Cambria" w:hAnsi="Cambria"/>
              </w:rPr>
              <w:t>Data NPS variasi arus tabung</w:t>
            </w:r>
          </w:p>
        </w:tc>
        <w:tc>
          <w:tcPr>
            <w:tcW w:w="1165" w:type="dxa"/>
          </w:tcPr>
          <w:p w14:paraId="5521E89F" w14:textId="1CAAB3A6" w:rsidR="00AC252A" w:rsidRPr="002B4E85" w:rsidRDefault="00B93402" w:rsidP="00321FEB">
            <w:pPr>
              <w:spacing w:line="360" w:lineRule="auto"/>
              <w:jc w:val="center"/>
              <w:rPr>
                <w:rFonts w:ascii="Cambria" w:hAnsi="Cambria"/>
              </w:rPr>
            </w:pPr>
            <w:r>
              <w:rPr>
                <w:rFonts w:ascii="Cambria" w:hAnsi="Cambria"/>
              </w:rPr>
              <w:t>94</w:t>
            </w:r>
          </w:p>
        </w:tc>
      </w:tr>
      <w:tr w:rsidR="00AC252A" w:rsidRPr="002B4E85" w14:paraId="1E5F1A2B" w14:textId="77777777" w:rsidTr="00A50391">
        <w:tc>
          <w:tcPr>
            <w:tcW w:w="1345" w:type="dxa"/>
          </w:tcPr>
          <w:p w14:paraId="6544B5FD" w14:textId="4194683E" w:rsidR="00AC252A" w:rsidRPr="002B4E85" w:rsidRDefault="00D60004" w:rsidP="00321FEB">
            <w:pPr>
              <w:spacing w:line="360" w:lineRule="auto"/>
              <w:jc w:val="center"/>
              <w:rPr>
                <w:rFonts w:ascii="Cambria" w:hAnsi="Cambria"/>
              </w:rPr>
            </w:pPr>
            <w:r w:rsidRPr="002B4E85">
              <w:rPr>
                <w:rFonts w:ascii="Cambria" w:hAnsi="Cambria"/>
              </w:rPr>
              <w:t>Lampiran 5</w:t>
            </w:r>
          </w:p>
        </w:tc>
        <w:tc>
          <w:tcPr>
            <w:tcW w:w="3240" w:type="dxa"/>
          </w:tcPr>
          <w:p w14:paraId="18069BAE" w14:textId="22CC6DE0" w:rsidR="00AC252A" w:rsidRPr="002B4E85" w:rsidRDefault="00850AE3" w:rsidP="00A50391">
            <w:pPr>
              <w:tabs>
                <w:tab w:val="left" w:pos="921"/>
              </w:tabs>
              <w:spacing w:line="360" w:lineRule="auto"/>
              <w:jc w:val="both"/>
              <w:rPr>
                <w:rFonts w:ascii="Cambria" w:hAnsi="Cambria"/>
              </w:rPr>
            </w:pPr>
            <w:r w:rsidRPr="002B4E85">
              <w:rPr>
                <w:rFonts w:ascii="Cambria" w:hAnsi="Cambria"/>
              </w:rPr>
              <w:t xml:space="preserve">Data NPS variasi </w:t>
            </w:r>
            <w:r w:rsidRPr="002B4E85">
              <w:rPr>
                <w:rFonts w:ascii="Cambria" w:hAnsi="Cambria"/>
                <w:i/>
              </w:rPr>
              <w:t>slice thickness</w:t>
            </w:r>
          </w:p>
        </w:tc>
        <w:tc>
          <w:tcPr>
            <w:tcW w:w="1165" w:type="dxa"/>
          </w:tcPr>
          <w:p w14:paraId="508F23D9" w14:textId="4F0B621C" w:rsidR="00AC252A" w:rsidRPr="002B4E85" w:rsidRDefault="00850AE3" w:rsidP="00321FEB">
            <w:pPr>
              <w:spacing w:line="360" w:lineRule="auto"/>
              <w:jc w:val="center"/>
              <w:rPr>
                <w:rFonts w:ascii="Cambria" w:hAnsi="Cambria"/>
              </w:rPr>
            </w:pPr>
            <w:r w:rsidRPr="002B4E85">
              <w:rPr>
                <w:rFonts w:ascii="Cambria" w:hAnsi="Cambria"/>
              </w:rPr>
              <w:t>9</w:t>
            </w:r>
            <w:r w:rsidR="00B93402">
              <w:rPr>
                <w:rFonts w:ascii="Cambria" w:hAnsi="Cambria"/>
              </w:rPr>
              <w:t>7</w:t>
            </w:r>
          </w:p>
        </w:tc>
      </w:tr>
      <w:tr w:rsidR="00AC252A" w:rsidRPr="002B4E85" w14:paraId="66DFAE42" w14:textId="77777777" w:rsidTr="00A50391">
        <w:tc>
          <w:tcPr>
            <w:tcW w:w="1345" w:type="dxa"/>
          </w:tcPr>
          <w:p w14:paraId="417BB166" w14:textId="278C560D" w:rsidR="00AC252A" w:rsidRPr="002B4E85" w:rsidRDefault="00D60004" w:rsidP="00321FEB">
            <w:pPr>
              <w:spacing w:line="360" w:lineRule="auto"/>
              <w:jc w:val="center"/>
              <w:rPr>
                <w:rFonts w:ascii="Cambria" w:hAnsi="Cambria"/>
              </w:rPr>
            </w:pPr>
            <w:r w:rsidRPr="002B4E85">
              <w:rPr>
                <w:rFonts w:ascii="Cambria" w:hAnsi="Cambria"/>
              </w:rPr>
              <w:t>Lampiran 6</w:t>
            </w:r>
          </w:p>
        </w:tc>
        <w:tc>
          <w:tcPr>
            <w:tcW w:w="3240" w:type="dxa"/>
          </w:tcPr>
          <w:p w14:paraId="41515E5C" w14:textId="15DA6C19" w:rsidR="00AC252A" w:rsidRPr="002B4E85" w:rsidRDefault="00850AE3" w:rsidP="00A50391">
            <w:pPr>
              <w:spacing w:line="360" w:lineRule="auto"/>
              <w:jc w:val="both"/>
              <w:rPr>
                <w:rFonts w:ascii="Cambria" w:hAnsi="Cambria"/>
              </w:rPr>
            </w:pPr>
            <w:r w:rsidRPr="002B4E85">
              <w:rPr>
                <w:rFonts w:ascii="Cambria" w:hAnsi="Cambria"/>
              </w:rPr>
              <w:t>Hasil cek turnitin</w:t>
            </w:r>
          </w:p>
        </w:tc>
        <w:tc>
          <w:tcPr>
            <w:tcW w:w="1165" w:type="dxa"/>
          </w:tcPr>
          <w:p w14:paraId="699DD420" w14:textId="1B849EE5" w:rsidR="00AC252A" w:rsidRPr="002B4E85" w:rsidRDefault="00B93402" w:rsidP="00321FEB">
            <w:pPr>
              <w:spacing w:line="360" w:lineRule="auto"/>
              <w:jc w:val="center"/>
              <w:rPr>
                <w:rFonts w:ascii="Cambria" w:hAnsi="Cambria"/>
              </w:rPr>
            </w:pPr>
            <w:r>
              <w:rPr>
                <w:rFonts w:ascii="Cambria" w:hAnsi="Cambria"/>
              </w:rPr>
              <w:t>100</w:t>
            </w:r>
          </w:p>
        </w:tc>
      </w:tr>
    </w:tbl>
    <w:p w14:paraId="7B2D669E" w14:textId="77777777" w:rsidR="00AC252A" w:rsidRPr="002B4E85" w:rsidRDefault="00AC252A" w:rsidP="00AC252A">
      <w:pPr>
        <w:rPr>
          <w:rFonts w:ascii="Cambria" w:hAnsi="Cambria"/>
        </w:rPr>
      </w:pPr>
    </w:p>
    <w:p w14:paraId="7168A404" w14:textId="210446DF" w:rsidR="00351297" w:rsidRPr="002B4E85" w:rsidRDefault="00FB755C" w:rsidP="00D60004">
      <w:pPr>
        <w:pStyle w:val="TableofFigures"/>
        <w:tabs>
          <w:tab w:val="right" w:pos="5750"/>
        </w:tabs>
        <w:spacing w:line="360" w:lineRule="auto"/>
        <w:rPr>
          <w:rFonts w:ascii="Cambria" w:hAnsi="Cambria"/>
          <w:noProof/>
        </w:rPr>
      </w:pPr>
      <w:r w:rsidRPr="002B4E85">
        <w:rPr>
          <w:rFonts w:ascii="Cambria" w:hAnsi="Cambria"/>
          <w:iCs/>
          <w:color w:val="000000" w:themeColor="text1"/>
          <w:szCs w:val="18"/>
        </w:rPr>
        <w:fldChar w:fldCharType="begin"/>
      </w:r>
      <w:r w:rsidRPr="002B4E85">
        <w:rPr>
          <w:rFonts w:ascii="Cambria" w:hAnsi="Cambria"/>
          <w:iCs/>
          <w:color w:val="000000" w:themeColor="text1"/>
          <w:szCs w:val="18"/>
        </w:rPr>
        <w:instrText xml:space="preserve"> TOC \h \z \c "Lampiran" </w:instrText>
      </w:r>
      <w:r w:rsidRPr="002B4E85">
        <w:rPr>
          <w:rFonts w:ascii="Cambria" w:hAnsi="Cambria"/>
          <w:iCs/>
          <w:color w:val="000000" w:themeColor="text1"/>
          <w:szCs w:val="18"/>
        </w:rPr>
        <w:fldChar w:fldCharType="separate"/>
      </w:r>
    </w:p>
    <w:p w14:paraId="4AF84F14" w14:textId="4D6D3048" w:rsidR="00CD3160" w:rsidRPr="002B4E85" w:rsidRDefault="00FB755C" w:rsidP="00D60004">
      <w:pPr>
        <w:tabs>
          <w:tab w:val="center" w:pos="2880"/>
        </w:tabs>
        <w:spacing w:after="100" w:afterAutospacing="1" w:line="360" w:lineRule="auto"/>
        <w:contextualSpacing/>
        <w:rPr>
          <w:rFonts w:ascii="Cambria" w:hAnsi="Cambria" w:cs="Times New Roman"/>
          <w:b/>
        </w:rPr>
        <w:sectPr w:rsidR="00CD3160" w:rsidRPr="002B4E85" w:rsidSect="00973DDF">
          <w:pgSz w:w="8395" w:h="11909" w:code="9"/>
          <w:pgMar w:top="1440" w:right="1195" w:bottom="1440" w:left="1440" w:header="720" w:footer="720" w:gutter="0"/>
          <w:pgNumType w:fmt="lowerRoman" w:start="2"/>
          <w:cols w:space="720"/>
          <w:docGrid w:linePitch="360"/>
        </w:sectPr>
      </w:pPr>
      <w:r w:rsidRPr="002B4E85">
        <w:rPr>
          <w:rFonts w:ascii="Cambria" w:hAnsi="Cambria"/>
          <w:iCs/>
          <w:color w:val="000000" w:themeColor="text1"/>
          <w:szCs w:val="18"/>
        </w:rPr>
        <w:fldChar w:fldCharType="end"/>
      </w:r>
      <w:r w:rsidR="00D60004" w:rsidRPr="002B4E85">
        <w:rPr>
          <w:rFonts w:ascii="Cambria" w:hAnsi="Cambria"/>
          <w:iCs/>
          <w:color w:val="000000" w:themeColor="text1"/>
          <w:szCs w:val="18"/>
        </w:rPr>
        <w:tab/>
      </w:r>
    </w:p>
    <w:p w14:paraId="276AB3F0" w14:textId="65B8CD2C" w:rsidR="00E82F4B" w:rsidRPr="002B4E85" w:rsidRDefault="00E82F4B" w:rsidP="00CE0F9D">
      <w:pPr>
        <w:pStyle w:val="Heading1"/>
      </w:pPr>
      <w:bookmarkStart w:id="10" w:name="_Toc202895174"/>
      <w:r w:rsidRPr="002B4E85">
        <w:lastRenderedPageBreak/>
        <w:t>BAB I</w:t>
      </w:r>
      <w:r w:rsidR="0082533C" w:rsidRPr="002B4E85">
        <w:t xml:space="preserve"> </w:t>
      </w:r>
      <w:r w:rsidR="0082533C" w:rsidRPr="002B4E85">
        <w:br/>
      </w:r>
      <w:r w:rsidRPr="002B4E85">
        <w:t>PENDAHULUAN</w:t>
      </w:r>
      <w:bookmarkEnd w:id="10"/>
    </w:p>
    <w:p w14:paraId="4385C31F" w14:textId="77777777" w:rsidR="00EC0875" w:rsidRPr="002B4E85" w:rsidRDefault="00E82F4B" w:rsidP="0082533C">
      <w:pPr>
        <w:pStyle w:val="Heading2"/>
        <w:ind w:left="180"/>
      </w:pPr>
      <w:bookmarkStart w:id="11" w:name="_Toc202895175"/>
      <w:r w:rsidRPr="002B4E85">
        <w:t>Latar Belakang</w:t>
      </w:r>
      <w:bookmarkEnd w:id="11"/>
    </w:p>
    <w:p w14:paraId="0D2F157B" w14:textId="3E38D2C4" w:rsidR="00672BCF" w:rsidRPr="002B4E85" w:rsidRDefault="003960EF" w:rsidP="00EC0875">
      <w:pPr>
        <w:pStyle w:val="ListParagraph"/>
        <w:spacing w:line="360" w:lineRule="auto"/>
        <w:ind w:left="180" w:firstLine="540"/>
        <w:jc w:val="both"/>
        <w:rPr>
          <w:rFonts w:ascii="Cambria" w:hAnsi="Cambria" w:cs="Times New Roman"/>
          <w:lang w:val="sv-SE"/>
        </w:rPr>
      </w:pPr>
      <w:r w:rsidRPr="002B4E85">
        <w:rPr>
          <w:rFonts w:ascii="Cambria" w:hAnsi="Cambria" w:cs="Times New Roman"/>
          <w:i/>
        </w:rPr>
        <w:t>Computed Tomography</w:t>
      </w:r>
      <w:r w:rsidRPr="002B4E85">
        <w:rPr>
          <w:rFonts w:ascii="Cambria" w:hAnsi="Cambria" w:cs="Times New Roman"/>
        </w:rPr>
        <w:t xml:space="preserve"> (CT) </w:t>
      </w:r>
      <w:r w:rsidR="00CA0B40" w:rsidRPr="002B4E85">
        <w:rPr>
          <w:rFonts w:ascii="Cambria" w:hAnsi="Cambria" w:cs="Times New Roman"/>
          <w:lang w:val="sv-SE"/>
        </w:rPr>
        <w:t>adalah</w:t>
      </w:r>
      <w:r w:rsidR="00A761C9" w:rsidRPr="002B4E85">
        <w:rPr>
          <w:rFonts w:ascii="Cambria" w:hAnsi="Cambria" w:cs="Times New Roman"/>
          <w:lang w:val="sv-SE"/>
        </w:rPr>
        <w:t xml:space="preserve"> metode pencitraan medis yang menggunakan teknik tomografi, di mana pemrosesan digital menghasilkan gambar 3D dari tubuh dengan menggabungkan banyak gambar sin</w:t>
      </w:r>
      <w:r w:rsidR="00866068" w:rsidRPr="002B4E85">
        <w:rPr>
          <w:rFonts w:ascii="Cambria" w:hAnsi="Cambria" w:cs="Times New Roman"/>
          <w:lang w:val="sv-SE"/>
        </w:rPr>
        <w:t>a</w:t>
      </w:r>
      <w:r w:rsidR="005B066A" w:rsidRPr="002B4E85">
        <w:rPr>
          <w:rFonts w:ascii="Cambria" w:hAnsi="Cambria" w:cs="Times New Roman"/>
          <w:lang w:val="sv-SE"/>
        </w:rPr>
        <w:t>r-X 2D dari</w:t>
      </w:r>
      <w:r w:rsidR="00CC3FA5" w:rsidRPr="002B4E85">
        <w:rPr>
          <w:rFonts w:ascii="Cambria" w:hAnsi="Cambria" w:cs="Times New Roman"/>
          <w:lang w:val="sv-SE"/>
        </w:rPr>
        <w:t xml:space="preserve"> berbagai</w:t>
      </w:r>
      <w:r w:rsidR="005B066A" w:rsidRPr="002B4E85">
        <w:rPr>
          <w:rFonts w:ascii="Cambria" w:hAnsi="Cambria" w:cs="Times New Roman"/>
          <w:lang w:val="sv-SE"/>
        </w:rPr>
        <w:t xml:space="preserve"> </w:t>
      </w:r>
      <w:r w:rsidR="00A761C9" w:rsidRPr="002B4E85">
        <w:rPr>
          <w:rFonts w:ascii="Cambria" w:hAnsi="Cambria" w:cs="Times New Roman"/>
          <w:lang w:val="sv-SE"/>
        </w:rPr>
        <w:t xml:space="preserve">sudut  </w:t>
      </w:r>
      <w:r w:rsidR="00A761C9" w:rsidRPr="002B4E85">
        <w:rPr>
          <w:rFonts w:ascii="Cambria" w:hAnsi="Cambria" w:cs="Times New Roman"/>
          <w:lang w:val="sv-SE"/>
        </w:rPr>
        <w:fldChar w:fldCharType="begin" w:fldLock="1"/>
      </w:r>
      <w:r w:rsidR="00C46571" w:rsidRPr="002B4E85">
        <w:rPr>
          <w:rFonts w:ascii="Cambria" w:hAnsi="Cambria" w:cs="Times New Roman"/>
          <w:lang w:val="sv-SE"/>
        </w:rPr>
        <w:instrText>ADDIN CSL_CITATION {"citationItems":[{"id":"ITEM-1","itemData":{"ISBN":"9783798517189","abstract":"Predicting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approach.","author":[{"dropping-particle":"","family":"Corno","given":"A. F.","non-dropping-particle":"","parse-names":false,"suffix":""}],"container-title":"Journal GEEJ","id":"ITEM-1","issue":"2","issued":{"date-parts":[["2009"]]},"title":"Congenital Heart Defects Decision Making for Cardiac Surgery","type":"book","volume":"7"},"uris":["http://www.mendeley.com/documents/?uuid=3491408b-aa0a-45f2-af21-ff454698c293"]}],"mendeley":{"formattedCitation":"(Corno, 2009)","plainTextFormattedCitation":"(Corno, 2009)","previouslyFormattedCitation":"(Corno, 2009)"},"properties":{"noteIndex":0},"schema":"https://github.com/citation-style-language/schema/raw/master/csl-citation.json"}</w:instrText>
      </w:r>
      <w:r w:rsidR="00A761C9" w:rsidRPr="002B4E85">
        <w:rPr>
          <w:rFonts w:ascii="Cambria" w:hAnsi="Cambria" w:cs="Times New Roman"/>
          <w:lang w:val="sv-SE"/>
        </w:rPr>
        <w:fldChar w:fldCharType="separate"/>
      </w:r>
      <w:r w:rsidR="00A761C9" w:rsidRPr="002B4E85">
        <w:rPr>
          <w:rFonts w:ascii="Cambria" w:hAnsi="Cambria" w:cs="Times New Roman"/>
          <w:noProof/>
          <w:lang w:val="sv-SE"/>
        </w:rPr>
        <w:t>(Corno, 2009)</w:t>
      </w:r>
      <w:r w:rsidR="00A761C9" w:rsidRPr="002B4E85">
        <w:rPr>
          <w:rFonts w:ascii="Cambria" w:hAnsi="Cambria" w:cs="Times New Roman"/>
          <w:lang w:val="sv-SE"/>
        </w:rPr>
        <w:fldChar w:fldCharType="end"/>
      </w:r>
      <w:r w:rsidR="00A761C9" w:rsidRPr="002B4E85">
        <w:rPr>
          <w:rFonts w:ascii="Cambria" w:hAnsi="Cambria" w:cs="Times New Roman"/>
          <w:lang w:val="sv-SE"/>
        </w:rPr>
        <w:t xml:space="preserve">. CT-Scan telah </w:t>
      </w:r>
      <w:r w:rsidR="00CC3FA5" w:rsidRPr="002B4E85">
        <w:rPr>
          <w:rFonts w:ascii="Cambria" w:hAnsi="Cambria" w:cs="Times New Roman"/>
        </w:rPr>
        <w:t>digunakan dalam dunia medis</w:t>
      </w:r>
      <w:r w:rsidRPr="002B4E85">
        <w:rPr>
          <w:rFonts w:ascii="Cambria" w:hAnsi="Cambria" w:cs="Times New Roman"/>
        </w:rPr>
        <w:t xml:space="preserve"> selama lebih dari 40 tahun dan terbukti sangat berguna sebagai alat </w:t>
      </w:r>
      <w:r w:rsidR="00424C17" w:rsidRPr="002B4E85">
        <w:rPr>
          <w:rFonts w:ascii="Cambria" w:hAnsi="Cambria" w:cs="Times New Roman"/>
        </w:rPr>
        <w:t>diagnostik</w:t>
      </w:r>
      <w:r w:rsidR="00CC3FA5" w:rsidRPr="002B4E85">
        <w:rPr>
          <w:rFonts w:ascii="Cambria" w:hAnsi="Cambria" w:cs="Times New Roman"/>
        </w:rPr>
        <w:t>,</w:t>
      </w:r>
      <w:r w:rsidRPr="002B4E85">
        <w:rPr>
          <w:rFonts w:ascii="Cambria" w:hAnsi="Cambria" w:cs="Times New Roman"/>
        </w:rPr>
        <w:t xml:space="preserve"> mulai dari kanker hingga</w:t>
      </w:r>
      <w:r w:rsidR="00CC3FA5" w:rsidRPr="002B4E85">
        <w:rPr>
          <w:rFonts w:ascii="Cambria" w:hAnsi="Cambria" w:cs="Times New Roman"/>
        </w:rPr>
        <w:t xml:space="preserve"> penanganan</w:t>
      </w:r>
      <w:r w:rsidRPr="002B4E85">
        <w:rPr>
          <w:rFonts w:ascii="Cambria" w:hAnsi="Cambria" w:cs="Times New Roman"/>
        </w:rPr>
        <w:t xml:space="preserve"> trauma </w:t>
      </w:r>
      <w:r w:rsidRPr="002B4E85">
        <w:rPr>
          <w:rFonts w:ascii="Cambria" w:hAnsi="Cambria" w:cs="Times New Roman"/>
        </w:rPr>
        <w:fldChar w:fldCharType="begin" w:fldLock="1"/>
      </w:r>
      <w:r w:rsidRPr="002B4E85">
        <w:rPr>
          <w:rFonts w:ascii="Cambria" w:hAnsi="Cambria" w:cs="Times New Roman"/>
        </w:rPr>
        <w:instrText>ADDIN CSL_CITATION {"citationItems":[{"id":"ITEM-1","itemData":{"author":[{"dropping-particle":"","family":"Bushberg","given":"Jerrold T","non-dropping-particle":"","parse-names":false,"suffix":""}],"id":"ITEM-1","issued":{"date-parts":[["2002"]]},"title":"The Essential Physics of Medical Imaging (2nd Edition) ( PDFDrive ).pdf","type":"book"},"uris":["http://www.mendeley.com/documents/?uuid=39e3fb9f-be85-47d0-bf07-1472697a05b1"]}],"mendeley":{"formattedCitation":"(Bushberg, 2002)","plainTextFormattedCitation":"(Bushberg, 2002)","previouslyFormattedCitation":"(Bushberg, 2002)"},"properties":{"noteIndex":0},"schema":"https://github.com/citation-style-language/schema/raw/master/csl-citation.json"}</w:instrText>
      </w:r>
      <w:r w:rsidRPr="002B4E85">
        <w:rPr>
          <w:rFonts w:ascii="Cambria" w:hAnsi="Cambria" w:cs="Times New Roman"/>
        </w:rPr>
        <w:fldChar w:fldCharType="separate"/>
      </w:r>
      <w:r w:rsidRPr="002B4E85">
        <w:rPr>
          <w:rFonts w:ascii="Cambria" w:hAnsi="Cambria" w:cs="Times New Roman"/>
          <w:noProof/>
        </w:rPr>
        <w:t>(Bushberg, 2002)</w:t>
      </w:r>
      <w:r w:rsidRPr="002B4E85">
        <w:rPr>
          <w:rFonts w:ascii="Cambria" w:hAnsi="Cambria" w:cs="Times New Roman"/>
          <w:lang w:val="sv-SE"/>
        </w:rPr>
        <w:fldChar w:fldCharType="end"/>
      </w:r>
      <w:r w:rsidRPr="002B4E85">
        <w:rPr>
          <w:rFonts w:ascii="Cambria" w:hAnsi="Cambria" w:cs="Times New Roman"/>
        </w:rPr>
        <w:t>.</w:t>
      </w:r>
      <w:r w:rsidR="00CA0B40" w:rsidRPr="002B4E85">
        <w:rPr>
          <w:rFonts w:ascii="Cambria" w:hAnsi="Cambria" w:cs="Times New Roman"/>
          <w:lang w:val="sv-SE"/>
        </w:rPr>
        <w:t xml:space="preserve"> </w:t>
      </w:r>
    </w:p>
    <w:p w14:paraId="0ACD7736" w14:textId="0D52C17E" w:rsidR="007C0BF8" w:rsidRPr="002B4E85" w:rsidRDefault="00A15B6D" w:rsidP="00A15B6D">
      <w:pPr>
        <w:pStyle w:val="ListParagraph"/>
        <w:spacing w:line="360" w:lineRule="auto"/>
        <w:ind w:left="180" w:firstLine="540"/>
        <w:jc w:val="both"/>
        <w:rPr>
          <w:rFonts w:ascii="Cambria" w:hAnsi="Cambria" w:cs="Times New Roman"/>
        </w:rPr>
      </w:pPr>
      <w:r w:rsidRPr="002B4E85">
        <w:rPr>
          <w:rFonts w:ascii="Cambria" w:hAnsi="Cambria" w:cs="Times New Roman"/>
          <w:i/>
          <w:lang w:val="sv-SE"/>
        </w:rPr>
        <w:t xml:space="preserve">International Atomic Energy Agency </w:t>
      </w:r>
      <w:r w:rsidRPr="002B4E85">
        <w:rPr>
          <w:rFonts w:ascii="Cambria" w:hAnsi="Cambria" w:cs="Times New Roman"/>
          <w:lang w:val="sv-SE"/>
        </w:rPr>
        <w:t xml:space="preserve">(IAEA) telah mengeluarkan pedoman </w:t>
      </w:r>
      <w:r w:rsidRPr="002B4E85">
        <w:rPr>
          <w:rFonts w:ascii="Cambria" w:hAnsi="Cambria" w:cs="Times New Roman"/>
        </w:rPr>
        <w:t xml:space="preserve">untuk radiologi diagnostik dan intervensional dalam </w:t>
      </w:r>
      <w:r w:rsidRPr="002B4E85">
        <w:rPr>
          <w:rFonts w:ascii="Cambria" w:hAnsi="Cambria" w:cs="Times New Roman"/>
          <w:i/>
          <w:iCs/>
        </w:rPr>
        <w:t>IAEA Human Health Series No. 47</w:t>
      </w:r>
      <w:r w:rsidR="005A4061" w:rsidRPr="002B4E85">
        <w:rPr>
          <w:rFonts w:ascii="Cambria" w:hAnsi="Cambria" w:cs="Times New Roman"/>
        </w:rPr>
        <w:t>, f</w:t>
      </w:r>
      <w:r w:rsidRPr="002B4E85">
        <w:rPr>
          <w:rFonts w:ascii="Cambria" w:hAnsi="Cambria" w:cs="Times New Roman"/>
        </w:rPr>
        <w:t xml:space="preserve">isikawan medis dapat melaksanakan prosedur QA sesuai dengan panduan yang tercantum dalam dokumen tersebut </w:t>
      </w:r>
      <w:r w:rsidRPr="002B4E85">
        <w:rPr>
          <w:rFonts w:ascii="Cambria" w:hAnsi="Cambria" w:cs="Times New Roman"/>
          <w:i/>
          <w:iCs/>
        </w:rPr>
        <w:fldChar w:fldCharType="begin" w:fldLock="1"/>
      </w:r>
      <w:r w:rsidR="004E2BC9" w:rsidRPr="002B4E85">
        <w:rPr>
          <w:rFonts w:ascii="Cambria" w:hAnsi="Cambria" w:cs="Times New Roman"/>
          <w:i/>
          <w:iCs/>
        </w:rPr>
        <w:instrText>ADDIN CSL_CITATION {"citationItems":[{"id":"ITEM-1","itemData":{"ISBN":"978-92-0-100815-2","ISSN":"2075-3772","abstract":"The mandate of the IAEA human health programme originates from Article II of its Statute, which states that the \"Agency shall seek to accelerate and enlarge the contribution of atomic energy to peace, health and prosperity throughout the world\". The main objective of the human health programme is to enhance the capabilities of IAEA Member States in addressing issues related to the prevention, diagnosis and treatment of health problems through the development and application of nuclear techniques, within a framework of quality assurance. Publications in the IAEA Human Health Series provide information in the areas of: radiation medicine, including diagnostic radiology, diagnostic and therapeutic nuclear medicine, and radiation therapy; dosimetry and medical radiation physics; and stable isotope techniques and other nuclear applications in nutrition. The publications have a broad readership and are aimed at medical practitioners, researchers and other professionals. International experts assist the IAEA Secretariat in drafting and reviewing these publications. Some of the publications in this series may also be endorsed or co-sponsored by international organizations and professional societies active in the relevant fields. There are two categories of publications in this series: IAEA HUMAN HEALTH SERIES Publications in this category present analyses or provide information of an advisory nature, for example guidelines, codes and standards of practice, and quality assurance manuals. Monographs and high level educational material, such as graduate texts, are also published in this series. IAEA HUMAN HEALTH REPORTS Human Health Reports complement information published in the IAEA Human Health Series in areas of radiation medicine, dosimetry and medical radiation physics, and nutrition. These publications include reports of technical meetings, the results of IAEA coordinated research projects, interim reports on IAEA projects, and educational material compiled for IAEA training courses dealing with human health related subjects. In some cases, these reports may provide supporting material relating to publications issued in the IAEA Human Health Series.","author":[{"dropping-particle":"","family":"IAEA","given":"","non-dropping-particle":"","parse-names":false,"suffix":""}],"container-title":"Accuracy Requirements and Uncertainties in Radiotherapy","id":"ITEM-1","issue":"37","issued":{"date-parts":[["2016"]]},"page":"1-2","title":"Iaea Human Health Series Publications","type":"article-journal"},"uris":["http://www.mendeley.com/documents/?uuid=f02173e9-04dc-457b-9556-f9adccb4f4e5"]}],"mendeley":{"formattedCitation":"(IAEA, 2016)","plainTextFormattedCitation":"(IAEA, 2016)","previouslyFormattedCitation":"(IAEA, 2016)"},"properties":{"noteIndex":0},"schema":"https://github.com/citation-style-language/schema/raw/master/csl-citation.json"}</w:instrText>
      </w:r>
      <w:r w:rsidRPr="002B4E85">
        <w:rPr>
          <w:rFonts w:ascii="Cambria" w:hAnsi="Cambria" w:cs="Times New Roman"/>
          <w:i/>
          <w:iCs/>
        </w:rPr>
        <w:fldChar w:fldCharType="separate"/>
      </w:r>
      <w:r w:rsidR="008462FB" w:rsidRPr="002B4E85">
        <w:rPr>
          <w:rFonts w:ascii="Cambria" w:hAnsi="Cambria" w:cs="Times New Roman"/>
          <w:iCs/>
          <w:noProof/>
        </w:rPr>
        <w:t>(IAEA, 2016)</w:t>
      </w:r>
      <w:r w:rsidRPr="002B4E85">
        <w:rPr>
          <w:rFonts w:ascii="Cambria" w:hAnsi="Cambria" w:cs="Times New Roman"/>
        </w:rPr>
        <w:fldChar w:fldCharType="end"/>
      </w:r>
      <w:r w:rsidRPr="002B4E85">
        <w:rPr>
          <w:rFonts w:ascii="Cambria" w:hAnsi="Cambria" w:cs="Times New Roman"/>
        </w:rPr>
        <w:t xml:space="preserve">. </w:t>
      </w:r>
      <w:r w:rsidR="005448D6" w:rsidRPr="002B4E85">
        <w:rPr>
          <w:rFonts w:ascii="Cambria" w:hAnsi="Cambria" w:cs="Times New Roman"/>
        </w:rPr>
        <w:t xml:space="preserve">Fisikawan medis bertanggung jawab dalam merancang, melaksanakan, dan menilai prosedur </w:t>
      </w:r>
      <w:r w:rsidR="005448D6" w:rsidRPr="002B4E85">
        <w:rPr>
          <w:rFonts w:ascii="Cambria" w:hAnsi="Cambria" w:cs="Times New Roman"/>
          <w:i/>
        </w:rPr>
        <w:t>Quality Assurance</w:t>
      </w:r>
      <w:r w:rsidR="005448D6" w:rsidRPr="002B4E85">
        <w:rPr>
          <w:rFonts w:ascii="Cambria" w:hAnsi="Cambria" w:cs="Times New Roman"/>
        </w:rPr>
        <w:t xml:space="preserve"> (QA) serta </w:t>
      </w:r>
      <w:r w:rsidR="005448D6" w:rsidRPr="002B4E85">
        <w:rPr>
          <w:rFonts w:ascii="Cambria" w:hAnsi="Cambria" w:cs="Times New Roman"/>
          <w:i/>
        </w:rPr>
        <w:t>Quality Control</w:t>
      </w:r>
      <w:r w:rsidR="005448D6" w:rsidRPr="002B4E85">
        <w:rPr>
          <w:rFonts w:ascii="Cambria" w:hAnsi="Cambria" w:cs="Times New Roman"/>
        </w:rPr>
        <w:t xml:space="preserve"> (QC) secara terstruktur guna memastikan dan meningkatkan kinerja CT. Tujuan utama dari prosedur QA pada CT adalah untuk mengoptimalkan penggunaan radiasi, terutama melalui </w:t>
      </w:r>
      <w:r w:rsidR="005448D6" w:rsidRPr="002B4E85">
        <w:rPr>
          <w:rFonts w:ascii="Cambria" w:hAnsi="Cambria" w:cs="Times New Roman"/>
        </w:rPr>
        <w:lastRenderedPageBreak/>
        <w:t xml:space="preserve">penyesuaian parameter fisik seperti </w:t>
      </w:r>
      <w:r w:rsidR="00EB057F" w:rsidRPr="002B4E85">
        <w:rPr>
          <w:rFonts w:ascii="Cambria" w:hAnsi="Cambria" w:cs="Times New Roman"/>
        </w:rPr>
        <w:t>dosis radiasi</w:t>
      </w:r>
      <w:r w:rsidR="005E5C14" w:rsidRPr="002B4E85">
        <w:rPr>
          <w:rFonts w:ascii="Cambria" w:hAnsi="Cambria" w:cs="Times New Roman"/>
        </w:rPr>
        <w:t xml:space="preserve"> dan mutu citra</w:t>
      </w:r>
      <w:r w:rsidR="005A7A16" w:rsidRPr="002B4E85">
        <w:rPr>
          <w:rFonts w:ascii="Cambria" w:hAnsi="Cambria" w:cs="Times New Roman"/>
        </w:rPr>
        <w:t xml:space="preserve"> </w:t>
      </w:r>
      <w:r w:rsidR="005A7A16" w:rsidRPr="002B4E85">
        <w:rPr>
          <w:rFonts w:ascii="Cambria" w:hAnsi="Cambria" w:cs="Times New Roman"/>
        </w:rPr>
        <w:fldChar w:fldCharType="begin" w:fldLock="1"/>
      </w:r>
      <w:r w:rsidR="009C6626" w:rsidRPr="002B4E85">
        <w:rPr>
          <w:rFonts w:ascii="Cambria" w:hAnsi="Cambria" w:cs="Times New Roman"/>
        </w:rPr>
        <w:instrText>ADDIN CSL_CITATION {"citationItems":[{"id":"ITEM-1","itemData":{"DOI":"10.4236/ojrad.2018.81005","ISSN":"2164-3024","abstract":"Performance evaluation of computed tomography is not significant in the Republic of Cameroon in general and more particularly in the city of Yaoundé. Therefore, this work aimed to analyze image performances of 05 CT scanners in 05 medical facilities in the city of Yaoundé, by using the Catphan 700 phantom and test procedures of the Atomic Energy Agency. Five quality control tests were performed on each CT-Scanner. All the CT scanners evaluated showed good results and were not disapproved in three of the five tests performed. The difference between the measured spatial resolution for each of the five CT scanners and the spatial resolution specified by the manufacturer was very high. The low contrast resolution of four of the five CT scanners was found low when compared to the low contrast resolution specified by the manufacturers.","author":[{"dropping-particle":"","family":"Njiki","given":"Calvin Didier","non-dropping-particle":"","parse-names":false,"suffix":""},{"dropping-particle":"","family":"Ndjaka Manyol","given":"Joseph Eric Martial","non-dropping-particle":"","parse-names":false,"suffix":""},{"dropping-particle":"","family":"Ebele Yigbedeck","given":"Yolande","non-dropping-particle":"","parse-names":false,"suffix":""},{"dropping-particle":"","family":"Abou’ou","given":"Daniel William","non-dropping-particle":"","parse-names":false,"suffix":""},{"dropping-particle":"","family":"Yimele","given":"Blaise Clovis","non-dropping-particle":"","parse-names":false,"suffix":""},{"dropping-particle":"","family":"Sabouang","given":"Jean Faustin","non-dropping-particle":"","parse-names":false,"suffix":""}],"container-title":"Open Journal of Radiology","id":"ITEM-1","issue":"01","issued":{"date-parts":[["2018"]]},"page":"37-44","title":"Assessment of Image Quality Parameters for Computed Tomography in the City of Yaound&amp;#233;","type":"article-journal","volume":"08"},"uris":["http://www.mendeley.com/documents/?uuid=f074ec41-ff42-4230-88d2-63e905944b15"]}],"mendeley":{"formattedCitation":"(Njiki &lt;i&gt;et al.&lt;/i&gt;, 2018)","plainTextFormattedCitation":"(Njiki et al., 2018)","previouslyFormattedCitation":"(Njiki &lt;i&gt;et al.&lt;/i&gt;, 2018)"},"properties":{"noteIndex":0},"schema":"https://github.com/citation-style-language/schema/raw/master/csl-citation.json"}</w:instrText>
      </w:r>
      <w:r w:rsidR="005A7A16" w:rsidRPr="002B4E85">
        <w:rPr>
          <w:rFonts w:ascii="Cambria" w:hAnsi="Cambria" w:cs="Times New Roman"/>
        </w:rPr>
        <w:fldChar w:fldCharType="separate"/>
      </w:r>
      <w:r w:rsidR="005A7A16" w:rsidRPr="002B4E85">
        <w:rPr>
          <w:rFonts w:ascii="Cambria" w:hAnsi="Cambria" w:cs="Times New Roman"/>
          <w:noProof/>
        </w:rPr>
        <w:t xml:space="preserve">(Njiki </w:t>
      </w:r>
      <w:r w:rsidR="005A7A16" w:rsidRPr="002B4E85">
        <w:rPr>
          <w:rFonts w:ascii="Cambria" w:hAnsi="Cambria" w:cs="Times New Roman"/>
          <w:i/>
          <w:noProof/>
        </w:rPr>
        <w:t>et al.</w:t>
      </w:r>
      <w:r w:rsidR="005A7A16" w:rsidRPr="002B4E85">
        <w:rPr>
          <w:rFonts w:ascii="Cambria" w:hAnsi="Cambria" w:cs="Times New Roman"/>
          <w:noProof/>
        </w:rPr>
        <w:t>, 2018)</w:t>
      </w:r>
      <w:r w:rsidR="005A7A16" w:rsidRPr="002B4E85">
        <w:rPr>
          <w:rFonts w:ascii="Cambria" w:hAnsi="Cambria" w:cs="Times New Roman"/>
        </w:rPr>
        <w:fldChar w:fldCharType="end"/>
      </w:r>
      <w:r w:rsidR="007C0BF8" w:rsidRPr="002B4E85">
        <w:rPr>
          <w:rFonts w:ascii="Cambria" w:hAnsi="Cambria" w:cs="Times New Roman"/>
        </w:rPr>
        <w:t>.</w:t>
      </w:r>
    </w:p>
    <w:p w14:paraId="17DF4810" w14:textId="22DE2797" w:rsidR="00CC3FA5" w:rsidRPr="002B4E85" w:rsidRDefault="007C0BF8" w:rsidP="00A15B6D">
      <w:pPr>
        <w:pStyle w:val="ListParagraph"/>
        <w:spacing w:line="360" w:lineRule="auto"/>
        <w:ind w:left="180" w:firstLine="540"/>
        <w:jc w:val="both"/>
        <w:rPr>
          <w:rFonts w:ascii="Cambria" w:hAnsi="Cambria"/>
        </w:rPr>
      </w:pPr>
      <w:r w:rsidRPr="002B4E85">
        <w:rPr>
          <w:rFonts w:ascii="Cambria" w:hAnsi="Cambria" w:cs="Times New Roman"/>
        </w:rPr>
        <w:t>Menurut Komisi Internasional untuk Perlindungan Radiasi (ICRP)</w:t>
      </w:r>
      <w:r w:rsidR="005E5C14" w:rsidRPr="002B4E85">
        <w:rPr>
          <w:rFonts w:ascii="Cambria" w:hAnsi="Cambria" w:cs="Times New Roman"/>
        </w:rPr>
        <w:t xml:space="preserve"> </w:t>
      </w:r>
      <w:r w:rsidRPr="002B4E85">
        <w:rPr>
          <w:rFonts w:ascii="Cambria" w:hAnsi="Cambria" w:cs="Times New Roman"/>
        </w:rPr>
        <w:t xml:space="preserve">bahwa </w:t>
      </w:r>
      <w:r w:rsidR="005E5C14" w:rsidRPr="002B4E85">
        <w:rPr>
          <w:rFonts w:ascii="Cambria" w:hAnsi="Cambria" w:cs="Times New Roman"/>
        </w:rPr>
        <w:t xml:space="preserve">radiasi pengion menimbulkan dua jenis efek pada tubuh, yaitu efek stokastik dan efek deterministik. Efek stokastik adalah efek yang kemunculannya pada individu tidak bisa dipastikan tetapi tingkat kebolehjadian munculnya efek tersebut dapat diperkirakan berdasarkan data statistik yang ada. Sedang efek deterministik adalah efek yang pasti muncul apabila jaringan tubuh manusia terkena paparan radiasi pengion dengan dosis tertentu </w:t>
      </w:r>
      <w:r w:rsidR="005E5C14" w:rsidRPr="002B4E85">
        <w:rPr>
          <w:rFonts w:ascii="Cambria" w:hAnsi="Cambria" w:cs="Times New Roman"/>
        </w:rPr>
        <w:fldChar w:fldCharType="begin" w:fldLock="1"/>
      </w:r>
      <w:r w:rsidR="003D6274" w:rsidRPr="002B4E85">
        <w:rPr>
          <w:rFonts w:ascii="Cambria" w:hAnsi="Cambria" w:cs="Times New Roman"/>
        </w:rPr>
        <w:instrText>ADDIN CSL_CITATION {"citationItems":[{"id":"ITEM-1","itemData":{"author":[{"dropping-particle":"","family":"Drs. Akhadi","given":"Mukhlis","non-dropping-particle":"","parse-names":false,"suffix":""}],"id":"ITEM-1","issued":{"date-parts":[["2000"]]},"number-of-pages":"134","publisher":"Rineka Cipta","title":"Dasar-Dasar Proteksi Radiasi","type":"book"},"uris":["http://www.mendeley.com/documents/?uuid=35a9b1c3-ccc0-417a-b98b-9e76cd2e3ff3"]}],"mendeley":{"formattedCitation":"(Drs. Akhadi, 2000)","plainTextFormattedCitation":"(Drs. Akhadi, 2000)","previouslyFormattedCitation":"(Drs. Akhadi, 2000)"},"properties":{"noteIndex":0},"schema":"https://github.com/citation-style-language/schema/raw/master/csl-citation.json"}</w:instrText>
      </w:r>
      <w:r w:rsidR="005E5C14" w:rsidRPr="002B4E85">
        <w:rPr>
          <w:rFonts w:ascii="Cambria" w:hAnsi="Cambria" w:cs="Times New Roman"/>
        </w:rPr>
        <w:fldChar w:fldCharType="separate"/>
      </w:r>
      <w:r w:rsidR="005E5C14" w:rsidRPr="002B4E85">
        <w:rPr>
          <w:rFonts w:ascii="Cambria" w:hAnsi="Cambria" w:cs="Times New Roman"/>
          <w:noProof/>
        </w:rPr>
        <w:t>(Drs. Akhadi, 2000)</w:t>
      </w:r>
      <w:r w:rsidR="005E5C14" w:rsidRPr="002B4E85">
        <w:rPr>
          <w:rFonts w:ascii="Cambria" w:hAnsi="Cambria" w:cs="Times New Roman"/>
        </w:rPr>
        <w:fldChar w:fldCharType="end"/>
      </w:r>
      <w:r w:rsidR="005E5C14" w:rsidRPr="002B4E85">
        <w:rPr>
          <w:rFonts w:ascii="Cambria" w:hAnsi="Cambria" w:cs="Times New Roman"/>
        </w:rPr>
        <w:t xml:space="preserve">. </w:t>
      </w:r>
    </w:p>
    <w:p w14:paraId="014F089F" w14:textId="34B6B9C6" w:rsidR="009C6626" w:rsidRPr="002B4E85" w:rsidRDefault="005435B5" w:rsidP="009C6626">
      <w:pPr>
        <w:pStyle w:val="ListParagraph"/>
        <w:spacing w:line="360" w:lineRule="auto"/>
        <w:ind w:left="180" w:firstLine="540"/>
        <w:jc w:val="both"/>
        <w:rPr>
          <w:rFonts w:ascii="Cambria" w:hAnsi="Cambria"/>
        </w:rPr>
      </w:pPr>
      <w:r w:rsidRPr="002B4E85">
        <w:rPr>
          <w:rFonts w:ascii="Cambria" w:hAnsi="Cambria" w:cs="Times New Roman"/>
          <w:lang w:val="sv-SE"/>
        </w:rPr>
        <w:t>CT-Scan</w:t>
      </w:r>
      <w:r w:rsidR="00740839" w:rsidRPr="002B4E85">
        <w:rPr>
          <w:rFonts w:ascii="Cambria" w:hAnsi="Cambria" w:cs="Times New Roman"/>
          <w:lang w:val="sv-SE"/>
        </w:rPr>
        <w:t xml:space="preserve"> </w:t>
      </w:r>
      <w:r w:rsidRPr="002B4E85">
        <w:rPr>
          <w:rFonts w:ascii="Cambria" w:hAnsi="Cambria" w:cs="Times New Roman"/>
          <w:lang w:val="sv-SE"/>
        </w:rPr>
        <w:t xml:space="preserve">memiliki </w:t>
      </w:r>
      <w:r w:rsidR="00740839" w:rsidRPr="002B4E85">
        <w:rPr>
          <w:rFonts w:ascii="Cambria" w:hAnsi="Cambria" w:cs="Times New Roman"/>
          <w:lang w:val="sv-SE"/>
        </w:rPr>
        <w:t xml:space="preserve">beberapa indikator yang dapat digunakan sebagai tolak ukur untuk menilai </w:t>
      </w:r>
      <w:r w:rsidRPr="002B4E85">
        <w:rPr>
          <w:rFonts w:ascii="Cambria" w:hAnsi="Cambria" w:cs="Times New Roman"/>
          <w:lang w:val="sv-SE"/>
        </w:rPr>
        <w:t xml:space="preserve">kualitas </w:t>
      </w:r>
      <w:r w:rsidR="005707F7" w:rsidRPr="002B4E85">
        <w:rPr>
          <w:rFonts w:ascii="Cambria" w:hAnsi="Cambria" w:cs="Times New Roman"/>
          <w:lang w:val="sv-SE"/>
        </w:rPr>
        <w:t xml:space="preserve">citra </w:t>
      </w:r>
      <w:r w:rsidRPr="002B4E85">
        <w:rPr>
          <w:rFonts w:ascii="Cambria" w:hAnsi="Cambria" w:cs="Times New Roman"/>
          <w:lang w:val="sv-SE"/>
        </w:rPr>
        <w:t>yang d</w:t>
      </w:r>
      <w:r w:rsidR="002F55E4" w:rsidRPr="002B4E85">
        <w:rPr>
          <w:rFonts w:ascii="Cambria" w:hAnsi="Cambria" w:cs="Times New Roman"/>
          <w:lang w:val="sv-SE"/>
        </w:rPr>
        <w:t>ihasilkan</w:t>
      </w:r>
      <w:r w:rsidR="00CC3FA5" w:rsidRPr="002B4E85">
        <w:rPr>
          <w:rFonts w:ascii="Cambria" w:hAnsi="Cambria" w:cs="Times New Roman"/>
          <w:lang w:val="sv-SE"/>
        </w:rPr>
        <w:t>, antara lain</w:t>
      </w:r>
      <w:r w:rsidR="002F55E4" w:rsidRPr="002B4E85">
        <w:rPr>
          <w:rFonts w:ascii="Cambria" w:hAnsi="Cambria" w:cs="Times New Roman"/>
          <w:lang w:val="sv-SE"/>
        </w:rPr>
        <w:t xml:space="preserve"> </w:t>
      </w:r>
      <w:r w:rsidR="008A2957" w:rsidRPr="002B4E85">
        <w:rPr>
          <w:rFonts w:ascii="Cambria" w:hAnsi="Cambria" w:cs="Times New Roman"/>
          <w:i/>
          <w:lang w:val="sv-SE"/>
        </w:rPr>
        <w:t>noise</w:t>
      </w:r>
      <w:r w:rsidR="00B6382A" w:rsidRPr="002B4E85">
        <w:rPr>
          <w:rFonts w:ascii="Cambria" w:hAnsi="Cambria" w:cs="Times New Roman"/>
          <w:lang w:val="sv-SE"/>
        </w:rPr>
        <w:t xml:space="preserve"> dan </w:t>
      </w:r>
      <w:r w:rsidR="005620A6" w:rsidRPr="002B4E85">
        <w:rPr>
          <w:rFonts w:ascii="Cambria" w:hAnsi="Cambria" w:cs="Times New Roman"/>
          <w:lang w:val="sv-SE"/>
        </w:rPr>
        <w:t>keseragaman</w:t>
      </w:r>
      <w:r w:rsidR="008139E4" w:rsidRPr="002B4E85">
        <w:rPr>
          <w:rFonts w:ascii="Cambria" w:hAnsi="Cambria" w:cs="Times New Roman"/>
          <w:lang w:val="sv-SE"/>
        </w:rPr>
        <w:t xml:space="preserve"> </w:t>
      </w:r>
      <w:r w:rsidR="005620A6" w:rsidRPr="002B4E85">
        <w:rPr>
          <w:rFonts w:ascii="Cambria" w:hAnsi="Cambria" w:cs="Times New Roman"/>
          <w:lang w:val="sv-SE"/>
        </w:rPr>
        <w:t>(</w:t>
      </w:r>
      <w:r w:rsidR="005620A6" w:rsidRPr="002B4E85">
        <w:rPr>
          <w:rFonts w:ascii="Cambria" w:hAnsi="Cambria" w:cs="Times New Roman"/>
          <w:i/>
          <w:lang w:val="sv-SE"/>
        </w:rPr>
        <w:t>uniform</w:t>
      </w:r>
      <w:r w:rsidR="00AA08AF" w:rsidRPr="002B4E85">
        <w:rPr>
          <w:rFonts w:ascii="Cambria" w:hAnsi="Cambria" w:cs="Times New Roman"/>
          <w:i/>
          <w:lang w:val="sv-SE"/>
        </w:rPr>
        <w:t>ity</w:t>
      </w:r>
      <w:r w:rsidR="00AA08AF" w:rsidRPr="002B4E85">
        <w:rPr>
          <w:rFonts w:ascii="Cambria" w:hAnsi="Cambria" w:cs="Times New Roman"/>
          <w:lang w:val="sv-SE"/>
        </w:rPr>
        <w:t>)</w:t>
      </w:r>
      <w:r w:rsidR="00B6382A" w:rsidRPr="002B4E85">
        <w:rPr>
          <w:rFonts w:ascii="Cambria" w:hAnsi="Cambria" w:cs="Times New Roman"/>
          <w:lang w:val="sv-SE"/>
        </w:rPr>
        <w:t xml:space="preserve"> </w:t>
      </w:r>
      <w:r w:rsidR="00E020C3" w:rsidRPr="002B4E85">
        <w:rPr>
          <w:rFonts w:ascii="Cambria" w:hAnsi="Cambria" w:cs="Times New Roman"/>
        </w:rPr>
        <w:fldChar w:fldCharType="begin" w:fldLock="1"/>
      </w:r>
      <w:r w:rsidR="00B41AA8" w:rsidRPr="002B4E85">
        <w:rPr>
          <w:rFonts w:ascii="Cambria" w:hAnsi="Cambria" w:cs="Times New Roman"/>
        </w:rPr>
        <w:instrText>ADDIN CSL_CITATION {"citationItems":[{"id":"ITEM-1","itemData":{"DOI":"10.1007/978-1-4471-4703-9","ISBN":"9781416051985","author":[{"dropping-particle":"","family":"Hogg","given":"Peter","non-dropping-particle":"","parse-names":false,"suffix":""}],"editor":[{"dropping-particle":"","family":"Wyn Jones","given":"David","non-dropping-particle":"","parse-names":false,"suffix":""}],"id":"ITEM-1","issued":{"date-parts":[["2013"]]},"title":"Spect and Spect / Ct in Nuclear Medicine","type":"book"},"uris":["http://www.mendeley.com/documents/?uuid=10695c22-c77e-4b1b-afc0-f77862a567db"]}],"mendeley":{"formattedCitation":"(Hogg, 2013)","plainTextFormattedCitation":"(Hogg, 2013)","previouslyFormattedCitation":"(Hogg, 2013)"},"properties":{"noteIndex":0},"schema":"https://github.com/citation-style-language/schema/raw/master/csl-citation.json"}</w:instrText>
      </w:r>
      <w:r w:rsidR="00E020C3" w:rsidRPr="002B4E85">
        <w:rPr>
          <w:rFonts w:ascii="Cambria" w:hAnsi="Cambria" w:cs="Times New Roman"/>
        </w:rPr>
        <w:fldChar w:fldCharType="separate"/>
      </w:r>
      <w:r w:rsidR="00E020C3" w:rsidRPr="002B4E85">
        <w:rPr>
          <w:rFonts w:ascii="Cambria" w:hAnsi="Cambria" w:cs="Times New Roman"/>
          <w:noProof/>
        </w:rPr>
        <w:t>(Hogg, 2013)</w:t>
      </w:r>
      <w:r w:rsidR="00E020C3" w:rsidRPr="002B4E85">
        <w:rPr>
          <w:rFonts w:ascii="Cambria" w:hAnsi="Cambria" w:cs="Times New Roman"/>
        </w:rPr>
        <w:fldChar w:fldCharType="end"/>
      </w:r>
      <w:r w:rsidR="00CA0B40" w:rsidRPr="002B4E85">
        <w:rPr>
          <w:rFonts w:ascii="Cambria" w:hAnsi="Cambria" w:cs="Times New Roman"/>
          <w:lang w:val="sv-SE"/>
        </w:rPr>
        <w:t xml:space="preserve">. Pada </w:t>
      </w:r>
      <w:r w:rsidR="00FD272C" w:rsidRPr="002B4E85">
        <w:rPr>
          <w:rFonts w:ascii="Cambria" w:hAnsi="Cambria" w:cs="Times New Roman"/>
          <w:lang w:val="sv-SE"/>
        </w:rPr>
        <w:t xml:space="preserve">evaluasi </w:t>
      </w:r>
      <w:r w:rsidR="00FD272C" w:rsidRPr="002B4E85">
        <w:rPr>
          <w:rFonts w:ascii="Cambria" w:hAnsi="Cambria" w:cs="Times New Roman"/>
          <w:i/>
          <w:lang w:val="sv-SE"/>
        </w:rPr>
        <w:t>noise</w:t>
      </w:r>
      <w:r w:rsidR="00FD272C" w:rsidRPr="002B4E85">
        <w:rPr>
          <w:rFonts w:ascii="Cambria" w:hAnsi="Cambria" w:cs="Times New Roman"/>
          <w:lang w:val="sv-SE"/>
        </w:rPr>
        <w:t xml:space="preserve"> umumnya dilakukan dengan standar deviasi dari nilai</w:t>
      </w:r>
      <w:r w:rsidR="00B6382A" w:rsidRPr="002B4E85">
        <w:rPr>
          <w:rFonts w:ascii="Cambria" w:hAnsi="Cambria" w:cs="Times New Roman"/>
          <w:lang w:val="sv-SE"/>
        </w:rPr>
        <w:t xml:space="preserve"> CT dalam area tertentu yang disebut ROI</w:t>
      </w:r>
      <w:r w:rsidR="00FD272C" w:rsidRPr="002B4E85">
        <w:rPr>
          <w:rFonts w:ascii="Cambria" w:hAnsi="Cambria" w:cs="Times New Roman"/>
          <w:lang w:val="sv-SE"/>
        </w:rPr>
        <w:t>.</w:t>
      </w:r>
      <w:r w:rsidR="00FD272C" w:rsidRPr="002B4E85">
        <w:rPr>
          <w:rFonts w:ascii="Cambria" w:hAnsi="Cambria"/>
        </w:rPr>
        <w:t xml:space="preserve"> </w:t>
      </w:r>
      <w:r w:rsidR="00FD272C" w:rsidRPr="002B4E85">
        <w:rPr>
          <w:rFonts w:ascii="Cambria" w:hAnsi="Cambria" w:cs="Times New Roman"/>
        </w:rPr>
        <w:t xml:space="preserve">Namun, parameter tingkat </w:t>
      </w:r>
      <w:r w:rsidR="00FD272C" w:rsidRPr="002B4E85">
        <w:rPr>
          <w:rFonts w:ascii="Cambria" w:hAnsi="Cambria" w:cs="Times New Roman"/>
          <w:i/>
        </w:rPr>
        <w:t xml:space="preserve">noise </w:t>
      </w:r>
      <w:r w:rsidR="00FD272C" w:rsidRPr="002B4E85">
        <w:rPr>
          <w:rFonts w:ascii="Cambria" w:hAnsi="Cambria" w:cs="Times New Roman"/>
        </w:rPr>
        <w:t xml:space="preserve">saja tidak cukup untuk sepenuhnya menggambarkan karakteristik </w:t>
      </w:r>
      <w:r w:rsidR="00FD272C" w:rsidRPr="002B4E85">
        <w:rPr>
          <w:rFonts w:ascii="Cambria" w:hAnsi="Cambria" w:cs="Times New Roman"/>
          <w:i/>
        </w:rPr>
        <w:t xml:space="preserve">noise </w:t>
      </w:r>
      <w:r w:rsidR="00FD272C" w:rsidRPr="002B4E85">
        <w:rPr>
          <w:rFonts w:ascii="Cambria" w:hAnsi="Cambria" w:cs="Times New Roman"/>
        </w:rPr>
        <w:t xml:space="preserve">pada citra. </w:t>
      </w:r>
      <w:r w:rsidR="00FD272C" w:rsidRPr="002B4E85">
        <w:rPr>
          <w:rFonts w:ascii="Cambria" w:hAnsi="Cambria"/>
        </w:rPr>
        <w:t>Untuk mengatasi keterbatasan tersebut,</w:t>
      </w:r>
      <w:r w:rsidR="009C6626" w:rsidRPr="002B4E85">
        <w:rPr>
          <w:rFonts w:ascii="Cambria" w:hAnsi="Cambria"/>
        </w:rPr>
        <w:t xml:space="preserve"> digunakan NPS</w:t>
      </w:r>
      <w:r w:rsidR="00BC735E" w:rsidRPr="002B4E85">
        <w:rPr>
          <w:rFonts w:ascii="Cambria" w:hAnsi="Cambria"/>
        </w:rPr>
        <w:t xml:space="preserve"> </w:t>
      </w:r>
      <w:r w:rsidR="00BC735E" w:rsidRPr="002B4E85">
        <w:rPr>
          <w:rFonts w:ascii="Cambria" w:hAnsi="Cambria"/>
        </w:rPr>
        <w:fldChar w:fldCharType="begin" w:fldLock="1"/>
      </w:r>
      <w:r w:rsidR="00292192" w:rsidRPr="002B4E85">
        <w:rPr>
          <w:rFonts w:ascii="Cambria" w:hAnsi="Cambria"/>
        </w:rPr>
        <w:instrText>ADDIN CSL_CITATION {"citationItems":[{"id":"ITEM-1","itemData":{"ISBN":"9780735446175","author":[{"dropping-particle":"","family":"Disha","given":"","non-dropping-particle":"","parse-names":false,"suffix":""}],"id":"ITEM-1","issued":{"date-parts":[["2024"]]},"title":"Machine Translated by Google Karakteristik Spektrum Daya Derau ( NPS ) pada CT Pencitraan : Variasi Ketebalan Irisan dan Jenis Filter","type":"article-journal"},"uris":["http://www.mendeley.com/documents/?uuid=b9598a63-bdd7-4014-bf47-69e9fe503029"]}],"mendeley":{"formattedCitation":"(Disha, 2024)","plainTextFormattedCitation":"(Disha, 2024)","previouslyFormattedCitation":"(Disha, 2024)"},"properties":{"noteIndex":0},"schema":"https://github.com/citation-style-language/schema/raw/master/csl-citation.json"}</w:instrText>
      </w:r>
      <w:r w:rsidR="00BC735E" w:rsidRPr="002B4E85">
        <w:rPr>
          <w:rFonts w:ascii="Cambria" w:hAnsi="Cambria"/>
        </w:rPr>
        <w:fldChar w:fldCharType="separate"/>
      </w:r>
      <w:r w:rsidR="00292192" w:rsidRPr="002B4E85">
        <w:rPr>
          <w:rFonts w:ascii="Cambria" w:hAnsi="Cambria"/>
          <w:noProof/>
        </w:rPr>
        <w:t>(Disha, 2024)</w:t>
      </w:r>
      <w:r w:rsidR="00BC735E" w:rsidRPr="002B4E85">
        <w:rPr>
          <w:rFonts w:ascii="Cambria" w:hAnsi="Cambria"/>
        </w:rPr>
        <w:fldChar w:fldCharType="end"/>
      </w:r>
      <w:r w:rsidR="009C6626" w:rsidRPr="002B4E85">
        <w:rPr>
          <w:rFonts w:ascii="Cambria" w:hAnsi="Cambria"/>
        </w:rPr>
        <w:t>.</w:t>
      </w:r>
      <w:r w:rsidR="00CD5B63" w:rsidRPr="002B4E85">
        <w:rPr>
          <w:rFonts w:ascii="Cambria" w:hAnsi="Cambria"/>
        </w:rPr>
        <w:t xml:space="preserve"> Indikator seperti </w:t>
      </w:r>
      <w:r w:rsidR="00CD5B63" w:rsidRPr="002B4E85">
        <w:rPr>
          <w:rFonts w:ascii="Cambria" w:hAnsi="Cambria"/>
          <w:i/>
        </w:rPr>
        <w:t>noise</w:t>
      </w:r>
      <w:r w:rsidR="00CD5B63" w:rsidRPr="002B4E85">
        <w:rPr>
          <w:rFonts w:ascii="Cambria" w:hAnsi="Cambria"/>
        </w:rPr>
        <w:t xml:space="preserve"> dan keseragaman citra pada CT-Scan digunakan sebagai tolak ukur dalam penilaian mutu citra, di </w:t>
      </w:r>
      <w:r w:rsidR="00CD5B63" w:rsidRPr="002B4E85">
        <w:rPr>
          <w:rFonts w:ascii="Cambria" w:hAnsi="Cambria"/>
        </w:rPr>
        <w:lastRenderedPageBreak/>
        <w:t xml:space="preserve">mana batas toleransi keseragaman </w:t>
      </w:r>
      <w:r w:rsidR="00CD5B63" w:rsidRPr="002B4E85">
        <w:rPr>
          <w:rFonts w:ascii="Cambria" w:hAnsi="Cambria"/>
          <w:i/>
        </w:rPr>
        <w:t>CT Number</w:t>
      </w:r>
      <w:r w:rsidR="00CD5B63" w:rsidRPr="002B4E85">
        <w:rPr>
          <w:rFonts w:ascii="Cambria" w:hAnsi="Cambria"/>
        </w:rPr>
        <w:t xml:space="preserve"> yang diperbolehkan adalah ±2 HU, sebagaimana diatur dalam Perka BAPETEN No. 2 Tahun 2022 </w:t>
      </w:r>
      <w:r w:rsidR="00CD5B63" w:rsidRPr="002B4E85">
        <w:rPr>
          <w:rFonts w:ascii="Cambria" w:hAnsi="Cambria"/>
        </w:rPr>
        <w:fldChar w:fldCharType="begin" w:fldLock="1"/>
      </w:r>
      <w:r w:rsidR="00BB2AAA" w:rsidRPr="002B4E85">
        <w:rPr>
          <w:rFonts w:ascii="Cambria" w:hAnsi="Cambria"/>
        </w:rPr>
        <w:instrText>ADDIN CSL_CITATION {"citationItems":[{"id":"ITEM-1","itemData":{"abstract":"TENTANG PERUBAHAN ATAS BADAN PENGAWAS TENAGA NUKLIR NOMOR 2 TAHUN 2018 TENTANG UJI KESESUAIAN PESAWAT SINAR X RADIOLOGI, DIAGNOSTIK DAN INTERVENSIONAL","author":[{"dropping-particle":"","family":"BAPETEN","given":"","non-dropping-particle":"","parse-names":false,"suffix":""}],"container-title":"Nomor 2 Tentang Perubahan Atas Badan Pengawas Tenaga Nuklir Nomor 2 Tahun 2022 Tentang Uji Kesesuaian Pesawat Sinar X Radiologi, Diagnostik dan Intervensional","id":"ITEM-1","issued":{"date-parts":[["2022"]]},"title":"Peraturan Kepala Badan Pengawas Tenaga Nuklir Nomor 2 Tahun 2022 Tentang Perubahan Atas Badan Pengawas Tenaga Nuklir Nomor 2 Tahun 2018 Tentang Uji Kesesuaian Pesawat Sinar X Radiologi, Diagnostik dan Intervensional","type":"article-journal"},"uris":["http://www.mendeley.com/documents/?uuid=70cead96-1657-47c7-9484-dbe4a532820f"]}],"mendeley":{"formattedCitation":"(BAPETEN, 2022)","plainTextFormattedCitation":"(BAPETEN, 2022)","previouslyFormattedCitation":"(BAPETEN, 2022)"},"properties":{"noteIndex":0},"schema":"https://github.com/citation-style-language/schema/raw/master/csl-citation.json"}</w:instrText>
      </w:r>
      <w:r w:rsidR="00CD5B63" w:rsidRPr="002B4E85">
        <w:rPr>
          <w:rFonts w:ascii="Cambria" w:hAnsi="Cambria"/>
        </w:rPr>
        <w:fldChar w:fldCharType="separate"/>
      </w:r>
      <w:r w:rsidR="00CD5B63" w:rsidRPr="002B4E85">
        <w:rPr>
          <w:rFonts w:ascii="Cambria" w:hAnsi="Cambria"/>
          <w:noProof/>
        </w:rPr>
        <w:t>(BAPETEN, 2022)</w:t>
      </w:r>
      <w:r w:rsidR="00CD5B63" w:rsidRPr="002B4E85">
        <w:rPr>
          <w:rFonts w:ascii="Cambria" w:hAnsi="Cambria"/>
        </w:rPr>
        <w:fldChar w:fldCharType="end"/>
      </w:r>
      <w:r w:rsidR="00CD5B63" w:rsidRPr="002B4E85">
        <w:rPr>
          <w:rFonts w:ascii="Cambria" w:hAnsi="Cambria"/>
        </w:rPr>
        <w:t>.</w:t>
      </w:r>
    </w:p>
    <w:p w14:paraId="02298352" w14:textId="5C2AF587" w:rsidR="00EC0875" w:rsidRPr="002B4E85" w:rsidRDefault="00846882" w:rsidP="004E2BC9">
      <w:pPr>
        <w:pStyle w:val="ListParagraph"/>
        <w:spacing w:line="360" w:lineRule="auto"/>
        <w:ind w:left="180" w:firstLine="540"/>
        <w:jc w:val="both"/>
        <w:rPr>
          <w:rFonts w:ascii="Cambria" w:hAnsi="Cambria"/>
        </w:rPr>
      </w:pPr>
      <w:r w:rsidRPr="002B4E85">
        <w:rPr>
          <w:rFonts w:ascii="Cambria" w:hAnsi="Cambria"/>
        </w:rPr>
        <w:t xml:space="preserve">Evaluasi kualitas citra yang umum digunakan adalah </w:t>
      </w:r>
      <w:r w:rsidRPr="002B4E85">
        <w:rPr>
          <w:rFonts w:ascii="Cambria" w:hAnsi="Cambria"/>
          <w:i/>
        </w:rPr>
        <w:t>Contrast to Noise</w:t>
      </w:r>
      <w:r w:rsidR="004E2BC9" w:rsidRPr="002B4E85">
        <w:rPr>
          <w:rFonts w:ascii="Cambria" w:hAnsi="Cambria"/>
          <w:i/>
        </w:rPr>
        <w:t xml:space="preserve"> </w:t>
      </w:r>
      <w:r w:rsidRPr="002B4E85">
        <w:rPr>
          <w:rFonts w:ascii="Cambria" w:hAnsi="Cambria"/>
          <w:i/>
        </w:rPr>
        <w:t>Ratio</w:t>
      </w:r>
      <w:r w:rsidRPr="002B4E85">
        <w:rPr>
          <w:rFonts w:ascii="Cambria" w:hAnsi="Cambria"/>
        </w:rPr>
        <w:t xml:space="preserve"> (CNR) dan </w:t>
      </w:r>
      <w:r w:rsidRPr="002B4E85">
        <w:rPr>
          <w:rFonts w:ascii="Cambria" w:hAnsi="Cambria"/>
          <w:i/>
        </w:rPr>
        <w:t>Signal to Noise Ratio</w:t>
      </w:r>
      <w:r w:rsidRPr="002B4E85">
        <w:rPr>
          <w:rFonts w:ascii="Cambria" w:hAnsi="Cambria"/>
        </w:rPr>
        <w:t xml:space="preserve"> (SNR). CNR mengukur seberapa jelas perbedaan kontras antara lesi dengan jaringan sekitarnya, sementara SNR menunjukkan seberapa kuat sinyal gambar di area tertentu dibandingkan dengan latar belakangnya </w:t>
      </w:r>
      <w:r w:rsidR="004E2BC9" w:rsidRPr="002B4E85">
        <w:rPr>
          <w:rFonts w:ascii="Cambria" w:hAnsi="Cambria"/>
        </w:rPr>
        <w:fldChar w:fldCharType="begin" w:fldLock="1"/>
      </w:r>
      <w:r w:rsidR="004E2BC9" w:rsidRPr="002B4E85">
        <w:rPr>
          <w:rFonts w:ascii="Cambria" w:hAnsi="Cambria"/>
        </w:rPr>
        <w:instrText>ADDIN CSL_CITATION {"citationItems":[{"id":"ITEM-1","itemData":{"URL":"https://howradiologyworks.com/14040-2/#:~:text=Helical scanning is faster than,a 'sliding window' manner","accessed":{"date-parts":[["2024","6","10"]]},"author":[{"dropping-particle":"","family":"Nett","given":"Brian","non-dropping-particle":"","parse-names":false,"suffix":""}],"id":"ITEM-1","issued":{"date-parts":[["2024"]]},"title":"Illustrated comparison of CT Scan Modes [axial, helical, wide-cone axial, low pitch, high pitch] for Radiologic Technologists","type":"webpage"},"uris":["http://www.mendeley.com/documents/?uuid=784305fc-0d38-4a7d-9e41-eabddfadf57b"]}],"mendeley":{"formattedCitation":"(Nett, 2024)","plainTextFormattedCitation":"(Nett, 2024)","previouslyFormattedCitation":"(Nett, 2024)"},"properties":{"noteIndex":0},"schema":"https://github.com/citation-style-language/schema/raw/master/csl-citation.json"}</w:instrText>
      </w:r>
      <w:r w:rsidR="004E2BC9" w:rsidRPr="002B4E85">
        <w:rPr>
          <w:rFonts w:ascii="Cambria" w:hAnsi="Cambria"/>
        </w:rPr>
        <w:fldChar w:fldCharType="separate"/>
      </w:r>
      <w:r w:rsidR="004E2BC9" w:rsidRPr="002B4E85">
        <w:rPr>
          <w:rFonts w:ascii="Cambria" w:hAnsi="Cambria"/>
          <w:noProof/>
        </w:rPr>
        <w:t>(Nett, 2024)</w:t>
      </w:r>
      <w:r w:rsidR="004E2BC9" w:rsidRPr="002B4E85">
        <w:rPr>
          <w:rFonts w:ascii="Cambria" w:hAnsi="Cambria"/>
        </w:rPr>
        <w:fldChar w:fldCharType="end"/>
      </w:r>
      <w:r w:rsidRPr="002B4E85">
        <w:rPr>
          <w:rFonts w:ascii="Cambria" w:hAnsi="Cambria"/>
        </w:rPr>
        <w:t xml:space="preserve">. Selain itu, metode </w:t>
      </w:r>
      <w:r w:rsidRPr="002B4E85">
        <w:rPr>
          <w:rFonts w:ascii="Cambria" w:hAnsi="Cambria"/>
          <w:i/>
        </w:rPr>
        <w:t xml:space="preserve">Noise Power Spectrum </w:t>
      </w:r>
      <w:r w:rsidRPr="002B4E85">
        <w:rPr>
          <w:rFonts w:ascii="Cambria" w:hAnsi="Cambria"/>
        </w:rPr>
        <w:t>(NPS) adalah</w:t>
      </w:r>
      <w:r w:rsidR="00CB6AE9" w:rsidRPr="002B4E85">
        <w:rPr>
          <w:rFonts w:ascii="Cambria" w:hAnsi="Cambria"/>
        </w:rPr>
        <w:t xml:space="preserve"> </w:t>
      </w:r>
      <w:r w:rsidRPr="002B4E85">
        <w:rPr>
          <w:rFonts w:ascii="Cambria" w:hAnsi="Cambria"/>
        </w:rPr>
        <w:t xml:space="preserve">memberikan informasi tentang seberapa besar </w:t>
      </w:r>
      <w:r w:rsidRPr="002B4E85">
        <w:rPr>
          <w:rFonts w:ascii="Cambria" w:hAnsi="Cambria"/>
          <w:i/>
        </w:rPr>
        <w:t xml:space="preserve">noise </w:t>
      </w:r>
      <w:r w:rsidRPr="002B4E85">
        <w:rPr>
          <w:rFonts w:ascii="Cambria" w:hAnsi="Cambria"/>
        </w:rPr>
        <w:t xml:space="preserve">pada berbagai frekuensi </w:t>
      </w:r>
      <w:r w:rsidR="00CB6AE9" w:rsidRPr="002B4E85">
        <w:rPr>
          <w:rFonts w:ascii="Cambria" w:hAnsi="Cambria"/>
        </w:rPr>
        <w:t xml:space="preserve">spasial </w:t>
      </w:r>
      <w:r w:rsidRPr="002B4E85">
        <w:rPr>
          <w:rFonts w:ascii="Cambria" w:hAnsi="Cambria"/>
        </w:rPr>
        <w:t>dal</w:t>
      </w:r>
      <w:r w:rsidR="004E2BC9" w:rsidRPr="002B4E85">
        <w:rPr>
          <w:rFonts w:ascii="Cambria" w:hAnsi="Cambria"/>
        </w:rPr>
        <w:t xml:space="preserve">am citra tersebut </w:t>
      </w:r>
      <w:r w:rsidR="00C03710" w:rsidRPr="002B4E85">
        <w:rPr>
          <w:rFonts w:ascii="Cambria" w:hAnsi="Cambria" w:cs="Times New Roman"/>
          <w:lang w:val="sv-SE"/>
        </w:rPr>
        <w:fldChar w:fldCharType="begin" w:fldLock="1"/>
      </w:r>
      <w:r w:rsidR="00020A22" w:rsidRPr="002B4E85">
        <w:rPr>
          <w:rFonts w:ascii="Cambria" w:hAnsi="Cambria" w:cs="Times New Roman"/>
          <w:lang w:val="sv-SE"/>
        </w:rPr>
        <w:instrText>ADDIN CSL_CITATION {"citationItems":[{"id":"ITEM-1","itemData":{"ISBN":"9780819475336","author":[{"dropping-particle":"","family":"Hsieh","given":"JIang","non-dropping-particle":"","parse-names":false,"suffix":""}],"id":"ITEM-1","issue":"112","issued":{"date-parts":[["2009"]]},"title":"Computed Tomography: principles, design, artifacts, and recent advances","type":"book"},"uris":["http://www.mendeley.com/documents/?uuid=d6374d93-5de7-430d-95f2-dca9020a000c"]}],"mendeley":{"formattedCitation":"(Hsieh, 2009)","plainTextFormattedCitation":"(Hsieh, 2009)","previouslyFormattedCitation":"(Hsieh, 2009)"},"properties":{"noteIndex":0},"schema":"https://github.com/citation-style-language/schema/raw/master/csl-citation.json"}</w:instrText>
      </w:r>
      <w:r w:rsidR="00C03710" w:rsidRPr="002B4E85">
        <w:rPr>
          <w:rFonts w:ascii="Cambria" w:hAnsi="Cambria" w:cs="Times New Roman"/>
          <w:lang w:val="sv-SE"/>
        </w:rPr>
        <w:fldChar w:fldCharType="separate"/>
      </w:r>
      <w:r w:rsidR="00C03710" w:rsidRPr="002B4E85">
        <w:rPr>
          <w:rFonts w:ascii="Cambria" w:hAnsi="Cambria" w:cs="Times New Roman"/>
          <w:noProof/>
          <w:lang w:val="sv-SE"/>
        </w:rPr>
        <w:t>(Hsieh, 2009)</w:t>
      </w:r>
      <w:r w:rsidR="00C03710" w:rsidRPr="002B4E85">
        <w:rPr>
          <w:rFonts w:ascii="Cambria" w:hAnsi="Cambria" w:cs="Times New Roman"/>
          <w:lang w:val="sv-SE"/>
        </w:rPr>
        <w:fldChar w:fldCharType="end"/>
      </w:r>
      <w:r w:rsidR="00C03710" w:rsidRPr="002B4E85">
        <w:rPr>
          <w:rFonts w:ascii="Cambria" w:hAnsi="Cambria" w:cs="Times New Roman"/>
          <w:lang w:val="sv-SE"/>
        </w:rPr>
        <w:t>.</w:t>
      </w:r>
      <w:r w:rsidR="00CD5B63" w:rsidRPr="002B4E85">
        <w:rPr>
          <w:rFonts w:ascii="Cambria" w:hAnsi="Cambria" w:cs="Times New Roman"/>
          <w:lang w:val="sv-SE"/>
        </w:rPr>
        <w:t xml:space="preserve"> </w:t>
      </w:r>
    </w:p>
    <w:p w14:paraId="2C9F5534" w14:textId="0BD17EC0" w:rsidR="00721EFA" w:rsidRPr="002B4E85" w:rsidRDefault="00CC3FA5" w:rsidP="006B6819">
      <w:pPr>
        <w:pStyle w:val="ListParagraph"/>
        <w:spacing w:line="360" w:lineRule="auto"/>
        <w:ind w:left="180" w:firstLine="540"/>
        <w:jc w:val="both"/>
        <w:rPr>
          <w:rFonts w:ascii="Cambria" w:hAnsi="Cambria" w:cs="Times New Roman"/>
        </w:rPr>
      </w:pPr>
      <w:r w:rsidRPr="002B4E85">
        <w:rPr>
          <w:rFonts w:ascii="Cambria" w:hAnsi="Cambria" w:cs="Times New Roman"/>
        </w:rPr>
        <w:t>Beberapa penelitian terkait kualitas citra sebelumnya antara lain dila</w:t>
      </w:r>
      <w:r w:rsidR="006B6819" w:rsidRPr="002B4E85">
        <w:rPr>
          <w:rFonts w:ascii="Cambria" w:hAnsi="Cambria" w:cs="Times New Roman"/>
        </w:rPr>
        <w:t>kukan oleh</w:t>
      </w:r>
      <w:r w:rsidR="009D6699" w:rsidRPr="002B4E85">
        <w:rPr>
          <w:rFonts w:ascii="Cambria" w:hAnsi="Cambria" w:cs="Times New Roman"/>
          <w:lang w:val="sv-SE"/>
        </w:rPr>
        <w:t xml:space="preserve"> </w:t>
      </w:r>
      <w:r w:rsidR="000521F5" w:rsidRPr="002B4E85">
        <w:rPr>
          <w:rFonts w:ascii="Cambria" w:hAnsi="Cambria" w:cs="Times New Roman"/>
          <w:lang w:val="sv-SE"/>
        </w:rPr>
        <w:t xml:space="preserve">Ansar </w:t>
      </w:r>
      <w:r w:rsidR="000521F5" w:rsidRPr="002B4E85">
        <w:rPr>
          <w:rFonts w:ascii="Cambria" w:hAnsi="Cambria" w:cs="Times New Roman"/>
          <w:lang w:val="sv-SE"/>
        </w:rPr>
        <w:fldChar w:fldCharType="begin" w:fldLock="1"/>
      </w:r>
      <w:r w:rsidR="000521F5" w:rsidRPr="002B4E85">
        <w:rPr>
          <w:rFonts w:ascii="Cambria" w:hAnsi="Cambria" w:cs="Times New Roman"/>
          <w:lang w:val="sv-SE"/>
        </w:rPr>
        <w:instrText>ADDIN CSL_CITATION {"citationItems":[{"id":"ITEM-1","itemData":{"DOI":"10.53861/lontarariset.v3i1.274","abstract":"Slice Thickness is the thickness of the image slices on the CT Scan results and is one of the parameters that affect the CT Scan image. This study aims to analyze the image quality of the use of Slice Thickness variations in the CT scan of the head by paying attention to 3 aspects assessed, namely Spatial Resolution, Contrast Resolution, and Noise. This research was conducted by reconstructing the CT scan of the head into 3 types of images, namely Slice Thickness 3 mm, 5 mm, and 7 mm. The results of this study are CT scan images with a slice thickness of 3 mm have an average Spatial Resolution (3.71), Contrast Resolution (3.42), and Noise (3.85) Slice Thickness 5 mm has an average Spatial Resolution (2.71), Contrast Resolution (2.57), and Noise (3.28) and Slice Thickness 7 mm has an average Spatial Resolution (1.57), Contrast Resolution (1.71), and Noise (2 ,14). The best image quality is obtained by using a slice thickness of 3 cm.","author":[{"dropping-particle":"","family":"Ansar","given":"Asnaeni","non-dropping-particle":"","parse-names":false,"suffix":""},{"dropping-particle":"","family":"Amry","given":"Nurfabillah","non-dropping-particle":"Al","parse-names":false,"suffix":""},{"dropping-particle":"","family":"Hamjar","given":"Sultan","non-dropping-particle":"","parse-names":false,"suffix":""}],"container-title":"Lontara Journal of Health Science and Technology","id":"ITEM-1","issue":"1","issued":{"date-parts":[["2022"]]},"page":"50-59","title":"Analisis Kualitas Citra Terhadap Variasi Slice Thickness Pada Pemeriksaan Computed Tomography Scan (Ct Scan) Kepala Di Rumah Sakit Bhayangkara Makassar","type":"article-journal","volume":"3"},"suppress-author":1,"uris":["http://www.mendeley.com/documents/?uuid=8f07db21-7b3f-4ac7-bc8d-4f9e782e9c51"]}],"mendeley":{"formattedCitation":"(2022)","plainTextFormattedCitation":"(2022)","previouslyFormattedCitation":"(2022)"},"properties":{"noteIndex":0},"schema":"https://github.com/citation-style-language/schema/raw/master/csl-citation.json"}</w:instrText>
      </w:r>
      <w:r w:rsidR="000521F5" w:rsidRPr="002B4E85">
        <w:rPr>
          <w:rFonts w:ascii="Cambria" w:hAnsi="Cambria" w:cs="Times New Roman"/>
          <w:lang w:val="sv-SE"/>
        </w:rPr>
        <w:fldChar w:fldCharType="separate"/>
      </w:r>
      <w:r w:rsidR="000521F5" w:rsidRPr="002B4E85">
        <w:rPr>
          <w:rFonts w:ascii="Cambria" w:hAnsi="Cambria" w:cs="Times New Roman"/>
          <w:noProof/>
          <w:lang w:val="sv-SE"/>
        </w:rPr>
        <w:t>(2022)</w:t>
      </w:r>
      <w:r w:rsidR="000521F5" w:rsidRPr="002B4E85">
        <w:rPr>
          <w:rFonts w:ascii="Cambria" w:hAnsi="Cambria" w:cs="Times New Roman"/>
          <w:lang w:val="sv-SE"/>
        </w:rPr>
        <w:fldChar w:fldCharType="end"/>
      </w:r>
      <w:r w:rsidR="000521F5" w:rsidRPr="002B4E85">
        <w:rPr>
          <w:rFonts w:ascii="Cambria" w:hAnsi="Cambria" w:cs="Times New Roman"/>
        </w:rPr>
        <w:t xml:space="preserve"> meneliti pengaruh </w:t>
      </w:r>
      <w:r w:rsidR="000521F5" w:rsidRPr="002B4E85">
        <w:rPr>
          <w:rFonts w:ascii="Cambria" w:hAnsi="Cambria" w:cs="Times New Roman"/>
          <w:i/>
        </w:rPr>
        <w:t>slice thickness</w:t>
      </w:r>
      <w:r w:rsidR="000521F5" w:rsidRPr="002B4E85">
        <w:rPr>
          <w:rFonts w:ascii="Cambria" w:hAnsi="Cambria" w:cs="Times New Roman"/>
        </w:rPr>
        <w:t xml:space="preserve"> dan menemukan bahwa </w:t>
      </w:r>
      <w:r w:rsidR="000521F5" w:rsidRPr="002B4E85">
        <w:rPr>
          <w:rFonts w:ascii="Cambria" w:hAnsi="Cambria" w:cs="Times New Roman"/>
          <w:i/>
        </w:rPr>
        <w:t>slice thickness</w:t>
      </w:r>
      <w:r w:rsidR="000521F5" w:rsidRPr="002B4E85">
        <w:rPr>
          <w:rFonts w:ascii="Cambria" w:hAnsi="Cambria" w:cs="Times New Roman"/>
        </w:rPr>
        <w:t xml:space="preserve"> 5 mm dan 7 mm menghasilkan kualitas citra yang lebih rendah. Disha </w:t>
      </w:r>
      <w:r w:rsidR="000521F5" w:rsidRPr="002B4E85">
        <w:rPr>
          <w:rFonts w:ascii="Cambria" w:hAnsi="Cambria" w:cs="Times New Roman"/>
          <w:i/>
        </w:rPr>
        <w:fldChar w:fldCharType="begin" w:fldLock="1"/>
      </w:r>
      <w:r w:rsidR="00090D50">
        <w:rPr>
          <w:rFonts w:ascii="Cambria" w:hAnsi="Cambria" w:cs="Times New Roman"/>
        </w:rPr>
        <w:instrText>ADDIN CSL_CITATION {"citationItems":[{"id":"ITEM-1","itemData":{"ISBN":"9780735446175","author":[{"dropping-particle":"","family":"Disha","given":"","non-dropping-particle":"","parse-names":false,"suffix":""}],"id":"ITEM-1","issued":{"date-parts":[["2024"]]},"title":"Machine Translated by Google Karakteristik Spektrum Daya Derau ( NPS ) pada CT Pencitraan : Variasi Ketebalan Irisan dan Jenis Filter","type":"article-journal"},"suppress-author":1,"uris":["http://www.mendeley.com/documents/?uuid=b9598a63-bdd7-4014-bf47-69e9fe503029"]}],"mendeley":{"formattedCitation":"(2024)","plainTextFormattedCitation":"(2024)","previouslyFormattedCitation":"(2024)"},"properties":{"noteIndex":0},"schema":"https://github.com/citation-style-language/schema/raw/master/csl-citation.json"}</w:instrText>
      </w:r>
      <w:r w:rsidR="000521F5" w:rsidRPr="002B4E85">
        <w:rPr>
          <w:rFonts w:ascii="Cambria" w:hAnsi="Cambria" w:cs="Times New Roman"/>
          <w:i/>
        </w:rPr>
        <w:fldChar w:fldCharType="separate"/>
      </w:r>
      <w:r w:rsidR="00292192" w:rsidRPr="002B4E85">
        <w:rPr>
          <w:rFonts w:ascii="Cambria" w:hAnsi="Cambria" w:cs="Times New Roman"/>
          <w:noProof/>
        </w:rPr>
        <w:t>(2024)</w:t>
      </w:r>
      <w:r w:rsidR="000521F5" w:rsidRPr="002B4E85">
        <w:rPr>
          <w:rFonts w:ascii="Cambria" w:hAnsi="Cambria" w:cs="Times New Roman"/>
          <w:lang w:val="sv-SE"/>
        </w:rPr>
        <w:fldChar w:fldCharType="end"/>
      </w:r>
      <w:r w:rsidR="000521F5" w:rsidRPr="002B4E85">
        <w:rPr>
          <w:rFonts w:ascii="Cambria" w:hAnsi="Cambria" w:cs="Times New Roman"/>
        </w:rPr>
        <w:t xml:space="preserve"> juga meneliti pengaruh </w:t>
      </w:r>
      <w:r w:rsidR="000521F5" w:rsidRPr="002B4E85">
        <w:rPr>
          <w:rFonts w:ascii="Cambria" w:hAnsi="Cambria" w:cs="Times New Roman"/>
          <w:i/>
        </w:rPr>
        <w:t>slice thickness</w:t>
      </w:r>
      <w:r w:rsidR="000521F5" w:rsidRPr="002B4E85">
        <w:rPr>
          <w:rFonts w:ascii="Cambria" w:hAnsi="Cambria" w:cs="Times New Roman"/>
        </w:rPr>
        <w:t xml:space="preserve"> menggunakan metode </w:t>
      </w:r>
      <w:r w:rsidR="00F64D95">
        <w:rPr>
          <w:rFonts w:ascii="Cambria" w:hAnsi="Cambria" w:cs="Times New Roman"/>
        </w:rPr>
        <w:t xml:space="preserve">NPS </w:t>
      </w:r>
      <w:r w:rsidR="000521F5" w:rsidRPr="002B4E85">
        <w:rPr>
          <w:rFonts w:ascii="Cambria" w:hAnsi="Cambria" w:cs="Times New Roman"/>
        </w:rPr>
        <w:t xml:space="preserve">pada CT Philips iBrilliance 256 </w:t>
      </w:r>
      <w:r w:rsidR="000521F5" w:rsidRPr="002B4E85">
        <w:rPr>
          <w:rFonts w:ascii="Cambria" w:hAnsi="Cambria" w:cs="Times New Roman"/>
          <w:i/>
        </w:rPr>
        <w:t>slice</w:t>
      </w:r>
      <w:r w:rsidR="000521F5" w:rsidRPr="002B4E85">
        <w:rPr>
          <w:rFonts w:ascii="Cambria" w:hAnsi="Cambria" w:cs="Times New Roman"/>
        </w:rPr>
        <w:t xml:space="preserve"> di MRCCC Siloam Hospitals Semanggi, dengan hasil bahwa </w:t>
      </w:r>
      <w:r w:rsidR="000521F5" w:rsidRPr="002B4E85">
        <w:rPr>
          <w:rFonts w:ascii="Cambria" w:hAnsi="Cambria" w:cs="Times New Roman"/>
          <w:i/>
        </w:rPr>
        <w:t>slice thickness</w:t>
      </w:r>
      <w:r w:rsidR="000521F5" w:rsidRPr="002B4E85">
        <w:rPr>
          <w:rFonts w:ascii="Cambria" w:hAnsi="Cambria" w:cs="Times New Roman"/>
        </w:rPr>
        <w:t xml:space="preserve"> yang lebih tipis justru meningkatkan </w:t>
      </w:r>
      <w:r w:rsidR="000521F5" w:rsidRPr="002B4E85">
        <w:rPr>
          <w:rFonts w:ascii="Cambria" w:hAnsi="Cambria" w:cs="Times New Roman"/>
          <w:i/>
        </w:rPr>
        <w:t>noise</w:t>
      </w:r>
      <w:r w:rsidR="000521F5" w:rsidRPr="002B4E85">
        <w:rPr>
          <w:rFonts w:ascii="Cambria" w:hAnsi="Cambria" w:cs="Times New Roman"/>
        </w:rPr>
        <w:t xml:space="preserve"> sehingga kualitas citra menurun.</w:t>
      </w:r>
    </w:p>
    <w:p w14:paraId="4AF55A22" w14:textId="5E9A690E" w:rsidR="00721EFA" w:rsidRPr="002B4E85" w:rsidRDefault="00721EFA" w:rsidP="000521F5">
      <w:pPr>
        <w:pStyle w:val="ListParagraph"/>
        <w:spacing w:line="360" w:lineRule="auto"/>
        <w:ind w:left="180" w:firstLine="540"/>
        <w:jc w:val="both"/>
        <w:rPr>
          <w:rFonts w:ascii="Cambria" w:hAnsi="Cambria" w:cs="Times New Roman"/>
        </w:rPr>
      </w:pPr>
      <w:r w:rsidRPr="002B4E85">
        <w:rPr>
          <w:rFonts w:ascii="Cambria" w:hAnsi="Cambria" w:cs="Times New Roman"/>
        </w:rPr>
        <w:lastRenderedPageBreak/>
        <w:t xml:space="preserve">Sementara </w:t>
      </w:r>
      <w:r w:rsidR="00286BDA" w:rsidRPr="002B4E85">
        <w:rPr>
          <w:rFonts w:ascii="Cambria" w:hAnsi="Cambria" w:cs="Times New Roman"/>
        </w:rPr>
        <w:t xml:space="preserve">itu, </w:t>
      </w:r>
      <w:r w:rsidR="000521F5" w:rsidRPr="002B4E85">
        <w:rPr>
          <w:rFonts w:ascii="Cambria" w:hAnsi="Cambria" w:cs="Times New Roman"/>
        </w:rPr>
        <w:t xml:space="preserve">penelitian oleh </w:t>
      </w:r>
      <w:r w:rsidR="0071614C" w:rsidRPr="002B4E85">
        <w:rPr>
          <w:rFonts w:ascii="Cambria" w:hAnsi="Cambria" w:cs="Times New Roman"/>
          <w:lang w:val="sv-SE"/>
        </w:rPr>
        <w:t xml:space="preserve">Kirei </w:t>
      </w:r>
      <w:r w:rsidR="0071614C" w:rsidRPr="002B4E85">
        <w:rPr>
          <w:rFonts w:ascii="Cambria" w:hAnsi="Cambria" w:cs="Times New Roman"/>
        </w:rPr>
        <w:fldChar w:fldCharType="begin" w:fldLock="1"/>
      </w:r>
      <w:r w:rsidR="0071614C" w:rsidRPr="002B4E85">
        <w:rPr>
          <w:rFonts w:ascii="Cambria" w:hAnsi="Cambria" w:cs="Times New Roman"/>
          <w:lang w:val="sv-SE"/>
        </w:rPr>
        <w:instrText>ADDIN CSL_CITATION {"citationItems":[{"id":"ITEM-1","itemData":{"DOI":"10.5614/itb.ijp.2023.34.2.3","ISSN":"2301-8151","abstract":"This study was conducted to analyze CT scan images in order to determine the effect of tube current, slice thickness, and tube voltage on noise using the Noise Power Spectrum (NPS) method. Moreover, this study was also aimed to identify the optimal range of tube current, slice thickness, and tube voltage values to minimize noise formation in CT scan images while maintaining the safe dose for the patients. The research parameters included variations in tube current values with slice thickness variations, using tube voltages of 80 kV and 120 kV. The tube current (mAs) variations used were 150 mAs, 200 mAs, 250 mAs, 300 mAs, and 350 mAs, while the slice thickness variations were 0.8 mm, 1.6 mm, 3.2 mm, 4.8 mm, and 9.6 mm. A Phillips 16-slice access CT scan with a water phantom was utilized as the material for the research. The obtained image data were analyzed using ImQuest and ImageJ software. The results show that as the variations in tube current (mAs), slice thickness (mm), and tube voltage (mV) increase, the noise values decrease. This was demonstrated by the smallest area under the curve (AUC) values, which were 24.46 variance for the tube current variation at 120 kV and 3.57 variance for the slice thickness variation at 120 kV. Thus, to minimize the noise, it is recommended to increase the tube current, slice thickness, and tube voltage.","author":[{"dropping-particle":"","family":"Kirei","given":"Anggita Ananda","non-dropping-particle":"","parse-names":false,"suffix":""},{"dropping-particle":"","family":"Widita","given":"Rena","non-dropping-particle":"","parse-names":false,"suffix":""}],"container-title":"Indonesian Journal of Physics","id":"ITEM-1","issue":"2","issued":{"date-parts":[["2023"]]},"page":"14-19","title":"Analysis of the Effect of Tube Current, Slice Thickness, and Tube Voltage on Ct Scan Image Noise using the Noise Power Spectrum (NPS) Method","type":"article-journal","volume":"34"},"suppress-author":1,"uris":["http://www.mendeley.com/documents/?uuid=1a5f150b-77f4-4cf6-91bf-6173b2f4d649"]}],"mendeley":{"formattedCitation":"(2023)","manualFormatting":"(2023)","plainTextFormattedCitation":"(2023)","previouslyFormattedCitation":"(2023)"},"properties":{"noteIndex":0},"schema":"https://github.com/citation-style-language/schema/raw/master/csl-citation.json"}</w:instrText>
      </w:r>
      <w:r w:rsidR="0071614C" w:rsidRPr="002B4E85">
        <w:rPr>
          <w:rFonts w:ascii="Cambria" w:hAnsi="Cambria" w:cs="Times New Roman"/>
        </w:rPr>
        <w:fldChar w:fldCharType="separate"/>
      </w:r>
      <w:r w:rsidR="0071614C" w:rsidRPr="002B4E85">
        <w:rPr>
          <w:rFonts w:ascii="Cambria" w:hAnsi="Cambria" w:cs="Times New Roman"/>
          <w:noProof/>
          <w:lang w:val="sv-SE"/>
        </w:rPr>
        <w:t>(2023)</w:t>
      </w:r>
      <w:r w:rsidR="0071614C" w:rsidRPr="002B4E85">
        <w:rPr>
          <w:rFonts w:ascii="Cambria" w:hAnsi="Cambria" w:cs="Times New Roman"/>
        </w:rPr>
        <w:fldChar w:fldCharType="end"/>
      </w:r>
      <w:r w:rsidR="000521F5" w:rsidRPr="002B4E85">
        <w:rPr>
          <w:rFonts w:ascii="Cambria" w:hAnsi="Cambria" w:cs="Times New Roman"/>
        </w:rPr>
        <w:t xml:space="preserve"> yang menunjukkan bahwa tegangan 120 kV memberikan kualitas citra terbaik dalam hal pengurangan </w:t>
      </w:r>
      <w:r w:rsidR="000521F5" w:rsidRPr="002B4E85">
        <w:rPr>
          <w:rFonts w:ascii="Cambria" w:hAnsi="Cambria" w:cs="Times New Roman"/>
          <w:i/>
        </w:rPr>
        <w:t>noise</w:t>
      </w:r>
      <w:r w:rsidR="000521F5" w:rsidRPr="002B4E85">
        <w:rPr>
          <w:rFonts w:ascii="Cambria" w:hAnsi="Cambria" w:cs="Times New Roman"/>
        </w:rPr>
        <w:t xml:space="preserve">. Hasil berbeda dilaporkan oleh Moore </w:t>
      </w:r>
      <w:r w:rsidR="000521F5" w:rsidRPr="002B4E85">
        <w:rPr>
          <w:rFonts w:ascii="Cambria" w:hAnsi="Cambria" w:cs="Times New Roman"/>
        </w:rPr>
        <w:fldChar w:fldCharType="begin" w:fldLock="1"/>
      </w:r>
      <w:r w:rsidR="0047711A" w:rsidRPr="002B4E85">
        <w:rPr>
          <w:rFonts w:ascii="Cambria" w:hAnsi="Cambria" w:cs="Times New Roman"/>
        </w:rPr>
        <w:instrText>ADDIN CSL_CITATION {"citationItems":[{"id":"ITEM-1","itemData":{"abstract":"Telah dilakukan penelitian tentang Pengaruh Faktor Ekspose Terhadap Kontras Resolusi CT Scan di RS Pirngadi Medan untuk mengetahui hubungan Faktor ekspose terhadap kontras Resolusi pada citra CT Scan. Dalam metode yang dilakukan adalah dengan menganalisis nilai densitas dari setiap citra CT Scan dari setiap perubahan tegangan tabung 80 kV, 100 kV, dan 140 kV dengan kuat arus 100 mA ,200 mA, dan 400 mA. Dari hasil penelitian didapat bahwa pada perubahan tegangan tabung (V) dan arus tabung (A) dan diukur dengan densitometer hasilnya berbeda dan densitas yang paling baik adalahtegangan 80 kV dan arus tabung 400 mA. Kata","author":[{"dropping-particle":"","family":"Moore, Keith L &amp; Agur","given":"Anne M R","non-dropping-particle":"","parse-names":false,"suffix":""}],"container-title":"Anatomi Klinis Dasar","id":"ITEM-1","issue":"1","issued":{"date-parts":[["2017"]]},"page":"236-39","title":"Pengaruh Perubahan Tegangan Terhadap Kontras Resolusi Pada CT Scan","type":"article-journal","volume":"1"},"suppress-author":1,"uris":["http://www.mendeley.com/documents/?uuid=0adafa9c-afe7-45e2-ad31-77961cb39f37"]}],"mendeley":{"formattedCitation":"(2017)","plainTextFormattedCitation":"(2017)","previouslyFormattedCitation":"(2017)"},"properties":{"noteIndex":0},"schema":"https://github.com/citation-style-language/schema/raw/master/csl-citation.json"}</w:instrText>
      </w:r>
      <w:r w:rsidR="000521F5" w:rsidRPr="002B4E85">
        <w:rPr>
          <w:rFonts w:ascii="Cambria" w:hAnsi="Cambria" w:cs="Times New Roman"/>
        </w:rPr>
        <w:fldChar w:fldCharType="separate"/>
      </w:r>
      <w:r w:rsidR="0047711A" w:rsidRPr="002B4E85">
        <w:rPr>
          <w:rFonts w:ascii="Cambria" w:hAnsi="Cambria" w:cs="Times New Roman"/>
          <w:noProof/>
        </w:rPr>
        <w:t>(2017)</w:t>
      </w:r>
      <w:r w:rsidR="000521F5" w:rsidRPr="002B4E85">
        <w:rPr>
          <w:rFonts w:ascii="Cambria" w:hAnsi="Cambria" w:cs="Times New Roman"/>
        </w:rPr>
        <w:fldChar w:fldCharType="end"/>
      </w:r>
      <w:r w:rsidR="000521F5" w:rsidRPr="002B4E85">
        <w:rPr>
          <w:rFonts w:ascii="Cambria" w:hAnsi="Cambria" w:cs="Times New Roman"/>
        </w:rPr>
        <w:t xml:space="preserve"> meneliti pengaruh tegangan tabung terhadap kontras resolusi citra dan menyimpulkan bahwa kombinasi 80 kV dengan arus 400 mA menghasilkan kontras citra terbaik. Tetapi pada penelitian </w:t>
      </w:r>
      <w:r w:rsidR="000521F5" w:rsidRPr="002B4E85">
        <w:rPr>
          <w:rFonts w:ascii="Cambria" w:hAnsi="Cambria" w:cs="Times New Roman"/>
        </w:rPr>
        <w:fldChar w:fldCharType="begin" w:fldLock="1"/>
      </w:r>
      <w:r w:rsidR="000521F5" w:rsidRPr="002B4E85">
        <w:rPr>
          <w:rFonts w:ascii="Cambria" w:hAnsi="Cambria" w:cs="Times New Roman"/>
          <w:lang w:val="sv-SE"/>
        </w:rPr>
        <w:instrText>ADDIN CSL_CITATION {"citationItems":[{"id":"ITEM-1","itemData":{"abstract":"… Dari penelitian tersebut dihasilkan bahwa terdapat perbedaan dosis efektif yang diterima oleh … Penelitian dilakukan pada citra CT scan phantom kepala dengan variasi arus tabung 140 …","author":[{"dropping-particle":"","family":"Karimah","given":"Irma Nur","non-dropping-particle":"","parse-names":false,"suffix":""}],"id":"ITEM-1","issue":"1","issued":{"date-parts":[["2020"]]},"page":"1-4","title":"Optimalisasi Kualitas Citra CT Scan Dengan Variasi Arus Tabung Dan Metode Scan.","type":"article-journal"},"suppress-author":1,"uris":["http://www.mendeley.com/documents/?uuid=279fe9fa-520a-4f89-b79f-cadabfd7aac6"]}],"mendeley":{"formattedCitation":"(2020)","manualFormatting":"Karimah (2020)","plainTextFormattedCitation":"(2020)","previouslyFormattedCitation":"(2020)"},"properties":{"noteIndex":0},"schema":"https://github.com/citation-style-language/schema/raw/master/csl-citation.json"}</w:instrText>
      </w:r>
      <w:r w:rsidR="000521F5" w:rsidRPr="002B4E85">
        <w:rPr>
          <w:rFonts w:ascii="Cambria" w:hAnsi="Cambria" w:cs="Times New Roman"/>
        </w:rPr>
        <w:fldChar w:fldCharType="separate"/>
      </w:r>
      <w:r w:rsidR="000521F5" w:rsidRPr="002B4E85">
        <w:rPr>
          <w:rFonts w:ascii="Cambria" w:hAnsi="Cambria" w:cs="Times New Roman"/>
          <w:noProof/>
          <w:lang w:val="sv-SE"/>
        </w:rPr>
        <w:t>Karimah (2020)</w:t>
      </w:r>
      <w:r w:rsidR="000521F5" w:rsidRPr="002B4E85">
        <w:rPr>
          <w:rFonts w:ascii="Cambria" w:hAnsi="Cambria" w:cs="Times New Roman"/>
        </w:rPr>
        <w:fldChar w:fldCharType="end"/>
      </w:r>
      <w:r w:rsidR="000521F5" w:rsidRPr="002B4E85">
        <w:rPr>
          <w:rFonts w:ascii="Cambria" w:hAnsi="Cambria" w:cs="Times New Roman"/>
        </w:rPr>
        <w:t xml:space="preserve"> meneliti pengaruh variasi arus tabung menyimpulkan bahwa </w:t>
      </w:r>
      <w:r w:rsidR="00427ECF" w:rsidRPr="002B4E85">
        <w:rPr>
          <w:rFonts w:ascii="Cambria" w:hAnsi="Cambria" w:cs="Times New Roman"/>
        </w:rPr>
        <w:t xml:space="preserve">kualitas citra </w:t>
      </w:r>
      <w:r w:rsidR="000521F5" w:rsidRPr="002B4E85">
        <w:rPr>
          <w:rFonts w:ascii="Cambria" w:hAnsi="Cambria" w:cs="Times New Roman"/>
        </w:rPr>
        <w:t xml:space="preserve">optimal dicapai dengan metode </w:t>
      </w:r>
      <w:r w:rsidR="000521F5" w:rsidRPr="002B4E85">
        <w:rPr>
          <w:rFonts w:ascii="Cambria" w:hAnsi="Cambria" w:cs="Times New Roman"/>
          <w:i/>
        </w:rPr>
        <w:t>helical</w:t>
      </w:r>
      <w:r w:rsidR="000521F5" w:rsidRPr="002B4E85">
        <w:rPr>
          <w:rFonts w:ascii="Cambria" w:hAnsi="Cambria" w:cs="Times New Roman"/>
        </w:rPr>
        <w:t xml:space="preserve"> pada arus 280 mA.</w:t>
      </w:r>
    </w:p>
    <w:p w14:paraId="79A78955" w14:textId="7B2F5D79" w:rsidR="000B3BCE" w:rsidRPr="002B4E85" w:rsidRDefault="000B3BCE" w:rsidP="000521F5">
      <w:pPr>
        <w:pStyle w:val="ListParagraph"/>
        <w:spacing w:line="360" w:lineRule="auto"/>
        <w:ind w:left="180" w:firstLine="540"/>
        <w:jc w:val="both"/>
        <w:rPr>
          <w:rFonts w:ascii="Cambria" w:hAnsi="Cambria" w:cs="Times New Roman"/>
        </w:rPr>
      </w:pPr>
      <w:r w:rsidRPr="002B4E85">
        <w:rPr>
          <w:rFonts w:ascii="Cambria" w:hAnsi="Cambria" w:cs="Times New Roman"/>
        </w:rPr>
        <w:t xml:space="preserve">Penelitian Zakirin </w:t>
      </w:r>
      <w:r w:rsidRPr="002B4E85">
        <w:rPr>
          <w:rFonts w:ascii="Cambria" w:hAnsi="Cambria" w:cs="Times New Roman"/>
        </w:rPr>
        <w:fldChar w:fldCharType="begin" w:fldLock="1"/>
      </w:r>
      <w:r w:rsidR="00691590" w:rsidRPr="002B4E85">
        <w:rPr>
          <w:rFonts w:ascii="Cambria" w:hAnsi="Cambria" w:cs="Times New Roman"/>
        </w:rPr>
        <w:instrText>ADDIN CSL_CITATION {"citationItems":[{"id":"ITEM-1","itemData":{"author":[{"dropping-particle":"","family":"Zakirin","given":"Muhammad","non-dropping-particle":"","parse-names":false,"suffix":""},{"dropping-particle":"","family":"Agung","given":"Anak","non-dropping-particle":"","parse-names":false,"suffix":""},{"dropping-particle":"","family":"Diartama","given":"Aris","non-dropping-particle":"","parse-names":false,"suffix":""},{"dropping-particle":"","family":"Iffah","given":"Maghfirotul","non-dropping-particle":"","parse-names":false,"suffix":""},{"dropping-particle":"","family":"Mughnie","given":"Burlian","non-dropping-particle":"","parse-names":false,"suffix":""},{"dropping-particle":"","family":"Putu","given":"Ni","non-dropping-particle":"","parse-names":false,"suffix":""},{"dropping-particle":"","family":"Jeniyanthi","given":"Rita","non-dropping-particle":"","parse-names":false,"suffix":""}],"id":"ITEM-1","issue":"1","issued":{"date-parts":[["2019"]]},"title":"Akademi Teknik Radiodiagnostik dan Radioterapi Bali","type":"article-journal","volume":"3"},"suppress-author":1,"uris":["http://www.mendeley.com/documents/?uuid=9bd48fb0-9364-4dad-9136-4292ce920d57"]}],"mendeley":{"formattedCitation":"(2019)","plainTextFormattedCitation":"(2019)","previouslyFormattedCitation":"(2019)"},"properties":{"noteIndex":0},"schema":"https://github.com/citation-style-language/schema/raw/master/csl-citation.json"}</w:instrText>
      </w:r>
      <w:r w:rsidRPr="002B4E85">
        <w:rPr>
          <w:rFonts w:ascii="Cambria" w:hAnsi="Cambria" w:cs="Times New Roman"/>
        </w:rPr>
        <w:fldChar w:fldCharType="separate"/>
      </w:r>
      <w:r w:rsidRPr="002B4E85">
        <w:rPr>
          <w:rFonts w:ascii="Cambria" w:hAnsi="Cambria" w:cs="Times New Roman"/>
          <w:noProof/>
        </w:rPr>
        <w:t>(2019)</w:t>
      </w:r>
      <w:r w:rsidRPr="002B4E85">
        <w:rPr>
          <w:rFonts w:ascii="Cambria" w:hAnsi="Cambria" w:cs="Times New Roman"/>
        </w:rPr>
        <w:fldChar w:fldCharType="end"/>
      </w:r>
      <w:r w:rsidRPr="002B4E85">
        <w:rPr>
          <w:rFonts w:ascii="Cambria" w:hAnsi="Cambria" w:cs="Times New Roman"/>
        </w:rPr>
        <w:t xml:space="preserve"> pada CT-Scan </w:t>
      </w:r>
      <w:r w:rsidRPr="002B4E85">
        <w:rPr>
          <w:rFonts w:ascii="Cambria" w:hAnsi="Cambria" w:cs="Times New Roman"/>
          <w:i/>
        </w:rPr>
        <w:t xml:space="preserve">multislice </w:t>
      </w:r>
      <w:r w:rsidRPr="002B4E85">
        <w:rPr>
          <w:rFonts w:ascii="Cambria" w:hAnsi="Cambria" w:cs="Times New Roman"/>
        </w:rPr>
        <w:t xml:space="preserve">Siemens 16 </w:t>
      </w:r>
      <w:r w:rsidRPr="002B4E85">
        <w:rPr>
          <w:rFonts w:ascii="Cambria" w:hAnsi="Cambria" w:cs="Times New Roman"/>
          <w:i/>
        </w:rPr>
        <w:t>slice</w:t>
      </w:r>
      <w:r w:rsidRPr="002B4E85">
        <w:rPr>
          <w:rFonts w:ascii="Cambria" w:hAnsi="Cambria" w:cs="Times New Roman"/>
        </w:rPr>
        <w:t xml:space="preserve"> di RSUD Mangusada Bandung menunjukkan nilai </w:t>
      </w:r>
      <w:r w:rsidRPr="002B4E85">
        <w:rPr>
          <w:rFonts w:ascii="Cambria" w:hAnsi="Cambria" w:cs="Times New Roman"/>
          <w:i/>
        </w:rPr>
        <w:t>CT Number</w:t>
      </w:r>
      <w:r w:rsidRPr="002B4E85">
        <w:rPr>
          <w:rFonts w:ascii="Cambria" w:hAnsi="Cambria" w:cs="Times New Roman"/>
        </w:rPr>
        <w:t xml:space="preserve"> pada 10 sampel berkisar antara -1,2 HU hingga 0,1 HU, dan seluruhnya masih dalam batas toleransi</w:t>
      </w:r>
      <w:r w:rsidR="0047711A" w:rsidRPr="002B4E85">
        <w:rPr>
          <w:rFonts w:ascii="Cambria" w:hAnsi="Cambria" w:cs="Times New Roman"/>
        </w:rPr>
        <w:t xml:space="preserve"> </w:t>
      </w:r>
      <w:r w:rsidR="0047711A" w:rsidRPr="002B4E85">
        <w:rPr>
          <w:rFonts w:ascii="Cambria" w:hAnsi="Cambria"/>
        </w:rPr>
        <w:t>±2 HU</w:t>
      </w:r>
      <w:r w:rsidRPr="002B4E85">
        <w:rPr>
          <w:rFonts w:ascii="Cambria" w:hAnsi="Cambria" w:cs="Times New Roman"/>
        </w:rPr>
        <w:t xml:space="preserve">. Sementara itu, penelitian </w:t>
      </w:r>
      <w:r w:rsidR="00691590" w:rsidRPr="002B4E85">
        <w:rPr>
          <w:rFonts w:ascii="Cambria" w:hAnsi="Cambria" w:cs="Times New Roman"/>
        </w:rPr>
        <w:t xml:space="preserve">Nansih </w:t>
      </w:r>
      <w:r w:rsidR="00691590" w:rsidRPr="002B4E85">
        <w:rPr>
          <w:rFonts w:ascii="Cambria" w:hAnsi="Cambria" w:cs="Times New Roman"/>
        </w:rPr>
        <w:fldChar w:fldCharType="begin" w:fldLock="1"/>
      </w:r>
      <w:r w:rsidR="00CD5B63" w:rsidRPr="002B4E85">
        <w:rPr>
          <w:rFonts w:ascii="Cambria" w:hAnsi="Cambria" w:cs="Times New Roman"/>
        </w:rPr>
        <w:instrText>ADDIN CSL_CITATION {"citationItems":[{"id":"ITEM-1","itemData":{"DOI":"10.38215/jtkes.v6i1.105","ISSN":"2622-2396","abstract":"CT Number is the value of the X-ray attenuation coefficient which is determined by the average energy of X-rays and the absorber atomic number is expressed by the attenuation coefficient. The role of the CT number on a CT scan machine is to assess and differentiate abnormalities in human organs. The suitability test is carried out to ensure that the CT-scan aircraft meets radiation safety requirements and provides accurate and accurate radiological diagnosis or implementation information (Hariyati et al, 2019).\r This research is a quantitative study with an experimental approach, conducted at the RSU Radiology Installation. Mother of Padang in June 2022 for 5 days. Population of all CT number tests, samples at five measurement points with ROI in the center of the image, at 12 o'clock, 3 o'clock, 6 o'clock and 9 o'clock directions. Research data was taken by observing, experimenting and documenting Data analysis compared to PERKA BAPETEN Number 9 of 2011 concerning quality assurance of QA and QC of CT Scan aircraft.  \r The results showed that on the first day there was an average CT number value of 4.05, the second day 4.02, the third day 3.42, the fourth day 4.21 and the fifth day 4.51. The average value of the CT number on the first, second, fourth and fifth days has exceeded the tolerance limit, namely -4 to 4 according to PERKA BAPETEN Number 9 of 2011\r  \r Keywords: CT Scan, Phantom water, Compliance Test, Tolerance value.","author":[{"dropping-particle":"","family":"Nansih","given":"Livia Ade","non-dropping-particle":"","parse-names":false,"suffix":""}],"container-title":"Jurnal Teras Kesehatan","id":"ITEM-1","issue":"1","issued":{"date-parts":[["2023"]]},"page":"16-21","title":"Uji Kesesuaian Ct Number in Water Pada Pesawat Ct Scan Merk Philip Di Instalasi Radiologi Rsu. Bmc Padang","type":"article-journal","volume":"6"},"suppress-author":1,"uris":["http://www.mendeley.com/documents/?uuid=281c8104-3b1b-4722-a69f-101cb4ac7bb6"]}],"mendeley":{"formattedCitation":"(2023)","plainTextFormattedCitation":"(2023)","previouslyFormattedCitation":"(2023)"},"properties":{"noteIndex":0},"schema":"https://github.com/citation-style-language/schema/raw/master/csl-citation.json"}</w:instrText>
      </w:r>
      <w:r w:rsidR="00691590" w:rsidRPr="002B4E85">
        <w:rPr>
          <w:rFonts w:ascii="Cambria" w:hAnsi="Cambria" w:cs="Times New Roman"/>
        </w:rPr>
        <w:fldChar w:fldCharType="separate"/>
      </w:r>
      <w:r w:rsidR="00691590" w:rsidRPr="002B4E85">
        <w:rPr>
          <w:rFonts w:ascii="Cambria" w:hAnsi="Cambria" w:cs="Times New Roman"/>
          <w:noProof/>
        </w:rPr>
        <w:t>(2023)</w:t>
      </w:r>
      <w:r w:rsidR="00691590" w:rsidRPr="002B4E85">
        <w:rPr>
          <w:rFonts w:ascii="Cambria" w:hAnsi="Cambria" w:cs="Times New Roman"/>
        </w:rPr>
        <w:fldChar w:fldCharType="end"/>
      </w:r>
      <w:r w:rsidR="00691590" w:rsidRPr="002B4E85">
        <w:rPr>
          <w:rFonts w:ascii="Cambria" w:hAnsi="Cambria" w:cs="Times New Roman"/>
        </w:rPr>
        <w:t xml:space="preserve"> </w:t>
      </w:r>
      <w:r w:rsidRPr="002B4E85">
        <w:rPr>
          <w:rFonts w:ascii="Cambria" w:hAnsi="Cambria" w:cs="Times New Roman"/>
        </w:rPr>
        <w:t xml:space="preserve">pada CT-Scan Philips di RSU BMC Padang dengan tegangan 80 kVp dan </w:t>
      </w:r>
      <w:r w:rsidRPr="002B4E85">
        <w:rPr>
          <w:rFonts w:ascii="Cambria" w:hAnsi="Cambria" w:cs="Times New Roman"/>
          <w:i/>
        </w:rPr>
        <w:t>slice thickness</w:t>
      </w:r>
      <w:r w:rsidRPr="002B4E85">
        <w:rPr>
          <w:rFonts w:ascii="Cambria" w:hAnsi="Cambria" w:cs="Times New Roman"/>
        </w:rPr>
        <w:t xml:space="preserve"> 5 mm menunjukkan nilai </w:t>
      </w:r>
      <w:r w:rsidRPr="002B4E85">
        <w:rPr>
          <w:rFonts w:ascii="Cambria" w:hAnsi="Cambria" w:cs="Times New Roman"/>
          <w:i/>
        </w:rPr>
        <w:t>CT Number</w:t>
      </w:r>
      <w:r w:rsidRPr="002B4E85">
        <w:rPr>
          <w:rFonts w:ascii="Cambria" w:hAnsi="Cambria" w:cs="Times New Roman"/>
        </w:rPr>
        <w:t xml:space="preserve"> pusat citra sekitar 4,14 HU hingga 5,16 HU, dengan rata-rata deviasi standar 3,41 HU hingga 3,50 HU, yang melebihi batas toleransi</w:t>
      </w:r>
      <w:r w:rsidR="0047711A" w:rsidRPr="002B4E85">
        <w:rPr>
          <w:rFonts w:ascii="Cambria" w:hAnsi="Cambria" w:cs="Times New Roman"/>
        </w:rPr>
        <w:t xml:space="preserve"> </w:t>
      </w:r>
      <w:r w:rsidR="0047711A" w:rsidRPr="002B4E85">
        <w:rPr>
          <w:rFonts w:ascii="Cambria" w:hAnsi="Cambria"/>
        </w:rPr>
        <w:t>±2 HU</w:t>
      </w:r>
      <w:r w:rsidR="00B6382A" w:rsidRPr="002B4E85">
        <w:rPr>
          <w:rFonts w:ascii="Cambria" w:hAnsi="Cambria" w:cs="Times New Roman"/>
        </w:rPr>
        <w:t>.</w:t>
      </w:r>
    </w:p>
    <w:p w14:paraId="598260C3" w14:textId="5C8A42A5" w:rsidR="00C46571" w:rsidRPr="002B4E85" w:rsidRDefault="00CC3FA5" w:rsidP="009C1182">
      <w:pPr>
        <w:pStyle w:val="ListParagraph"/>
        <w:spacing w:after="0" w:line="360" w:lineRule="auto"/>
        <w:ind w:left="187" w:firstLine="547"/>
        <w:jc w:val="both"/>
        <w:rPr>
          <w:rFonts w:ascii="Cambria" w:hAnsi="Cambria" w:cs="Times New Roman"/>
          <w:lang w:val="sv-SE"/>
        </w:rPr>
      </w:pPr>
      <w:r w:rsidRPr="002B4E85">
        <w:rPr>
          <w:rFonts w:ascii="Cambria" w:hAnsi="Cambria" w:cs="Times New Roman"/>
        </w:rPr>
        <w:t>Berdasarkan</w:t>
      </w:r>
      <w:r w:rsidR="00E271A2" w:rsidRPr="002B4E85">
        <w:rPr>
          <w:rFonts w:ascii="Cambria" w:hAnsi="Cambria" w:cs="Times New Roman"/>
        </w:rPr>
        <w:t xml:space="preserve"> penelitian</w:t>
      </w:r>
      <w:r w:rsidR="008C06BB" w:rsidRPr="002B4E85">
        <w:rPr>
          <w:rFonts w:ascii="Cambria" w:hAnsi="Cambria" w:cs="Times New Roman"/>
        </w:rPr>
        <w:t xml:space="preserve"> sebelumnya</w:t>
      </w:r>
      <w:r w:rsidR="00002007" w:rsidRPr="002B4E85">
        <w:rPr>
          <w:rFonts w:ascii="Cambria" w:hAnsi="Cambria"/>
        </w:rPr>
        <w:t xml:space="preserve"> </w:t>
      </w:r>
      <w:r w:rsidR="00002007" w:rsidRPr="002B4E85">
        <w:rPr>
          <w:rFonts w:ascii="Cambria" w:hAnsi="Cambria" w:cs="Times New Roman"/>
        </w:rPr>
        <w:t>yang menganalisis kualitas citra, penelitian ini bertujuan untuk meng</w:t>
      </w:r>
      <w:r w:rsidR="00C858AF" w:rsidRPr="002B4E85">
        <w:rPr>
          <w:rFonts w:ascii="Cambria" w:hAnsi="Cambria" w:cs="Times New Roman"/>
        </w:rPr>
        <w:t>analisis</w:t>
      </w:r>
      <w:r w:rsidR="00002007" w:rsidRPr="002B4E85">
        <w:rPr>
          <w:rFonts w:ascii="Cambria" w:hAnsi="Cambria" w:cs="Times New Roman"/>
        </w:rPr>
        <w:t xml:space="preserve"> </w:t>
      </w:r>
      <w:r w:rsidR="0020650C" w:rsidRPr="002B4E85">
        <w:rPr>
          <w:rFonts w:ascii="Cambria" w:hAnsi="Cambria" w:cs="Times New Roman"/>
        </w:rPr>
        <w:t xml:space="preserve">variasi </w:t>
      </w:r>
      <w:r w:rsidR="0020650C" w:rsidRPr="002B4E85">
        <w:rPr>
          <w:rFonts w:ascii="Cambria" w:hAnsi="Cambria" w:cs="Times New Roman"/>
          <w:i/>
        </w:rPr>
        <w:t xml:space="preserve">slice thickness, </w:t>
      </w:r>
      <w:r w:rsidR="0020650C" w:rsidRPr="002B4E85">
        <w:rPr>
          <w:rFonts w:ascii="Cambria" w:hAnsi="Cambria" w:cs="Times New Roman"/>
        </w:rPr>
        <w:t xml:space="preserve">tegangan, dan arus </w:t>
      </w:r>
      <w:r w:rsidR="0020650C" w:rsidRPr="002B4E85">
        <w:rPr>
          <w:rFonts w:ascii="Cambria" w:hAnsi="Cambria" w:cs="Times New Roman"/>
        </w:rPr>
        <w:lastRenderedPageBreak/>
        <w:t xml:space="preserve">tabung </w:t>
      </w:r>
      <w:r w:rsidR="00392B3B" w:rsidRPr="002B4E85">
        <w:rPr>
          <w:rFonts w:ascii="Cambria" w:hAnsi="Cambria" w:cs="Times New Roman"/>
        </w:rPr>
        <w:t>CT-Scan</w:t>
      </w:r>
      <w:r w:rsidR="001D0684" w:rsidRPr="002B4E85">
        <w:rPr>
          <w:rFonts w:ascii="Cambria" w:hAnsi="Cambria" w:cs="Times New Roman"/>
        </w:rPr>
        <w:t xml:space="preserve"> terhadap </w:t>
      </w:r>
      <w:r w:rsidR="001D0684" w:rsidRPr="002B4E85">
        <w:rPr>
          <w:rFonts w:ascii="Cambria" w:hAnsi="Cambria" w:cs="Times New Roman"/>
          <w:i/>
        </w:rPr>
        <w:t>noise</w:t>
      </w:r>
      <w:r w:rsidR="00392B3B" w:rsidRPr="002B4E85">
        <w:rPr>
          <w:rFonts w:ascii="Cambria" w:hAnsi="Cambria" w:cs="Times New Roman"/>
        </w:rPr>
        <w:t xml:space="preserve"> </w:t>
      </w:r>
      <w:r w:rsidR="0020650C" w:rsidRPr="002B4E85">
        <w:rPr>
          <w:rFonts w:ascii="Cambria" w:hAnsi="Cambria" w:cs="Times New Roman"/>
        </w:rPr>
        <w:t>menggunakan metode NPS</w:t>
      </w:r>
      <w:r w:rsidR="00301387" w:rsidRPr="002B4E85">
        <w:rPr>
          <w:rFonts w:ascii="Cambria" w:hAnsi="Cambria" w:cs="Times New Roman"/>
        </w:rPr>
        <w:t xml:space="preserve">. </w:t>
      </w:r>
      <w:r w:rsidR="00D563E1" w:rsidRPr="002B4E85">
        <w:rPr>
          <w:rFonts w:ascii="Cambria" w:hAnsi="Cambria" w:cs="Times New Roman"/>
        </w:rPr>
        <w:t>Meskipun telah banyak penelitian terkait</w:t>
      </w:r>
      <w:r w:rsidR="006607AD" w:rsidRPr="002B4E85">
        <w:rPr>
          <w:rFonts w:ascii="Cambria" w:hAnsi="Cambria" w:cs="Times New Roman"/>
        </w:rPr>
        <w:t xml:space="preserve"> </w:t>
      </w:r>
      <w:r w:rsidR="006607AD" w:rsidRPr="002B4E85">
        <w:rPr>
          <w:rFonts w:ascii="Cambria" w:hAnsi="Cambria" w:cs="Times New Roman"/>
          <w:i/>
        </w:rPr>
        <w:t xml:space="preserve">noise </w:t>
      </w:r>
      <w:r w:rsidR="006607AD" w:rsidRPr="002B4E85">
        <w:rPr>
          <w:rFonts w:ascii="Cambria" w:hAnsi="Cambria" w:cs="Times New Roman"/>
        </w:rPr>
        <w:t xml:space="preserve">serta </w:t>
      </w:r>
      <w:r w:rsidR="00424216" w:rsidRPr="002B4E85">
        <w:rPr>
          <w:rFonts w:ascii="Cambria" w:hAnsi="Cambria" w:cs="Times New Roman"/>
          <w:i/>
        </w:rPr>
        <w:t>CT N</w:t>
      </w:r>
      <w:r w:rsidR="001D0684" w:rsidRPr="002B4E85">
        <w:rPr>
          <w:rFonts w:ascii="Cambria" w:hAnsi="Cambria" w:cs="Times New Roman"/>
          <w:i/>
        </w:rPr>
        <w:t xml:space="preserve">umber </w:t>
      </w:r>
      <w:r w:rsidR="00F64D95" w:rsidRPr="002B4E85">
        <w:rPr>
          <w:rFonts w:ascii="Cambria" w:hAnsi="Cambria" w:cs="Times New Roman"/>
        </w:rPr>
        <w:t xml:space="preserve">keseragaman </w:t>
      </w:r>
      <w:r w:rsidR="00D563E1" w:rsidRPr="002B4E85">
        <w:rPr>
          <w:rFonts w:ascii="Cambria" w:hAnsi="Cambria" w:cs="Times New Roman"/>
        </w:rPr>
        <w:t>pada citra CT-Scan, hasil yang diperoleh cenderung fluktuatif</w:t>
      </w:r>
      <w:r w:rsidR="006607AD" w:rsidRPr="002B4E85">
        <w:rPr>
          <w:rFonts w:ascii="Cambria" w:hAnsi="Cambria" w:cs="Times New Roman"/>
        </w:rPr>
        <w:t xml:space="preserve"> </w:t>
      </w:r>
      <w:r w:rsidR="00D563E1" w:rsidRPr="002B4E85">
        <w:rPr>
          <w:rFonts w:ascii="Cambria" w:hAnsi="Cambria" w:cs="Times New Roman"/>
        </w:rPr>
        <w:t xml:space="preserve">sehingga diperlukan analisis lebih mendalam </w:t>
      </w:r>
      <w:r w:rsidR="006607AD" w:rsidRPr="002B4E85">
        <w:rPr>
          <w:rFonts w:ascii="Cambria" w:hAnsi="Cambria" w:cs="Times New Roman"/>
        </w:rPr>
        <w:t xml:space="preserve">menggunakan perangkat lunak IndoQCT, yang menyajikan tingkat </w:t>
      </w:r>
      <w:r w:rsidR="006607AD" w:rsidRPr="002B4E85">
        <w:rPr>
          <w:rFonts w:ascii="Cambria" w:hAnsi="Cambria" w:cs="Times New Roman"/>
          <w:i/>
        </w:rPr>
        <w:t xml:space="preserve">noise </w:t>
      </w:r>
      <w:r w:rsidR="006607AD" w:rsidRPr="002B4E85">
        <w:rPr>
          <w:rFonts w:ascii="Cambria" w:hAnsi="Cambria" w:cs="Times New Roman"/>
        </w:rPr>
        <w:t>dalam bentuk kurva NPS.</w:t>
      </w:r>
      <w:r w:rsidR="00BB467E" w:rsidRPr="002B4E85">
        <w:rPr>
          <w:rFonts w:ascii="Cambria" w:hAnsi="Cambria" w:cs="Times New Roman"/>
        </w:rPr>
        <w:t xml:space="preserve"> Proses pemindaian dilakukan secara </w:t>
      </w:r>
      <w:r w:rsidR="00BB467E" w:rsidRPr="002B4E85">
        <w:rPr>
          <w:rFonts w:ascii="Cambria" w:hAnsi="Cambria" w:cs="Times New Roman"/>
          <w:i/>
        </w:rPr>
        <w:t xml:space="preserve">helical </w:t>
      </w:r>
      <w:r w:rsidR="00BB467E" w:rsidRPr="002B4E85">
        <w:rPr>
          <w:rFonts w:ascii="Cambria" w:hAnsi="Cambria" w:cs="Times New Roman"/>
        </w:rPr>
        <w:t xml:space="preserve">dengan variasi faktor eksposi. </w:t>
      </w:r>
      <w:r w:rsidR="006607AD" w:rsidRPr="002B4E85">
        <w:rPr>
          <w:rFonts w:ascii="Cambria" w:hAnsi="Cambria" w:cs="Times New Roman"/>
        </w:rPr>
        <w:t xml:space="preserve"> Nilai </w:t>
      </w:r>
      <w:r w:rsidR="006607AD" w:rsidRPr="002B4E85">
        <w:rPr>
          <w:rFonts w:ascii="Cambria" w:hAnsi="Cambria" w:cs="Times New Roman"/>
          <w:i/>
        </w:rPr>
        <w:t xml:space="preserve">peak </w:t>
      </w:r>
      <w:r w:rsidR="006607AD" w:rsidRPr="002B4E85">
        <w:rPr>
          <w:rFonts w:ascii="Cambria" w:hAnsi="Cambria" w:cs="Times New Roman"/>
        </w:rPr>
        <w:t>NPS dapat digunakan sebagai acuan dalam pemilihan filter yang tepat dan penentuan parameter pencitraan gun</w:t>
      </w:r>
      <w:r w:rsidR="001D0684" w:rsidRPr="002B4E85">
        <w:rPr>
          <w:rFonts w:ascii="Cambria" w:hAnsi="Cambria" w:cs="Times New Roman"/>
        </w:rPr>
        <w:t xml:space="preserve">a mengoptimalkan kualitas citra serta untuk memastikan keseragaman </w:t>
      </w:r>
      <w:r w:rsidR="00424216" w:rsidRPr="002B4E85">
        <w:rPr>
          <w:rFonts w:ascii="Cambria" w:hAnsi="Cambria" w:cs="Times New Roman"/>
          <w:i/>
        </w:rPr>
        <w:t>CT N</w:t>
      </w:r>
      <w:r w:rsidR="001D0684" w:rsidRPr="002B4E85">
        <w:rPr>
          <w:rFonts w:ascii="Cambria" w:hAnsi="Cambria" w:cs="Times New Roman"/>
          <w:i/>
        </w:rPr>
        <w:t xml:space="preserve">umber </w:t>
      </w:r>
      <w:r w:rsidR="001D0684" w:rsidRPr="002B4E85">
        <w:rPr>
          <w:rFonts w:ascii="Cambria" w:hAnsi="Cambria" w:cs="Times New Roman"/>
        </w:rPr>
        <w:t xml:space="preserve">masih </w:t>
      </w:r>
      <w:r w:rsidR="000648DE" w:rsidRPr="002B4E85">
        <w:rPr>
          <w:rFonts w:ascii="Cambria" w:hAnsi="Cambria" w:cs="Times New Roman"/>
        </w:rPr>
        <w:t xml:space="preserve">dalam </w:t>
      </w:r>
      <w:r w:rsidR="001D0684" w:rsidRPr="002B4E85">
        <w:rPr>
          <w:rFonts w:ascii="Cambria" w:hAnsi="Cambria" w:cs="Times New Roman"/>
        </w:rPr>
        <w:t xml:space="preserve">batas toleransi </w:t>
      </w:r>
      <w:r w:rsidR="00D563E1" w:rsidRPr="002B4E85">
        <w:rPr>
          <w:rFonts w:ascii="Cambria" w:hAnsi="Cambria" w:cs="Times New Roman"/>
        </w:rPr>
        <w:t xml:space="preserve">±2 </w:t>
      </w:r>
      <w:r w:rsidR="001D0684" w:rsidRPr="002B4E85">
        <w:rPr>
          <w:rFonts w:ascii="Cambria" w:hAnsi="Cambria" w:cs="Times New Roman"/>
        </w:rPr>
        <w:t>yang ditetapkan</w:t>
      </w:r>
      <w:r w:rsidR="000648DE" w:rsidRPr="002B4E85">
        <w:rPr>
          <w:rFonts w:ascii="Cambria" w:hAnsi="Cambria" w:cs="Times New Roman"/>
        </w:rPr>
        <w:t xml:space="preserve"> Peraturan Kepala Badan Pengawas Tenaga Nuklir Nomor 2 Tahun 2022.</w:t>
      </w:r>
      <w:r w:rsidR="006607AD" w:rsidRPr="002B4E85">
        <w:rPr>
          <w:rFonts w:ascii="Cambria" w:hAnsi="Cambria" w:cs="Times New Roman"/>
        </w:rPr>
        <w:t xml:space="preserve"> </w:t>
      </w:r>
    </w:p>
    <w:p w14:paraId="08EB997C" w14:textId="2DA65470" w:rsidR="00EC0875" w:rsidRPr="002B4E85" w:rsidRDefault="00E5716E" w:rsidP="007F49C2">
      <w:pPr>
        <w:pStyle w:val="Heading2"/>
        <w:ind w:left="180"/>
      </w:pPr>
      <w:bookmarkStart w:id="12" w:name="_Toc202895176"/>
      <w:r w:rsidRPr="002B4E85">
        <w:t>Rumusan Masalah</w:t>
      </w:r>
      <w:bookmarkEnd w:id="12"/>
    </w:p>
    <w:p w14:paraId="516BCE03" w14:textId="77777777" w:rsidR="00E82F4B" w:rsidRPr="002B4E85" w:rsidRDefault="00E82F4B" w:rsidP="00EC0875">
      <w:pPr>
        <w:pStyle w:val="ListParagraph"/>
        <w:spacing w:after="0" w:line="360" w:lineRule="auto"/>
        <w:ind w:left="180"/>
        <w:jc w:val="both"/>
        <w:rPr>
          <w:rFonts w:ascii="Cambria" w:hAnsi="Cambria" w:cs="Times New Roman"/>
          <w:lang w:val="sv-SE"/>
        </w:rPr>
      </w:pPr>
      <w:r w:rsidRPr="002B4E85">
        <w:rPr>
          <w:rFonts w:ascii="Cambria" w:hAnsi="Cambria" w:cs="Times New Roman"/>
          <w:lang w:val="sv-SE"/>
        </w:rPr>
        <w:t>Berdasarkan gambaran di atas, penu</w:t>
      </w:r>
      <w:r w:rsidR="00840758" w:rsidRPr="002B4E85">
        <w:rPr>
          <w:rFonts w:ascii="Cambria" w:hAnsi="Cambria" w:cs="Times New Roman"/>
          <w:lang w:val="sv-SE"/>
        </w:rPr>
        <w:t>lis akan mengulas topik terkait:</w:t>
      </w:r>
    </w:p>
    <w:p w14:paraId="2FCB2A20" w14:textId="77777777" w:rsidR="00EC0875" w:rsidRPr="002B4E85" w:rsidRDefault="00840758" w:rsidP="00267C6C">
      <w:pPr>
        <w:pStyle w:val="ListParagraph"/>
        <w:numPr>
          <w:ilvl w:val="0"/>
          <w:numId w:val="1"/>
        </w:numPr>
        <w:tabs>
          <w:tab w:val="left" w:pos="450"/>
        </w:tabs>
        <w:spacing w:after="0" w:line="360" w:lineRule="auto"/>
        <w:ind w:left="720" w:hanging="540"/>
        <w:jc w:val="both"/>
        <w:rPr>
          <w:rFonts w:ascii="Cambria" w:hAnsi="Cambria"/>
          <w:color w:val="000000"/>
        </w:rPr>
      </w:pPr>
      <w:r w:rsidRPr="002B4E85">
        <w:rPr>
          <w:rFonts w:ascii="Cambria" w:hAnsi="Cambria"/>
          <w:color w:val="000000"/>
        </w:rPr>
        <w:t xml:space="preserve">Bagaimana pengaruh variasi </w:t>
      </w:r>
      <w:r w:rsidRPr="002B4E85">
        <w:rPr>
          <w:rFonts w:ascii="Cambria" w:hAnsi="Cambria"/>
          <w:i/>
          <w:color w:val="000000"/>
        </w:rPr>
        <w:t>slice thickness</w:t>
      </w:r>
      <w:r w:rsidRPr="002B4E85">
        <w:rPr>
          <w:rFonts w:ascii="Cambria" w:hAnsi="Cambria"/>
          <w:color w:val="000000"/>
        </w:rPr>
        <w:t>, teg</w:t>
      </w:r>
      <w:r w:rsidR="00EC0875" w:rsidRPr="002B4E85">
        <w:rPr>
          <w:rFonts w:ascii="Cambria" w:hAnsi="Cambria"/>
          <w:color w:val="000000"/>
        </w:rPr>
        <w:t xml:space="preserve">angan, </w:t>
      </w:r>
    </w:p>
    <w:p w14:paraId="591CB114" w14:textId="73D9E0B4" w:rsidR="005852ED" w:rsidRPr="002B4E85" w:rsidRDefault="00D20C20" w:rsidP="005852ED">
      <w:pPr>
        <w:pStyle w:val="ListParagraph"/>
        <w:spacing w:line="360" w:lineRule="auto"/>
        <w:ind w:left="450"/>
        <w:jc w:val="both"/>
        <w:rPr>
          <w:rFonts w:ascii="Cambria" w:hAnsi="Cambria" w:cs="Times New Roman"/>
          <w:lang w:val="sv-SE"/>
        </w:rPr>
      </w:pPr>
      <w:r w:rsidRPr="002B4E85">
        <w:rPr>
          <w:rFonts w:ascii="Cambria" w:hAnsi="Cambria"/>
          <w:color w:val="000000"/>
        </w:rPr>
        <w:t xml:space="preserve">dan </w:t>
      </w:r>
      <w:r w:rsidR="000C689B" w:rsidRPr="002B4E85">
        <w:rPr>
          <w:rFonts w:ascii="Cambria" w:hAnsi="Cambria"/>
          <w:color w:val="000000"/>
        </w:rPr>
        <w:t xml:space="preserve">arus tabung CT-Scan </w:t>
      </w:r>
      <w:r w:rsidRPr="002B4E85">
        <w:rPr>
          <w:rFonts w:ascii="Cambria" w:hAnsi="Cambria"/>
          <w:color w:val="000000"/>
        </w:rPr>
        <w:t>terhadap</w:t>
      </w:r>
      <w:r w:rsidR="00092CDA" w:rsidRPr="002B4E85">
        <w:rPr>
          <w:rFonts w:ascii="Cambria" w:hAnsi="Cambria"/>
          <w:color w:val="000000"/>
        </w:rPr>
        <w:t xml:space="preserve"> </w:t>
      </w:r>
      <w:r w:rsidR="00F70AB8" w:rsidRPr="002B4E85">
        <w:rPr>
          <w:rFonts w:ascii="Cambria" w:hAnsi="Cambria"/>
          <w:i/>
          <w:color w:val="000000"/>
          <w:lang w:val="sv-SE"/>
        </w:rPr>
        <w:t xml:space="preserve">noise </w:t>
      </w:r>
      <w:r w:rsidR="00F70AB8" w:rsidRPr="002B4E85">
        <w:rPr>
          <w:rFonts w:ascii="Cambria" w:hAnsi="Cambria"/>
          <w:color w:val="000000"/>
          <w:lang w:val="sv-SE"/>
        </w:rPr>
        <w:t>menggunakan metode NPS</w:t>
      </w:r>
      <w:r w:rsidR="00405E10" w:rsidRPr="002B4E85">
        <w:rPr>
          <w:rFonts w:ascii="Cambria" w:hAnsi="Cambria"/>
          <w:color w:val="000000"/>
          <w:lang w:val="sv-SE"/>
        </w:rPr>
        <w:t>?</w:t>
      </w:r>
      <w:r w:rsidR="005852ED" w:rsidRPr="002B4E85">
        <w:rPr>
          <w:rFonts w:ascii="Cambria" w:hAnsi="Cambria"/>
          <w:color w:val="000000"/>
          <w:lang w:val="sv-SE"/>
        </w:rPr>
        <w:t xml:space="preserve"> </w:t>
      </w:r>
    </w:p>
    <w:p w14:paraId="073C38A3" w14:textId="0F951070" w:rsidR="000A124A" w:rsidRPr="002B4E85" w:rsidRDefault="005852ED" w:rsidP="005852ED">
      <w:pPr>
        <w:pStyle w:val="ListParagraph"/>
        <w:numPr>
          <w:ilvl w:val="0"/>
          <w:numId w:val="1"/>
        </w:numPr>
        <w:tabs>
          <w:tab w:val="left" w:pos="450"/>
        </w:tabs>
        <w:spacing w:after="0" w:line="360" w:lineRule="auto"/>
        <w:ind w:left="450" w:hanging="270"/>
        <w:jc w:val="both"/>
        <w:rPr>
          <w:rFonts w:ascii="Cambria" w:hAnsi="Cambria"/>
          <w:color w:val="000000"/>
        </w:rPr>
      </w:pPr>
      <w:r w:rsidRPr="002B4E85">
        <w:rPr>
          <w:rFonts w:ascii="Cambria" w:hAnsi="Cambria"/>
          <w:color w:val="000000"/>
        </w:rPr>
        <w:t xml:space="preserve">Bagaimana </w:t>
      </w:r>
      <w:r w:rsidR="000648DE" w:rsidRPr="002B4E85">
        <w:rPr>
          <w:rFonts w:ascii="Cambria" w:hAnsi="Cambria"/>
          <w:color w:val="000000"/>
        </w:rPr>
        <w:t>pengaruh</w:t>
      </w:r>
      <w:r w:rsidRPr="002B4E85">
        <w:rPr>
          <w:rFonts w:ascii="Cambria" w:hAnsi="Cambria"/>
          <w:color w:val="000000"/>
        </w:rPr>
        <w:t xml:space="preserve"> variasi </w:t>
      </w:r>
      <w:r w:rsidRPr="002B4E85">
        <w:rPr>
          <w:rFonts w:ascii="Cambria" w:hAnsi="Cambria"/>
          <w:i/>
          <w:color w:val="000000"/>
        </w:rPr>
        <w:t>slice thickness</w:t>
      </w:r>
      <w:r w:rsidRPr="002B4E85">
        <w:rPr>
          <w:rFonts w:ascii="Cambria" w:hAnsi="Cambria"/>
          <w:color w:val="000000"/>
        </w:rPr>
        <w:t xml:space="preserve">, tegangan, dan arus tabung CT-Scan terhadap keseragaman </w:t>
      </w:r>
      <w:r w:rsidRPr="002B4E85">
        <w:rPr>
          <w:rFonts w:ascii="Cambria" w:hAnsi="Cambria"/>
          <w:i/>
          <w:color w:val="000000"/>
        </w:rPr>
        <w:t>CT Number</w:t>
      </w:r>
      <w:r w:rsidR="001D0684" w:rsidRPr="002B4E85">
        <w:rPr>
          <w:rFonts w:ascii="Cambria" w:hAnsi="Cambria"/>
          <w:color w:val="000000"/>
        </w:rPr>
        <w:t>, seb</w:t>
      </w:r>
      <w:r w:rsidR="000648DE" w:rsidRPr="002B4E85">
        <w:rPr>
          <w:rFonts w:ascii="Cambria" w:hAnsi="Cambria"/>
          <w:color w:val="000000"/>
        </w:rPr>
        <w:t xml:space="preserve">agaimana ditetapkan dalam PERKA </w:t>
      </w:r>
      <w:r w:rsidR="001D0684" w:rsidRPr="002B4E85">
        <w:rPr>
          <w:rFonts w:ascii="Cambria" w:hAnsi="Cambria"/>
          <w:color w:val="000000"/>
        </w:rPr>
        <w:t>BAPETEN No. 2 Tahun 2022?</w:t>
      </w:r>
    </w:p>
    <w:p w14:paraId="5878E051" w14:textId="54B43F04" w:rsidR="00B41F54" w:rsidRPr="002B4E85" w:rsidRDefault="00E82F4B" w:rsidP="007F49C2">
      <w:pPr>
        <w:pStyle w:val="Heading2"/>
        <w:ind w:left="180"/>
      </w:pPr>
      <w:bookmarkStart w:id="13" w:name="_Toc202895177"/>
      <w:r w:rsidRPr="002B4E85">
        <w:lastRenderedPageBreak/>
        <w:t>Tujuan Penelitian</w:t>
      </w:r>
      <w:bookmarkEnd w:id="13"/>
    </w:p>
    <w:p w14:paraId="3042610D" w14:textId="77777777" w:rsidR="00840758" w:rsidRPr="002B4E85" w:rsidRDefault="00840758" w:rsidP="00B41F54">
      <w:pPr>
        <w:pStyle w:val="ListParagraph"/>
        <w:spacing w:line="360" w:lineRule="auto"/>
        <w:ind w:left="180"/>
        <w:jc w:val="both"/>
        <w:rPr>
          <w:rFonts w:ascii="Cambria" w:hAnsi="Cambria" w:cs="Times New Roman"/>
          <w:b/>
          <w:lang w:val="sv-SE"/>
        </w:rPr>
      </w:pPr>
      <w:r w:rsidRPr="002B4E85">
        <w:rPr>
          <w:rFonts w:ascii="Cambria" w:hAnsi="Cambria" w:cs="Times New Roman"/>
          <w:lang w:val="sv-SE"/>
        </w:rPr>
        <w:t>Berdasarkan rumusan masalah yang telah diuraikan, oleh karena itu tujuan dari penelitian mencakup:</w:t>
      </w:r>
    </w:p>
    <w:p w14:paraId="7D91F4CE" w14:textId="1F7A2A51" w:rsidR="00B41F54" w:rsidRPr="002B4E85" w:rsidRDefault="000A2053" w:rsidP="00267C6C">
      <w:pPr>
        <w:pStyle w:val="ListParagraph"/>
        <w:numPr>
          <w:ilvl w:val="0"/>
          <w:numId w:val="2"/>
        </w:numPr>
        <w:spacing w:line="360" w:lineRule="auto"/>
        <w:ind w:left="450" w:hanging="270"/>
        <w:jc w:val="both"/>
        <w:rPr>
          <w:rFonts w:ascii="Cambria" w:hAnsi="Cambria" w:cs="Times New Roman"/>
          <w:lang w:val="sv-SE"/>
        </w:rPr>
      </w:pPr>
      <w:r w:rsidRPr="002B4E85">
        <w:rPr>
          <w:rFonts w:ascii="Cambria" w:hAnsi="Cambria" w:cs="Times New Roman"/>
          <w:lang w:val="sv-SE"/>
        </w:rPr>
        <w:t xml:space="preserve">Untuk mengetahui </w:t>
      </w:r>
      <w:r w:rsidR="00AF4BD9" w:rsidRPr="002B4E85">
        <w:rPr>
          <w:rFonts w:ascii="Cambria" w:hAnsi="Cambria"/>
          <w:color w:val="000000"/>
          <w:lang w:val="sv-SE"/>
        </w:rPr>
        <w:t xml:space="preserve">pengaruh variasi </w:t>
      </w:r>
      <w:r w:rsidR="00AF4BD9" w:rsidRPr="002B4E85">
        <w:rPr>
          <w:rFonts w:ascii="Cambria" w:hAnsi="Cambria"/>
          <w:i/>
          <w:color w:val="000000"/>
          <w:lang w:val="sv-SE"/>
        </w:rPr>
        <w:t>slice thickness</w:t>
      </w:r>
      <w:r w:rsidR="00AF4BD9" w:rsidRPr="002B4E85">
        <w:rPr>
          <w:rFonts w:ascii="Cambria" w:hAnsi="Cambria"/>
          <w:color w:val="000000"/>
          <w:lang w:val="sv-SE"/>
        </w:rPr>
        <w:t xml:space="preserve">, tegangan, </w:t>
      </w:r>
      <w:r w:rsidR="00025CC2" w:rsidRPr="002B4E85">
        <w:rPr>
          <w:rFonts w:ascii="Cambria" w:hAnsi="Cambria"/>
          <w:color w:val="000000"/>
          <w:lang w:val="sv-SE"/>
        </w:rPr>
        <w:t xml:space="preserve">dan </w:t>
      </w:r>
      <w:r w:rsidR="000C689B" w:rsidRPr="002B4E85">
        <w:rPr>
          <w:rFonts w:ascii="Cambria" w:hAnsi="Cambria"/>
          <w:color w:val="000000"/>
          <w:lang w:val="sv-SE"/>
        </w:rPr>
        <w:t xml:space="preserve">arus tabung CT-Scan </w:t>
      </w:r>
      <w:r w:rsidR="00025CC2" w:rsidRPr="002B4E85">
        <w:rPr>
          <w:rFonts w:ascii="Cambria" w:hAnsi="Cambria"/>
          <w:color w:val="000000"/>
          <w:lang w:val="sv-SE"/>
        </w:rPr>
        <w:t xml:space="preserve">terhadap </w:t>
      </w:r>
      <w:r w:rsidR="00F5424E" w:rsidRPr="002B4E85">
        <w:rPr>
          <w:rFonts w:ascii="Cambria" w:hAnsi="Cambria"/>
          <w:i/>
          <w:color w:val="000000"/>
          <w:lang w:val="sv-SE"/>
        </w:rPr>
        <w:t xml:space="preserve">noise </w:t>
      </w:r>
      <w:r w:rsidR="00F5424E" w:rsidRPr="002B4E85">
        <w:rPr>
          <w:rFonts w:ascii="Cambria" w:hAnsi="Cambria"/>
          <w:color w:val="000000"/>
          <w:lang w:val="sv-SE"/>
        </w:rPr>
        <w:t>menggunakan metode NPS</w:t>
      </w:r>
      <w:r w:rsidRPr="002B4E85">
        <w:rPr>
          <w:rFonts w:ascii="Cambria" w:hAnsi="Cambria"/>
          <w:color w:val="000000"/>
          <w:lang w:val="sv-SE"/>
        </w:rPr>
        <w:t>.</w:t>
      </w:r>
    </w:p>
    <w:p w14:paraId="17A83F33" w14:textId="797E76AC" w:rsidR="00AB61AB" w:rsidRPr="002B4E85" w:rsidRDefault="000A2053" w:rsidP="00AB61AB">
      <w:pPr>
        <w:pStyle w:val="ListParagraph"/>
        <w:numPr>
          <w:ilvl w:val="0"/>
          <w:numId w:val="2"/>
        </w:numPr>
        <w:spacing w:after="0" w:line="360" w:lineRule="auto"/>
        <w:ind w:left="461" w:hanging="274"/>
        <w:jc w:val="both"/>
        <w:rPr>
          <w:rFonts w:ascii="Cambria" w:hAnsi="Cambria" w:cs="Times New Roman"/>
          <w:lang w:val="sv-SE"/>
        </w:rPr>
      </w:pPr>
      <w:r w:rsidRPr="002B4E85">
        <w:rPr>
          <w:rFonts w:ascii="Cambria" w:hAnsi="Cambria" w:cs="Times New Roman"/>
          <w:lang w:val="sv-SE"/>
        </w:rPr>
        <w:t>Untuk mengetahui</w:t>
      </w:r>
      <w:r w:rsidR="00130DD5" w:rsidRPr="002B4E85">
        <w:rPr>
          <w:rFonts w:ascii="Cambria" w:hAnsi="Cambria" w:cs="Times New Roman"/>
          <w:lang w:val="sv-SE"/>
        </w:rPr>
        <w:t xml:space="preserve"> </w:t>
      </w:r>
      <w:r w:rsidR="005852ED" w:rsidRPr="002B4E85">
        <w:rPr>
          <w:rFonts w:ascii="Cambria" w:hAnsi="Cambria"/>
          <w:color w:val="000000"/>
          <w:lang w:val="sv-SE"/>
        </w:rPr>
        <w:t xml:space="preserve">pengaruh variasi </w:t>
      </w:r>
      <w:r w:rsidR="005852ED" w:rsidRPr="002B4E85">
        <w:rPr>
          <w:rFonts w:ascii="Cambria" w:hAnsi="Cambria"/>
          <w:i/>
          <w:color w:val="000000"/>
          <w:lang w:val="sv-SE"/>
        </w:rPr>
        <w:t>slice thickness</w:t>
      </w:r>
      <w:r w:rsidR="005852ED" w:rsidRPr="002B4E85">
        <w:rPr>
          <w:rFonts w:ascii="Cambria" w:hAnsi="Cambria"/>
          <w:color w:val="000000"/>
          <w:lang w:val="sv-SE"/>
        </w:rPr>
        <w:t xml:space="preserve">, tegangan, dan arus tabung CT-Scan terhadap </w:t>
      </w:r>
      <w:r w:rsidR="00130DD5" w:rsidRPr="002B4E85">
        <w:rPr>
          <w:rFonts w:ascii="Cambria" w:hAnsi="Cambria"/>
          <w:color w:val="000000"/>
        </w:rPr>
        <w:t xml:space="preserve">nilai </w:t>
      </w:r>
      <w:r w:rsidR="00B81721" w:rsidRPr="002B4E85">
        <w:rPr>
          <w:rFonts w:ascii="Cambria" w:hAnsi="Cambria"/>
          <w:i/>
          <w:color w:val="000000"/>
        </w:rPr>
        <w:t>CT Number</w:t>
      </w:r>
      <w:r w:rsidR="00130DD5" w:rsidRPr="002B4E85">
        <w:rPr>
          <w:rFonts w:ascii="Cambria" w:hAnsi="Cambria"/>
          <w:i/>
          <w:color w:val="000000"/>
        </w:rPr>
        <w:t xml:space="preserve"> </w:t>
      </w:r>
      <w:r w:rsidR="00E61C5A" w:rsidRPr="002B4E85">
        <w:rPr>
          <w:rFonts w:ascii="Cambria" w:hAnsi="Cambria"/>
          <w:color w:val="000000"/>
        </w:rPr>
        <w:t xml:space="preserve">keseragaman </w:t>
      </w:r>
      <w:r w:rsidR="000648DE" w:rsidRPr="002B4E85">
        <w:rPr>
          <w:rFonts w:ascii="Cambria" w:hAnsi="Cambria"/>
          <w:color w:val="000000"/>
        </w:rPr>
        <w:t xml:space="preserve">sebagaimana ditetapkan dalam PERKA </w:t>
      </w:r>
      <w:r w:rsidR="00130DD5" w:rsidRPr="002B4E85">
        <w:rPr>
          <w:rFonts w:ascii="Cambria" w:hAnsi="Cambria"/>
          <w:color w:val="000000"/>
        </w:rPr>
        <w:t xml:space="preserve">BAPETEN </w:t>
      </w:r>
      <w:r w:rsidR="005852ED" w:rsidRPr="002B4E85">
        <w:rPr>
          <w:rFonts w:ascii="Cambria" w:eastAsiaTheme="minorEastAsia" w:hAnsi="Cambria" w:cs="Times New Roman"/>
        </w:rPr>
        <w:t>No.</w:t>
      </w:r>
      <w:r w:rsidR="00DD5390" w:rsidRPr="002B4E85">
        <w:rPr>
          <w:rFonts w:ascii="Cambria" w:eastAsiaTheme="minorEastAsia" w:hAnsi="Cambria" w:cs="Times New Roman"/>
        </w:rPr>
        <w:t xml:space="preserve"> 2 Tahun 2022</w:t>
      </w:r>
      <w:r w:rsidR="00AF4BD9" w:rsidRPr="002B4E85">
        <w:rPr>
          <w:rFonts w:ascii="Cambria" w:hAnsi="Cambria" w:cs="Times New Roman"/>
          <w:lang w:val="sv-SE"/>
        </w:rPr>
        <w:t>.</w:t>
      </w:r>
    </w:p>
    <w:p w14:paraId="5ECCCB4C" w14:textId="534E50BA" w:rsidR="00A0557D" w:rsidRPr="002B4E85" w:rsidRDefault="00E82F4B" w:rsidP="007F49C2">
      <w:pPr>
        <w:pStyle w:val="Heading2"/>
        <w:ind w:left="180"/>
      </w:pPr>
      <w:bookmarkStart w:id="14" w:name="_Toc202895178"/>
      <w:r w:rsidRPr="002B4E85">
        <w:t>Manfaat Penelitian</w:t>
      </w:r>
      <w:bookmarkEnd w:id="14"/>
    </w:p>
    <w:p w14:paraId="2D7C6F16" w14:textId="447C8979" w:rsidR="006910BE" w:rsidRPr="002B4E85" w:rsidRDefault="00F10286" w:rsidP="00AB61AB">
      <w:pPr>
        <w:pStyle w:val="ListParagraph"/>
        <w:spacing w:after="0" w:line="360" w:lineRule="auto"/>
        <w:ind w:left="180"/>
        <w:jc w:val="both"/>
        <w:rPr>
          <w:rFonts w:ascii="Cambria" w:hAnsi="Cambria" w:cs="Times New Roman"/>
          <w:lang w:val="sv-SE"/>
        </w:rPr>
      </w:pPr>
      <w:r w:rsidRPr="002B4E85">
        <w:rPr>
          <w:rFonts w:ascii="Cambria" w:hAnsi="Cambria" w:cs="Times New Roman"/>
          <w:lang w:val="sv-SE"/>
        </w:rPr>
        <w:t>Penelitian ini dih</w:t>
      </w:r>
      <w:r w:rsidR="00DA7EB7" w:rsidRPr="002B4E85">
        <w:rPr>
          <w:rFonts w:ascii="Cambria" w:hAnsi="Cambria" w:cs="Times New Roman"/>
          <w:lang w:val="sv-SE"/>
        </w:rPr>
        <w:t>arapkan dapat memberikan manfaat</w:t>
      </w:r>
      <w:r w:rsidRPr="002B4E85">
        <w:rPr>
          <w:rFonts w:ascii="Cambria" w:hAnsi="Cambria" w:cs="Times New Roman"/>
          <w:lang w:val="sv-SE"/>
        </w:rPr>
        <w:t xml:space="preserve"> untuk semua pihak, yakni:</w:t>
      </w:r>
    </w:p>
    <w:p w14:paraId="22A46DF1" w14:textId="77777777" w:rsidR="00A0557D" w:rsidRPr="002B4E85" w:rsidRDefault="00DA7EB7" w:rsidP="00267C6C">
      <w:pPr>
        <w:pStyle w:val="ListParagraph"/>
        <w:numPr>
          <w:ilvl w:val="0"/>
          <w:numId w:val="3"/>
        </w:numPr>
        <w:spacing w:after="0" w:line="360" w:lineRule="auto"/>
        <w:ind w:left="450" w:hanging="270"/>
        <w:jc w:val="both"/>
        <w:rPr>
          <w:rFonts w:ascii="Cambria" w:hAnsi="Cambria" w:cs="Times New Roman"/>
        </w:rPr>
      </w:pPr>
      <w:r w:rsidRPr="002B4E85">
        <w:rPr>
          <w:rFonts w:ascii="Cambria" w:hAnsi="Cambria" w:cs="Times New Roman"/>
        </w:rPr>
        <w:t>Bagi Peneliti dan Pembaca</w:t>
      </w:r>
    </w:p>
    <w:p w14:paraId="4EAA9DE6" w14:textId="0111EAF3" w:rsidR="00693DB1" w:rsidRPr="002B4E85" w:rsidRDefault="00866068" w:rsidP="00E94E4B">
      <w:pPr>
        <w:pStyle w:val="ListParagraph"/>
        <w:spacing w:after="0" w:line="360" w:lineRule="auto"/>
        <w:ind w:left="450"/>
        <w:jc w:val="both"/>
        <w:rPr>
          <w:rFonts w:ascii="Cambria" w:hAnsi="Cambria" w:cs="Times New Roman"/>
          <w:lang w:val="sv-SE"/>
        </w:rPr>
      </w:pPr>
      <w:r w:rsidRPr="002B4E85">
        <w:rPr>
          <w:rFonts w:ascii="Cambria" w:hAnsi="Cambria" w:cs="Times New Roman"/>
          <w:lang w:val="sv-SE"/>
        </w:rPr>
        <w:t>Dapat m</w:t>
      </w:r>
      <w:r w:rsidR="00DA7EB7" w:rsidRPr="002B4E85">
        <w:rPr>
          <w:rFonts w:ascii="Cambria" w:hAnsi="Cambria" w:cs="Times New Roman"/>
          <w:lang w:val="sv-SE"/>
        </w:rPr>
        <w:t>enumbuhkan pengetahuan dalam melakukan metode eksperimen dan manfaat alat CT-Scan.</w:t>
      </w:r>
    </w:p>
    <w:p w14:paraId="5E26C497" w14:textId="50D9E21C" w:rsidR="00A0557D" w:rsidRPr="002B4E85" w:rsidRDefault="00DA7EB7" w:rsidP="00267C6C">
      <w:pPr>
        <w:pStyle w:val="ListParagraph"/>
        <w:numPr>
          <w:ilvl w:val="0"/>
          <w:numId w:val="3"/>
        </w:numPr>
        <w:spacing w:after="0" w:line="360" w:lineRule="auto"/>
        <w:ind w:left="450" w:hanging="270"/>
        <w:jc w:val="both"/>
        <w:rPr>
          <w:rFonts w:ascii="Cambria" w:hAnsi="Cambria" w:cs="Times New Roman"/>
        </w:rPr>
      </w:pPr>
      <w:r w:rsidRPr="002B4E85">
        <w:rPr>
          <w:rFonts w:ascii="Cambria" w:hAnsi="Cambria" w:cs="Times New Roman"/>
        </w:rPr>
        <w:t>Bagi Institusi</w:t>
      </w:r>
    </w:p>
    <w:p w14:paraId="64B25CD4" w14:textId="0730900C" w:rsidR="007E7125" w:rsidRPr="002B4E85" w:rsidRDefault="00866068" w:rsidP="003C682A">
      <w:pPr>
        <w:pStyle w:val="ListParagraph"/>
        <w:spacing w:after="0" w:line="360" w:lineRule="auto"/>
        <w:ind w:left="450"/>
        <w:jc w:val="both"/>
        <w:rPr>
          <w:rFonts w:ascii="Cambria" w:hAnsi="Cambria" w:cs="Times New Roman"/>
          <w:lang w:val="sv-SE"/>
        </w:rPr>
      </w:pPr>
      <w:r w:rsidRPr="002B4E85">
        <w:rPr>
          <w:rFonts w:ascii="Cambria" w:hAnsi="Cambria" w:cs="Times New Roman"/>
          <w:lang w:val="sv-SE"/>
        </w:rPr>
        <w:t>Dapat m</w:t>
      </w:r>
      <w:r w:rsidR="0051095C" w:rsidRPr="002B4E85">
        <w:rPr>
          <w:rFonts w:ascii="Cambria" w:hAnsi="Cambria" w:cs="Times New Roman"/>
          <w:lang w:val="sv-SE"/>
        </w:rPr>
        <w:t>enambahkan sumber acuan untuk melakukan penelitian dan pengembangan yang sejenis.</w:t>
      </w:r>
    </w:p>
    <w:p w14:paraId="050534EA" w14:textId="77777777" w:rsidR="00A0557D" w:rsidRPr="002B4E85" w:rsidRDefault="00DA7EB7" w:rsidP="00267C6C">
      <w:pPr>
        <w:pStyle w:val="ListParagraph"/>
        <w:numPr>
          <w:ilvl w:val="0"/>
          <w:numId w:val="3"/>
        </w:numPr>
        <w:tabs>
          <w:tab w:val="left" w:pos="450"/>
        </w:tabs>
        <w:spacing w:after="0" w:line="360" w:lineRule="auto"/>
        <w:ind w:left="180" w:firstLine="0"/>
        <w:jc w:val="both"/>
        <w:rPr>
          <w:rFonts w:ascii="Cambria" w:hAnsi="Cambria" w:cs="Times New Roman"/>
        </w:rPr>
      </w:pPr>
      <w:r w:rsidRPr="002B4E85">
        <w:rPr>
          <w:rFonts w:ascii="Cambria" w:hAnsi="Cambria" w:cs="Times New Roman"/>
        </w:rPr>
        <w:t>Bagi Fisikawan Medis</w:t>
      </w:r>
    </w:p>
    <w:p w14:paraId="4A6FC43D" w14:textId="6892D7BE" w:rsidR="007377B7" w:rsidRPr="002B4E85" w:rsidRDefault="00E77C48" w:rsidP="000A124A">
      <w:pPr>
        <w:pStyle w:val="ListParagraph"/>
        <w:spacing w:after="0" w:line="360" w:lineRule="auto"/>
        <w:ind w:left="450"/>
        <w:jc w:val="both"/>
        <w:rPr>
          <w:rFonts w:ascii="Cambria" w:hAnsi="Cambria" w:cs="Times New Roman"/>
        </w:rPr>
      </w:pPr>
      <w:r w:rsidRPr="002B4E85">
        <w:rPr>
          <w:rFonts w:ascii="Cambria" w:hAnsi="Cambria" w:cs="Times New Roman"/>
          <w:lang w:val="sv-SE"/>
        </w:rPr>
        <w:t xml:space="preserve">Dapat </w:t>
      </w:r>
      <w:r w:rsidR="00AE7EF3" w:rsidRPr="002B4E85">
        <w:rPr>
          <w:rFonts w:ascii="Cambria" w:hAnsi="Cambria" w:cs="Times New Roman"/>
          <w:lang w:val="sv-SE"/>
        </w:rPr>
        <w:t xml:space="preserve">mengevaluasi kualitas citra secara objektif melalui distribusi frekuensi dalam domain spasial </w:t>
      </w:r>
      <w:r w:rsidR="005532DF" w:rsidRPr="002B4E85">
        <w:rPr>
          <w:rFonts w:ascii="Cambria" w:hAnsi="Cambria" w:cs="Times New Roman"/>
        </w:rPr>
        <w:t xml:space="preserve">dan </w:t>
      </w:r>
      <w:r w:rsidR="009F061C" w:rsidRPr="002B4E85">
        <w:rPr>
          <w:rFonts w:ascii="Cambria" w:hAnsi="Cambria" w:cs="Times New Roman"/>
        </w:rPr>
        <w:lastRenderedPageBreak/>
        <w:t>memastikan ahli radiologi dapat memahami citra CT dengan tepat, sehingga diagnosis akurat bagi pasien.</w:t>
      </w:r>
    </w:p>
    <w:p w14:paraId="2661D65A" w14:textId="77777777" w:rsidR="00E82F4B" w:rsidRPr="002B4E85" w:rsidRDefault="00E82F4B" w:rsidP="006D0D78">
      <w:pPr>
        <w:pStyle w:val="Heading2"/>
        <w:ind w:left="180" w:hanging="270"/>
      </w:pPr>
      <w:bookmarkStart w:id="15" w:name="_Toc202895179"/>
      <w:r w:rsidRPr="002B4E85">
        <w:t>Batasan Masalah</w:t>
      </w:r>
      <w:bookmarkEnd w:id="15"/>
    </w:p>
    <w:p w14:paraId="1268FAB0" w14:textId="77777777" w:rsidR="000C4FAF" w:rsidRPr="002B4E85" w:rsidRDefault="00E15686" w:rsidP="00267C6C">
      <w:pPr>
        <w:pStyle w:val="ListParagraph"/>
        <w:numPr>
          <w:ilvl w:val="0"/>
          <w:numId w:val="4"/>
        </w:numPr>
        <w:tabs>
          <w:tab w:val="left" w:pos="450"/>
        </w:tabs>
        <w:spacing w:line="360" w:lineRule="auto"/>
        <w:ind w:left="810" w:hanging="630"/>
        <w:jc w:val="both"/>
        <w:rPr>
          <w:rFonts w:ascii="Cambria" w:hAnsi="Cambria" w:cs="Times New Roman"/>
          <w:lang w:val="sv-SE"/>
        </w:rPr>
      </w:pPr>
      <w:r w:rsidRPr="002B4E85">
        <w:rPr>
          <w:rFonts w:ascii="Cambria" w:hAnsi="Cambria" w:cs="Times New Roman"/>
          <w:lang w:val="sv-SE"/>
        </w:rPr>
        <w:t xml:space="preserve">Prosedur pengukuran </w:t>
      </w:r>
      <w:r w:rsidR="000C4FAF" w:rsidRPr="002B4E85">
        <w:rPr>
          <w:rFonts w:ascii="Cambria" w:hAnsi="Cambria" w:cs="Times New Roman"/>
          <w:lang w:val="sv-SE"/>
        </w:rPr>
        <w:t>dilakukan secara tidak langsung</w:t>
      </w:r>
    </w:p>
    <w:p w14:paraId="6065EA0F" w14:textId="0FE81C8A" w:rsidR="0011177A" w:rsidRPr="002B4E85" w:rsidRDefault="00E15686" w:rsidP="000C4FAF">
      <w:pPr>
        <w:pStyle w:val="ListParagraph"/>
        <w:tabs>
          <w:tab w:val="left" w:pos="540"/>
        </w:tabs>
        <w:spacing w:line="360" w:lineRule="auto"/>
        <w:ind w:left="450"/>
        <w:jc w:val="both"/>
        <w:rPr>
          <w:rFonts w:ascii="Cambria" w:hAnsi="Cambria" w:cs="Times New Roman"/>
          <w:lang w:val="sv-SE"/>
        </w:rPr>
      </w:pPr>
      <w:r w:rsidRPr="002B4E85">
        <w:rPr>
          <w:rFonts w:ascii="Cambria" w:hAnsi="Cambria" w:cs="Times New Roman"/>
          <w:lang w:val="sv-SE"/>
        </w:rPr>
        <w:t>pada pasien, namun menggunakan</w:t>
      </w:r>
      <w:r w:rsidR="00630CC6" w:rsidRPr="002B4E85">
        <w:rPr>
          <w:rFonts w:ascii="Cambria" w:hAnsi="Cambria" w:cs="Times New Roman"/>
          <w:lang w:val="sv-SE"/>
        </w:rPr>
        <w:t xml:space="preserve"> </w:t>
      </w:r>
      <w:r w:rsidR="00761783" w:rsidRPr="002B4E85">
        <w:rPr>
          <w:rFonts w:ascii="Cambria" w:hAnsi="Cambria" w:cs="Times New Roman"/>
          <w:i/>
          <w:lang w:val="sv-SE"/>
        </w:rPr>
        <w:t>w</w:t>
      </w:r>
      <w:r w:rsidR="00630CC6" w:rsidRPr="002B4E85">
        <w:rPr>
          <w:rFonts w:ascii="Cambria" w:hAnsi="Cambria" w:cs="Times New Roman"/>
          <w:i/>
          <w:lang w:val="sv-SE"/>
        </w:rPr>
        <w:t>ater</w:t>
      </w:r>
      <w:r w:rsidR="00AF4E84" w:rsidRPr="002B4E85">
        <w:rPr>
          <w:rFonts w:ascii="Cambria" w:hAnsi="Cambria" w:cs="Times New Roman"/>
          <w:lang w:val="sv-SE"/>
        </w:rPr>
        <w:t xml:space="preserve"> </w:t>
      </w:r>
      <w:r w:rsidR="00761783" w:rsidRPr="002B4E85">
        <w:rPr>
          <w:rFonts w:ascii="Cambria" w:hAnsi="Cambria" w:cs="Times New Roman"/>
          <w:i/>
          <w:lang w:val="sv-SE"/>
        </w:rPr>
        <w:t>p</w:t>
      </w:r>
      <w:r w:rsidR="00AF4E84" w:rsidRPr="002B4E85">
        <w:rPr>
          <w:rFonts w:ascii="Cambria" w:hAnsi="Cambria" w:cs="Times New Roman"/>
          <w:i/>
          <w:lang w:val="sv-SE"/>
        </w:rPr>
        <w:t>h</w:t>
      </w:r>
      <w:r w:rsidRPr="002B4E85">
        <w:rPr>
          <w:rFonts w:ascii="Cambria" w:hAnsi="Cambria" w:cs="Times New Roman"/>
          <w:i/>
          <w:lang w:val="sv-SE"/>
        </w:rPr>
        <w:t>antom</w:t>
      </w:r>
      <w:r w:rsidRPr="002B4E85">
        <w:rPr>
          <w:rFonts w:ascii="Cambria" w:hAnsi="Cambria" w:cs="Times New Roman"/>
          <w:lang w:val="sv-SE"/>
        </w:rPr>
        <w:t xml:space="preserve"> </w:t>
      </w:r>
      <w:r w:rsidR="00630CC6" w:rsidRPr="002B4E85">
        <w:rPr>
          <w:rFonts w:ascii="Cambria" w:hAnsi="Cambria" w:cs="Times New Roman"/>
          <w:lang w:val="sv-SE"/>
        </w:rPr>
        <w:t>bawaan CT-Scan Philips 16</w:t>
      </w:r>
      <w:r w:rsidR="00630CC6" w:rsidRPr="002B4E85">
        <w:rPr>
          <w:rFonts w:ascii="Cambria" w:hAnsi="Cambria" w:cs="Times New Roman"/>
          <w:i/>
          <w:lang w:val="sv-SE"/>
        </w:rPr>
        <w:t xml:space="preserve"> Slices</w:t>
      </w:r>
      <w:r w:rsidR="00630CC6" w:rsidRPr="002B4E85">
        <w:rPr>
          <w:rFonts w:ascii="Cambria" w:hAnsi="Cambria" w:cs="Times New Roman"/>
          <w:lang w:val="sv-SE"/>
        </w:rPr>
        <w:t xml:space="preserve"> </w:t>
      </w:r>
      <w:r w:rsidRPr="002B4E85">
        <w:rPr>
          <w:rFonts w:ascii="Cambria" w:hAnsi="Cambria" w:cs="Times New Roman"/>
          <w:lang w:val="sv-SE"/>
        </w:rPr>
        <w:t>sebagai pengganti.</w:t>
      </w:r>
    </w:p>
    <w:p w14:paraId="5C5D2A27" w14:textId="0EC5C048" w:rsidR="00137F83" w:rsidRPr="002B4E85" w:rsidRDefault="001C60F8" w:rsidP="00AB61AB">
      <w:pPr>
        <w:pStyle w:val="ListParagraph"/>
        <w:numPr>
          <w:ilvl w:val="0"/>
          <w:numId w:val="4"/>
        </w:numPr>
        <w:spacing w:line="360" w:lineRule="auto"/>
        <w:ind w:left="450" w:hanging="270"/>
        <w:jc w:val="both"/>
        <w:rPr>
          <w:rFonts w:ascii="Cambria" w:hAnsi="Cambria" w:cs="Times New Roman"/>
          <w:lang w:val="sv-SE"/>
        </w:rPr>
        <w:sectPr w:rsidR="00137F83" w:rsidRPr="002B4E85" w:rsidSect="00137F83">
          <w:headerReference w:type="default" r:id="rId16"/>
          <w:footerReference w:type="default" r:id="rId17"/>
          <w:pgSz w:w="8395" w:h="11909" w:code="9"/>
          <w:pgMar w:top="1440" w:right="1195" w:bottom="1440" w:left="1440" w:header="720" w:footer="720" w:gutter="0"/>
          <w:pgNumType w:start="1"/>
          <w:cols w:space="720"/>
          <w:titlePg/>
          <w:docGrid w:linePitch="360"/>
        </w:sectPr>
      </w:pPr>
      <w:r w:rsidRPr="002B4E85">
        <w:rPr>
          <w:rFonts w:ascii="Cambria" w:hAnsi="Cambria" w:cs="Times New Roman"/>
          <w:lang w:val="sv-SE"/>
        </w:rPr>
        <w:t xml:space="preserve">Besaran yang dianalisis adalah </w:t>
      </w:r>
      <w:r w:rsidR="00872BBA" w:rsidRPr="002B4E85">
        <w:rPr>
          <w:rFonts w:ascii="Cambria" w:hAnsi="Cambria" w:cs="Times New Roman"/>
          <w:i/>
          <w:lang w:val="sv-SE"/>
        </w:rPr>
        <w:t>s</w:t>
      </w:r>
      <w:r w:rsidRPr="002B4E85">
        <w:rPr>
          <w:rFonts w:ascii="Cambria" w:hAnsi="Cambria" w:cs="Times New Roman"/>
          <w:i/>
          <w:lang w:val="sv-SE"/>
        </w:rPr>
        <w:t>lice thickness,</w:t>
      </w:r>
      <w:r w:rsidR="00872BBA" w:rsidRPr="002B4E85">
        <w:rPr>
          <w:rFonts w:ascii="Cambria" w:hAnsi="Cambria" w:cs="Times New Roman"/>
          <w:i/>
          <w:lang w:val="sv-SE"/>
        </w:rPr>
        <w:t xml:space="preserve"> </w:t>
      </w:r>
      <w:r w:rsidR="00872BBA" w:rsidRPr="002B4E85">
        <w:rPr>
          <w:rFonts w:ascii="Cambria" w:hAnsi="Cambria" w:cs="Times New Roman"/>
          <w:lang w:val="sv-SE"/>
        </w:rPr>
        <w:t xml:space="preserve">tegangan, dan </w:t>
      </w:r>
      <w:r w:rsidR="000C689B" w:rsidRPr="002B4E85">
        <w:rPr>
          <w:rFonts w:ascii="Cambria" w:hAnsi="Cambria" w:cs="Times New Roman"/>
          <w:lang w:val="sv-SE"/>
        </w:rPr>
        <w:t xml:space="preserve">arus tabung CT-Scan </w:t>
      </w:r>
      <w:r w:rsidR="00872BBA" w:rsidRPr="002B4E85">
        <w:rPr>
          <w:rFonts w:ascii="Cambria" w:hAnsi="Cambria" w:cs="Times New Roman"/>
          <w:lang w:val="sv-SE"/>
        </w:rPr>
        <w:t>de</w:t>
      </w:r>
      <w:r w:rsidR="004F4107" w:rsidRPr="002B4E85">
        <w:rPr>
          <w:rFonts w:ascii="Cambria" w:hAnsi="Cambria" w:cs="Times New Roman"/>
          <w:lang w:val="sv-SE"/>
        </w:rPr>
        <w:t xml:space="preserve">ngan menerapkan metode </w:t>
      </w:r>
      <w:r w:rsidR="00C54C77" w:rsidRPr="002B4E85">
        <w:rPr>
          <w:rFonts w:ascii="Cambria" w:hAnsi="Cambria" w:cs="Times New Roman"/>
          <w:i/>
          <w:lang w:val="sv-SE"/>
        </w:rPr>
        <w:t xml:space="preserve">scanning </w:t>
      </w:r>
      <w:r w:rsidR="00137F83" w:rsidRPr="002B4E85">
        <w:rPr>
          <w:rFonts w:ascii="Cambria" w:hAnsi="Cambria" w:cs="Times New Roman"/>
          <w:i/>
          <w:lang w:val="sv-SE"/>
        </w:rPr>
        <w:t>helical.</w:t>
      </w:r>
    </w:p>
    <w:p w14:paraId="2E3EF33E" w14:textId="3AE32B6D" w:rsidR="00A74521" w:rsidRPr="002B4E85" w:rsidRDefault="00A74521" w:rsidP="00137F83">
      <w:pPr>
        <w:pStyle w:val="Heading1"/>
      </w:pPr>
      <w:bookmarkStart w:id="16" w:name="_Toc202895180"/>
      <w:r w:rsidRPr="002B4E85">
        <w:lastRenderedPageBreak/>
        <w:t>BAB II</w:t>
      </w:r>
      <w:r w:rsidR="00510C31" w:rsidRPr="002B4E85">
        <w:t xml:space="preserve"> </w:t>
      </w:r>
      <w:r w:rsidR="00510C31" w:rsidRPr="002B4E85">
        <w:br/>
      </w:r>
      <w:r w:rsidRPr="002B4E85">
        <w:t>TINJAUAN PUSTAKA</w:t>
      </w:r>
      <w:bookmarkEnd w:id="16"/>
    </w:p>
    <w:p w14:paraId="4006691D" w14:textId="77777777" w:rsidR="00A74521" w:rsidRPr="002B4E85" w:rsidRDefault="00A74521" w:rsidP="00510C31">
      <w:pPr>
        <w:pStyle w:val="sub2"/>
      </w:pPr>
      <w:bookmarkStart w:id="17" w:name="_Toc202895181"/>
      <w:r w:rsidRPr="002B4E85">
        <w:t>Kajian Teori</w:t>
      </w:r>
      <w:bookmarkEnd w:id="17"/>
    </w:p>
    <w:p w14:paraId="50FB6456" w14:textId="77777777" w:rsidR="006049B6" w:rsidRPr="002B4E85" w:rsidRDefault="00A74521" w:rsidP="00510C31">
      <w:pPr>
        <w:pStyle w:val="subbab22"/>
      </w:pPr>
      <w:bookmarkStart w:id="18" w:name="_Toc202895182"/>
      <w:r w:rsidRPr="002B4E85">
        <w:t>CT-Scan</w:t>
      </w:r>
      <w:bookmarkEnd w:id="18"/>
    </w:p>
    <w:p w14:paraId="5745192C" w14:textId="0279B4CF" w:rsidR="00681C8F" w:rsidRPr="002B4E85" w:rsidRDefault="00033101" w:rsidP="00853A18">
      <w:pPr>
        <w:pStyle w:val="ListParagraph"/>
        <w:spacing w:line="360" w:lineRule="auto"/>
        <w:ind w:left="630" w:firstLine="360"/>
        <w:jc w:val="both"/>
        <w:rPr>
          <w:rFonts w:ascii="Cambria" w:hAnsi="Cambria" w:cs="Times New Roman"/>
          <w:lang w:val="sv-SE"/>
        </w:rPr>
      </w:pPr>
      <w:r w:rsidRPr="002B4E85">
        <w:rPr>
          <w:rFonts w:ascii="Cambria" w:hAnsi="Cambria" w:cs="Times New Roman"/>
          <w:i/>
        </w:rPr>
        <w:t>Computed Tomography</w:t>
      </w:r>
      <w:r w:rsidRPr="002B4E85">
        <w:rPr>
          <w:rFonts w:ascii="Cambria" w:hAnsi="Cambria" w:cs="Times New Roman"/>
        </w:rPr>
        <w:t xml:space="preserve"> </w:t>
      </w:r>
      <w:r w:rsidRPr="002B4E85">
        <w:rPr>
          <w:rFonts w:ascii="Cambria" w:hAnsi="Cambria" w:cs="Times New Roman"/>
          <w:i/>
        </w:rPr>
        <w:t>Scanning</w:t>
      </w:r>
      <w:r w:rsidRPr="002B4E85">
        <w:rPr>
          <w:rFonts w:ascii="Cambria" w:hAnsi="Cambria" w:cs="Times New Roman"/>
        </w:rPr>
        <w:t xml:space="preserve"> (CT-Scan) </w:t>
      </w:r>
      <w:r w:rsidR="00DE3ADC" w:rsidRPr="002B4E85">
        <w:rPr>
          <w:rFonts w:ascii="Cambria" w:hAnsi="Cambria" w:cs="Times New Roman"/>
        </w:rPr>
        <w:t xml:space="preserve">adalah teknik pencitraan medis yang dikembangkan pada 1961 oleh Allen MacLeod Cormack dan Sir Godfrey Hounsfield. Teknologi ini menghasilkan gambar </w:t>
      </w:r>
      <w:r w:rsidR="00DD5318" w:rsidRPr="002B4E85">
        <w:rPr>
          <w:rFonts w:ascii="Cambria" w:hAnsi="Cambria" w:cs="Times New Roman"/>
        </w:rPr>
        <w:t xml:space="preserve">3D </w:t>
      </w:r>
      <w:r w:rsidR="00DE3ADC" w:rsidRPr="002B4E85">
        <w:rPr>
          <w:rFonts w:ascii="Cambria" w:hAnsi="Cambria" w:cs="Times New Roman"/>
        </w:rPr>
        <w:t>tubuh manusia menggunakan sinar-X, memungkinkan dokter untuk melihat organ dalam tubuh dengan lebih jelas dan akurat. Dalam pemeriksaan CT-Scan, tabung sinar-X berputar mengelilingi tubuh pasien, menghasilkan data yang kemud</w:t>
      </w:r>
      <w:r w:rsidR="00DD5318" w:rsidRPr="002B4E85">
        <w:rPr>
          <w:rFonts w:ascii="Cambria" w:hAnsi="Cambria" w:cs="Times New Roman"/>
        </w:rPr>
        <w:t>ian diolah menggunakan k</w:t>
      </w:r>
      <w:r w:rsidR="005D466C" w:rsidRPr="002B4E85">
        <w:rPr>
          <w:rFonts w:ascii="Cambria" w:hAnsi="Cambria" w:cs="Times New Roman"/>
        </w:rPr>
        <w:t xml:space="preserve">omputer </w:t>
      </w:r>
      <w:r w:rsidR="00423DF3" w:rsidRPr="002B4E85">
        <w:rPr>
          <w:rFonts w:ascii="Cambria" w:hAnsi="Cambria" w:cs="Times New Roman"/>
        </w:rPr>
        <w:fldChar w:fldCharType="begin" w:fldLock="1"/>
      </w:r>
      <w:r w:rsidR="00837EDB" w:rsidRPr="002B4E85">
        <w:rPr>
          <w:rFonts w:ascii="Cambria" w:hAnsi="Cambria" w:cs="Times New Roman"/>
        </w:rPr>
        <w:instrText>ADDIN CSL_CITATION {"citationItems":[{"id":"ITEM-1","itemData":{"author":[{"dropping-particle":"","family":"Bushberg","given":"Jerrold T","non-dropping-particle":"","parse-names":false,"suffix":""}],"id":"ITEM-1","issued":{"date-parts":[["2002"]]},"title":"The Essential Physics of Medical Imaging (2nd Edition) ( PDFDrive ).pdf","type":"book"},"uris":["http://www.mendeley.com/documents/?uuid=39e3fb9f-be85-47d0-bf07-1472697a05b1"]}],"mendeley":{"formattedCitation":"(Bushberg, 2002)","plainTextFormattedCitation":"(Bushberg, 2002)","previouslyFormattedCitation":"(Bushberg, 2002)"},"properties":{"noteIndex":0},"schema":"https://github.com/citation-style-language/schema/raw/master/csl-citation.json"}</w:instrText>
      </w:r>
      <w:r w:rsidR="00423DF3" w:rsidRPr="002B4E85">
        <w:rPr>
          <w:rFonts w:ascii="Cambria" w:hAnsi="Cambria" w:cs="Times New Roman"/>
        </w:rPr>
        <w:fldChar w:fldCharType="separate"/>
      </w:r>
      <w:r w:rsidR="00423DF3" w:rsidRPr="002B4E85">
        <w:rPr>
          <w:rFonts w:ascii="Cambria" w:hAnsi="Cambria" w:cs="Times New Roman"/>
          <w:noProof/>
        </w:rPr>
        <w:t>(Bushberg, 2002)</w:t>
      </w:r>
      <w:r w:rsidR="00423DF3" w:rsidRPr="002B4E85">
        <w:rPr>
          <w:rFonts w:ascii="Cambria" w:hAnsi="Cambria" w:cs="Times New Roman"/>
        </w:rPr>
        <w:fldChar w:fldCharType="end"/>
      </w:r>
      <w:r w:rsidR="009A56CE" w:rsidRPr="002B4E85">
        <w:rPr>
          <w:rFonts w:ascii="Cambria" w:hAnsi="Cambria" w:cs="Times New Roman"/>
        </w:rPr>
        <w:t>.</w:t>
      </w:r>
      <w:r w:rsidR="00681C8F" w:rsidRPr="002B4E85">
        <w:rPr>
          <w:rFonts w:ascii="Cambria" w:hAnsi="Cambria" w:cs="Times New Roman"/>
        </w:rPr>
        <w:t xml:space="preserve"> </w:t>
      </w:r>
      <w:r w:rsidR="005D466C" w:rsidRPr="002B4E85">
        <w:rPr>
          <w:rFonts w:ascii="Cambria" w:hAnsi="Cambria" w:cs="Times New Roman"/>
          <w:lang w:val="sv-SE"/>
        </w:rPr>
        <w:t xml:space="preserve">Berkat kemajuan detektor dan algoritma rekonstruksi, CT-Scan kini menghasilkan gambar lebih detail dengan dosis radiasi lebih rendah </w:t>
      </w:r>
      <w:r w:rsidR="00681C8F" w:rsidRPr="002B4E85">
        <w:rPr>
          <w:rFonts w:ascii="Cambria" w:hAnsi="Cambria" w:cs="Times New Roman"/>
        </w:rPr>
        <w:fldChar w:fldCharType="begin" w:fldLock="1"/>
      </w:r>
      <w:r w:rsidR="00681C8F" w:rsidRPr="002B4E85">
        <w:rPr>
          <w:rFonts w:ascii="Cambria" w:hAnsi="Cambria" w:cs="Times New Roman"/>
          <w:lang w:val="sv-SE"/>
        </w:rPr>
        <w:instrText>ADDIN CSL_CITATION {"citationItems":[{"id":"ITEM-1","itemData":{"author":[{"dropping-particle":"","family":"Buzug","given":"Thorsten M","non-dropping-particle":"","parse-names":false,"suffix":""}],"id":"ITEM-1","issued":{"date-parts":[["2008"]]},"title":"[Buzug, Thorsten M.] Computer Tomography","type":"article-journal"},"uris":["http://www.mendeley.com/documents/?uuid=c21dbaf9-d734-4005-9646-0bcef708e91a"]}],"mendeley":{"formattedCitation":"(Buzug, 2008)","plainTextFormattedCitation":"(Buzug, 2008)","previouslyFormattedCitation":"(Buzug, 2008)"},"properties":{"noteIndex":0},"schema":"https://github.com/citation-style-language/schema/raw/master/csl-citation.json"}</w:instrText>
      </w:r>
      <w:r w:rsidR="00681C8F" w:rsidRPr="002B4E85">
        <w:rPr>
          <w:rFonts w:ascii="Cambria" w:hAnsi="Cambria" w:cs="Times New Roman"/>
        </w:rPr>
        <w:fldChar w:fldCharType="separate"/>
      </w:r>
      <w:r w:rsidR="00681C8F" w:rsidRPr="002B4E85">
        <w:rPr>
          <w:rFonts w:ascii="Cambria" w:hAnsi="Cambria" w:cs="Times New Roman"/>
          <w:noProof/>
          <w:lang w:val="sv-SE"/>
        </w:rPr>
        <w:t>(Buzug, 2008)</w:t>
      </w:r>
      <w:r w:rsidR="00681C8F" w:rsidRPr="002B4E85">
        <w:rPr>
          <w:rFonts w:ascii="Cambria" w:hAnsi="Cambria" w:cs="Times New Roman"/>
        </w:rPr>
        <w:fldChar w:fldCharType="end"/>
      </w:r>
      <w:r w:rsidR="00681C8F" w:rsidRPr="002B4E85">
        <w:rPr>
          <w:rFonts w:ascii="Cambria" w:hAnsi="Cambria" w:cs="Times New Roman"/>
          <w:lang w:val="sv-SE"/>
        </w:rPr>
        <w:t xml:space="preserve">. </w:t>
      </w:r>
    </w:p>
    <w:p w14:paraId="121A096C" w14:textId="471CA21A" w:rsidR="004D04C8" w:rsidRPr="002B4E85" w:rsidRDefault="004D04C8" w:rsidP="004D04C8">
      <w:pPr>
        <w:pStyle w:val="ListParagraph"/>
        <w:spacing w:line="360" w:lineRule="auto"/>
        <w:ind w:left="630" w:firstLine="360"/>
        <w:jc w:val="both"/>
        <w:rPr>
          <w:rFonts w:ascii="Cambria" w:hAnsi="Cambria" w:cs="Times New Roman"/>
          <w:lang w:val="sv-SE"/>
        </w:rPr>
      </w:pPr>
      <w:r w:rsidRPr="002B4E85">
        <w:rPr>
          <w:rFonts w:ascii="Cambria" w:hAnsi="Cambria" w:cs="Times New Roman"/>
        </w:rPr>
        <w:t xml:space="preserve">Gambar CT merupakan hasil citra yang diperoleh berdasarkan kemampuan jaringan tubuh dalam meredam atau melemahkan sinar-X yang melewatinya. Citra CT memperlihatkan perbedaan kepadatan jaringan, di mana jaringan yang lebih padat akan lebih banyak menyerap atau melemahkan sinar X sehingga </w:t>
      </w:r>
      <w:r w:rsidRPr="002B4E85">
        <w:rPr>
          <w:rFonts w:ascii="Cambria" w:hAnsi="Cambria" w:cs="Times New Roman"/>
        </w:rPr>
        <w:lastRenderedPageBreak/>
        <w:t xml:space="preserve">tampil lebih terang pada citra. Sebaliknya, jaringan yang kurang padat akan lebih mudah ditembus sinar-X sehingga tampil lebih gelap. Kemampuan suatu jaringan dalam meredam sinar-X </w:t>
      </w:r>
      <w:r w:rsidR="007A3252" w:rsidRPr="002B4E85">
        <w:rPr>
          <w:rFonts w:ascii="Cambria" w:hAnsi="Cambria" w:cs="Times New Roman"/>
        </w:rPr>
        <w:t xml:space="preserve">ketika sinar-X melewati jaringan tersebut disebut </w:t>
      </w:r>
      <w:r w:rsidRPr="002B4E85">
        <w:rPr>
          <w:rFonts w:ascii="Cambria" w:hAnsi="Cambria" w:cs="Times New Roman"/>
        </w:rPr>
        <w:t xml:space="preserve">koefisien atenuasi linier (μ) yang bergantung pada kepadatan, ketebalan, dan energi foton sinar-X. Nilai μ ini pada akhirnya memengaruhi </w:t>
      </w:r>
      <w:r w:rsidRPr="002B4E85">
        <w:rPr>
          <w:rFonts w:ascii="Cambria" w:hAnsi="Cambria" w:cs="Times New Roman"/>
          <w:i/>
        </w:rPr>
        <w:t>CT Number</w:t>
      </w:r>
      <w:r w:rsidRPr="002B4E85">
        <w:rPr>
          <w:rFonts w:ascii="Cambria" w:hAnsi="Cambria" w:cs="Times New Roman"/>
        </w:rPr>
        <w:t xml:space="preserve"> yang ditampilkan pada gambar (Toraks, 2016).</w:t>
      </w:r>
    </w:p>
    <w:p w14:paraId="10E39656" w14:textId="2247F49A" w:rsidR="008F6DC1" w:rsidRPr="002B4E85" w:rsidRDefault="008F6DC1" w:rsidP="00D16E6E">
      <w:pPr>
        <w:pStyle w:val="ListParagraph"/>
        <w:spacing w:after="0" w:line="360" w:lineRule="auto"/>
        <w:ind w:firstLine="540"/>
        <w:jc w:val="both"/>
        <w:rPr>
          <w:rFonts w:ascii="Cambria" w:hAnsi="Cambria" w:cs="Times New Roman"/>
          <w:lang w:val="sv-SE"/>
        </w:rPr>
      </w:pPr>
      <w:r w:rsidRPr="002B4E85">
        <w:rPr>
          <w:rFonts w:ascii="Cambria" w:hAnsi="Cambria" w:cs="Times New Roman"/>
          <w:lang w:val="sv-SE"/>
        </w:rPr>
        <w:t>Prinsip CT, saat sinar-X melewati tubuh pasien, intensitasnya berkurang sesuai dengan</w:t>
      </w:r>
      <w:r w:rsidR="00D16E6E" w:rsidRPr="002B4E85">
        <w:rPr>
          <w:rFonts w:ascii="Cambria" w:hAnsi="Cambria" w:cs="Times New Roman"/>
          <w:lang w:val="sv-SE"/>
        </w:rPr>
        <w:t xml:space="preserve"> </w:t>
      </w:r>
      <w:r w:rsidRPr="002B4E85">
        <w:rPr>
          <w:rFonts w:ascii="Cambria" w:hAnsi="Cambria" w:cs="Times New Roman"/>
          <w:lang w:val="sv-SE"/>
        </w:rPr>
        <w:t>hukum atenuasi Lambert</w:t>
      </w:r>
      <w:r w:rsidR="0072369D" w:rsidRPr="002B4E85">
        <w:rPr>
          <w:rFonts w:ascii="Cambria" w:hAnsi="Cambria" w:cs="Times New Roman"/>
          <w:lang w:val="sv-SE"/>
        </w:rPr>
        <w:t xml:space="preserve"> Beer</w:t>
      </w:r>
      <w:r w:rsidR="00424C17" w:rsidRPr="002B4E85">
        <w:rPr>
          <w:rFonts w:ascii="Cambria" w:hAnsi="Cambria" w:cs="Times New Roman"/>
          <w:lang w:val="sv-SE"/>
        </w:rPr>
        <w:t xml:space="preserve"> persamaan 2.1  </w:t>
      </w:r>
      <w:r w:rsidR="00424C17" w:rsidRPr="002B4E85">
        <w:rPr>
          <w:rFonts w:ascii="Cambria" w:hAnsi="Cambria" w:cs="Times New Roman"/>
        </w:rPr>
        <w:fldChar w:fldCharType="begin" w:fldLock="1"/>
      </w:r>
      <w:r w:rsidR="00424C17" w:rsidRPr="002B4E85">
        <w:rPr>
          <w:rFonts w:ascii="Cambria" w:hAnsi="Cambria" w:cs="Times New Roman"/>
        </w:rPr>
        <w:instrText>ADDIN CSL_CITATION {"citationItems":[{"id":"ITEM-1","itemData":{"DOI":"10.1007/978-1-4471-4703-9","ISBN":"9781416051985","author":[{"dropping-particle":"","family":"Hogg","given":"Peter","non-dropping-particle":"","parse-names":false,"suffix":""}],"editor":[{"dropping-particle":"","family":"Wyn Jones","given":"David","non-dropping-particle":"","parse-names":false,"suffix":""}],"id":"ITEM-1","issued":{"date-parts":[["2013"]]},"title":"Spect and Spect / Ct in Nuclear Medicine","type":"book"},"uris":["http://www.mendeley.com/documents/?uuid=10695c22-c77e-4b1b-afc0-f77862a567db"]}],"mendeley":{"formattedCitation":"(Hogg, 2013)","plainTextFormattedCitation":"(Hogg, 2013)","previouslyFormattedCitation":"(Hogg, 2013)"},"properties":{"noteIndex":0},"schema":"https://github.com/citation-style-language/schema/raw/master/csl-citation.json"}</w:instrText>
      </w:r>
      <w:r w:rsidR="00424C17" w:rsidRPr="002B4E85">
        <w:rPr>
          <w:rFonts w:ascii="Cambria" w:hAnsi="Cambria" w:cs="Times New Roman"/>
        </w:rPr>
        <w:fldChar w:fldCharType="separate"/>
      </w:r>
      <w:r w:rsidR="00424C17" w:rsidRPr="002B4E85">
        <w:rPr>
          <w:rFonts w:ascii="Cambria" w:hAnsi="Cambria" w:cs="Times New Roman"/>
          <w:noProof/>
        </w:rPr>
        <w:t>(Hogg, 2013)</w:t>
      </w:r>
      <w:r w:rsidR="00424C17" w:rsidRPr="002B4E85">
        <w:rPr>
          <w:rFonts w:ascii="Cambria" w:hAnsi="Cambria" w:cs="Times New Roman"/>
          <w:lang w:val="sv-SE"/>
        </w:rPr>
        <w:fldChar w:fldCharType="end"/>
      </w:r>
      <w:r w:rsidR="00424C17" w:rsidRPr="002B4E85">
        <w:rPr>
          <w:rFonts w:ascii="Cambria" w:hAnsi="Cambria" w:cs="Times New Roman"/>
        </w:rPr>
        <w:t>.</w:t>
      </w:r>
    </w:p>
    <w:tbl>
      <w:tblPr>
        <w:tblStyle w:val="TableGrid"/>
        <w:tblW w:w="5030" w:type="dxa"/>
        <w:tblInd w:w="7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1"/>
        <w:gridCol w:w="1819"/>
      </w:tblGrid>
      <w:tr w:rsidR="00F776F9" w:rsidRPr="002B4E85" w14:paraId="1A918FB2" w14:textId="77777777" w:rsidTr="009A0E96">
        <w:tc>
          <w:tcPr>
            <w:tcW w:w="3211" w:type="dxa"/>
          </w:tcPr>
          <w:p w14:paraId="060B238F" w14:textId="77777777" w:rsidR="00F776F9" w:rsidRPr="002B4E85" w:rsidRDefault="00CE7347" w:rsidP="00D23A74">
            <w:pPr>
              <w:spacing w:line="360" w:lineRule="auto"/>
              <w:jc w:val="center"/>
              <w:rPr>
                <w:rFonts w:ascii="Cambria" w:hAnsi="Cambria" w:cs="Times New Roman"/>
              </w:rPr>
            </w:pPr>
            <m:oMathPara>
              <m:oMath>
                <m:sSup>
                  <m:sSupPr>
                    <m:ctrlPr>
                      <w:rPr>
                        <w:rFonts w:ascii="Cambria Math" w:hAnsi="Cambria Math" w:cs="Times New Roman"/>
                        <w:i/>
                      </w:rPr>
                    </m:ctrlPr>
                  </m:sSupPr>
                  <m:e>
                    <m:r>
                      <w:rPr>
                        <w:rFonts w:ascii="Cambria Math" w:hAnsi="Cambria Math" w:cs="Times New Roman"/>
                      </w:rPr>
                      <m:t>I</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0</m:t>
                        </m:r>
                      </m:sub>
                    </m:sSub>
                    <m:r>
                      <w:rPr>
                        <w:rFonts w:ascii="Cambria Math" w:hAnsi="Cambria Math" w:cs="Times New Roman"/>
                      </w:rPr>
                      <m:t>e</m:t>
                    </m:r>
                  </m:e>
                  <m:sup>
                    <m:r>
                      <w:rPr>
                        <w:rFonts w:ascii="Cambria Math" w:hAnsi="Cambria Math" w:cs="Times New Roman"/>
                      </w:rPr>
                      <m:t>-μ</m:t>
                    </m:r>
                    <m:r>
                      <m:rPr>
                        <m:sty m:val="p"/>
                      </m:rPr>
                      <w:rPr>
                        <w:rFonts w:ascii="Cambria Math" w:hAnsi="Cambria Math" w:cs="Times New Roman"/>
                      </w:rPr>
                      <m:t>∆x</m:t>
                    </m:r>
                  </m:sup>
                </m:sSup>
              </m:oMath>
            </m:oMathPara>
          </w:p>
        </w:tc>
        <w:tc>
          <w:tcPr>
            <w:tcW w:w="1819" w:type="dxa"/>
          </w:tcPr>
          <w:p w14:paraId="745FCEE8" w14:textId="77777777" w:rsidR="00F776F9" w:rsidRPr="002B4E85" w:rsidRDefault="00F776F9" w:rsidP="00924832">
            <w:pPr>
              <w:pStyle w:val="ListParagraph"/>
              <w:numPr>
                <w:ilvl w:val="0"/>
                <w:numId w:val="14"/>
              </w:numPr>
              <w:spacing w:line="360" w:lineRule="auto"/>
              <w:ind w:left="1388" w:firstLine="0"/>
              <w:jc w:val="both"/>
              <w:rPr>
                <w:rFonts w:ascii="Cambria" w:hAnsi="Cambria" w:cs="Times New Roman"/>
              </w:rPr>
            </w:pPr>
          </w:p>
        </w:tc>
      </w:tr>
    </w:tbl>
    <w:p w14:paraId="52A0FAA9" w14:textId="7222D205" w:rsidR="00DF5346" w:rsidRDefault="00BC2A9D" w:rsidP="00DF5346">
      <w:pPr>
        <w:spacing w:after="0" w:line="360" w:lineRule="auto"/>
        <w:ind w:left="634" w:firstLine="720"/>
        <w:jc w:val="both"/>
        <w:rPr>
          <w:rFonts w:ascii="Cambria" w:hAnsi="Cambria" w:cs="Times New Roman"/>
        </w:rPr>
      </w:pPr>
      <w:r w:rsidRPr="002B4E85">
        <w:rPr>
          <w:rFonts w:ascii="Cambria" w:hAnsi="Cambria" w:cs="Times New Roman"/>
        </w:rPr>
        <w:t xml:space="preserve">Dimana </w:t>
      </w:r>
      <w:r w:rsidRPr="002B4E85">
        <w:rPr>
          <w:rFonts w:ascii="Cambria" w:hAnsi="Cambria" w:cs="Times New Roman"/>
          <w:i/>
        </w:rPr>
        <w:t>I</w:t>
      </w:r>
      <w:r w:rsidRPr="002B4E85">
        <w:rPr>
          <w:rFonts w:ascii="Cambria" w:hAnsi="Cambria" w:cs="Times New Roman"/>
        </w:rPr>
        <w:t xml:space="preserve"> adalah intensitas sinar yang ditransmisikan, </w:t>
      </w:r>
      <w:r w:rsidRPr="002B4E85">
        <w:rPr>
          <w:rFonts w:ascii="Cambria" w:hAnsi="Cambria" w:cs="Times New Roman"/>
          <w:i/>
        </w:rPr>
        <w:t>Io</w:t>
      </w:r>
      <w:r w:rsidR="006A362F" w:rsidRPr="002B4E85">
        <w:rPr>
          <w:rFonts w:ascii="Cambria" w:hAnsi="Cambria" w:cs="Times New Roman"/>
        </w:rPr>
        <w:t xml:space="preserve"> adalah intensitas awal sinar, e</w:t>
      </w:r>
      <w:r w:rsidRPr="002B4E85">
        <w:rPr>
          <w:rFonts w:ascii="Cambria" w:hAnsi="Cambria" w:cs="Times New Roman"/>
        </w:rPr>
        <w:t xml:space="preserve"> ada</w:t>
      </w:r>
      <w:r w:rsidR="00424C17" w:rsidRPr="002B4E85">
        <w:rPr>
          <w:rFonts w:ascii="Cambria" w:hAnsi="Cambria" w:cs="Times New Roman"/>
        </w:rPr>
        <w:t>lah konstanta Euler, μ adalah</w:t>
      </w:r>
      <w:r w:rsidRPr="002B4E85">
        <w:rPr>
          <w:rFonts w:ascii="Cambria" w:hAnsi="Cambria" w:cs="Times New Roman"/>
        </w:rPr>
        <w:t xml:space="preserve"> koefisien atenuasi linear, dan Δx adalah ketebalan tertentu ba</w:t>
      </w:r>
      <w:r w:rsidR="005D466C" w:rsidRPr="002B4E85">
        <w:rPr>
          <w:rFonts w:ascii="Cambria" w:hAnsi="Cambria" w:cs="Times New Roman"/>
        </w:rPr>
        <w:t>gian yang dilewati.</w:t>
      </w:r>
      <w:r w:rsidR="003424A4" w:rsidRPr="002B4E85">
        <w:rPr>
          <w:rFonts w:ascii="Cambria" w:hAnsi="Cambria" w:cs="Times New Roman"/>
        </w:rPr>
        <w:t xml:space="preserve"> Nilai koefisien atenuasi </w:t>
      </w:r>
      <w:r w:rsidR="00DA29E7" w:rsidRPr="002B4E85">
        <w:rPr>
          <w:rFonts w:ascii="Cambria" w:hAnsi="Cambria" w:cs="Times New Roman"/>
        </w:rPr>
        <w:t>jaringan secara um</w:t>
      </w:r>
      <w:r w:rsidR="009D7D7C" w:rsidRPr="002B4E85">
        <w:rPr>
          <w:rFonts w:ascii="Cambria" w:hAnsi="Cambria" w:cs="Times New Roman"/>
        </w:rPr>
        <w:t xml:space="preserve">um dapat dilihat pada Tabel </w:t>
      </w:r>
      <w:r w:rsidR="00CD5360" w:rsidRPr="002B4E85">
        <w:rPr>
          <w:rFonts w:ascii="Cambria" w:hAnsi="Cambria" w:cs="Times New Roman"/>
        </w:rPr>
        <w:t>2.1</w:t>
      </w:r>
      <w:r w:rsidR="003424A4" w:rsidRPr="002B4E85">
        <w:rPr>
          <w:rFonts w:ascii="Cambria" w:hAnsi="Cambria" w:cs="Times New Roman"/>
        </w:rPr>
        <w:t>.</w:t>
      </w:r>
    </w:p>
    <w:p w14:paraId="3CDFF111" w14:textId="24625B57" w:rsidR="00854B38" w:rsidRDefault="00854B38" w:rsidP="00DF5346">
      <w:pPr>
        <w:spacing w:after="0" w:line="360" w:lineRule="auto"/>
        <w:ind w:left="634" w:firstLine="720"/>
        <w:jc w:val="both"/>
        <w:rPr>
          <w:rFonts w:ascii="Cambria" w:hAnsi="Cambria" w:cs="Times New Roman"/>
        </w:rPr>
      </w:pPr>
    </w:p>
    <w:p w14:paraId="6C56CEC7" w14:textId="5787307B" w:rsidR="00854B38" w:rsidRDefault="00854B38" w:rsidP="00DF5346">
      <w:pPr>
        <w:spacing w:after="0" w:line="360" w:lineRule="auto"/>
        <w:ind w:left="634" w:firstLine="720"/>
        <w:jc w:val="both"/>
        <w:rPr>
          <w:rFonts w:ascii="Cambria" w:hAnsi="Cambria" w:cs="Times New Roman"/>
        </w:rPr>
      </w:pPr>
    </w:p>
    <w:p w14:paraId="785BC316" w14:textId="42425C33" w:rsidR="00854B38" w:rsidRDefault="00854B38" w:rsidP="00DF5346">
      <w:pPr>
        <w:spacing w:after="0" w:line="360" w:lineRule="auto"/>
        <w:ind w:left="634" w:firstLine="720"/>
        <w:jc w:val="both"/>
        <w:rPr>
          <w:rFonts w:ascii="Cambria" w:hAnsi="Cambria" w:cs="Times New Roman"/>
        </w:rPr>
      </w:pPr>
    </w:p>
    <w:p w14:paraId="06D7E054" w14:textId="3A05F171" w:rsidR="00854B38" w:rsidRDefault="00854B38" w:rsidP="00DF5346">
      <w:pPr>
        <w:spacing w:after="0" w:line="360" w:lineRule="auto"/>
        <w:ind w:left="634" w:firstLine="720"/>
        <w:jc w:val="both"/>
        <w:rPr>
          <w:rFonts w:ascii="Cambria" w:hAnsi="Cambria" w:cs="Times New Roman"/>
        </w:rPr>
      </w:pPr>
    </w:p>
    <w:p w14:paraId="30E687C9" w14:textId="65DDF960" w:rsidR="00854B38" w:rsidRDefault="00854B38" w:rsidP="00854B38">
      <w:pPr>
        <w:pStyle w:val="Caption"/>
        <w:spacing w:after="0"/>
        <w:jc w:val="center"/>
        <w:rPr>
          <w:rFonts w:ascii="Cambria" w:hAnsi="Cambria"/>
          <w:i w:val="0"/>
          <w:color w:val="000000" w:themeColor="text1"/>
        </w:rPr>
      </w:pPr>
      <w:r w:rsidRPr="00854B38">
        <w:rPr>
          <w:rFonts w:ascii="Cambria" w:hAnsi="Cambria"/>
          <w:i w:val="0"/>
          <w:color w:val="000000" w:themeColor="text1"/>
        </w:rPr>
        <w:lastRenderedPageBreak/>
        <w:t xml:space="preserve">Tabel 2. </w:t>
      </w:r>
      <w:r w:rsidRPr="00854B38">
        <w:rPr>
          <w:rFonts w:ascii="Cambria" w:hAnsi="Cambria"/>
          <w:i w:val="0"/>
          <w:color w:val="000000" w:themeColor="text1"/>
        </w:rPr>
        <w:fldChar w:fldCharType="begin"/>
      </w:r>
      <w:r w:rsidRPr="00854B38">
        <w:rPr>
          <w:rFonts w:ascii="Cambria" w:hAnsi="Cambria"/>
          <w:i w:val="0"/>
          <w:color w:val="000000" w:themeColor="text1"/>
        </w:rPr>
        <w:instrText xml:space="preserve"> SEQ Tabel_2. \* ARABIC </w:instrText>
      </w:r>
      <w:r w:rsidRPr="00854B38">
        <w:rPr>
          <w:rFonts w:ascii="Cambria" w:hAnsi="Cambria"/>
          <w:i w:val="0"/>
          <w:color w:val="000000" w:themeColor="text1"/>
        </w:rPr>
        <w:fldChar w:fldCharType="separate"/>
      </w:r>
      <w:r w:rsidR="00061A37">
        <w:rPr>
          <w:rFonts w:ascii="Cambria" w:hAnsi="Cambria"/>
          <w:i w:val="0"/>
          <w:noProof/>
          <w:color w:val="000000" w:themeColor="text1"/>
        </w:rPr>
        <w:t>1</w:t>
      </w:r>
      <w:r w:rsidRPr="00854B38">
        <w:rPr>
          <w:rFonts w:ascii="Cambria" w:hAnsi="Cambria"/>
          <w:i w:val="0"/>
          <w:color w:val="000000" w:themeColor="text1"/>
        </w:rPr>
        <w:fldChar w:fldCharType="end"/>
      </w:r>
      <w:r w:rsidRPr="00854B38">
        <w:rPr>
          <w:rFonts w:ascii="Cambria" w:hAnsi="Cambria"/>
          <w:i w:val="0"/>
          <w:color w:val="000000" w:themeColor="text1"/>
        </w:rPr>
        <w:t xml:space="preserve"> Nilai koefisien atenuasi jaringan</w:t>
      </w:r>
    </w:p>
    <w:p w14:paraId="25FB2FE2" w14:textId="48EE9B39" w:rsidR="00854B38" w:rsidRPr="00854B38" w:rsidRDefault="00854B38" w:rsidP="00854B38">
      <w:pPr>
        <w:pStyle w:val="Caption"/>
        <w:spacing w:after="0"/>
        <w:jc w:val="center"/>
        <w:rPr>
          <w:rFonts w:ascii="Cambria" w:hAnsi="Cambria"/>
          <w:i w:val="0"/>
          <w:color w:val="000000" w:themeColor="text1"/>
        </w:rPr>
      </w:pPr>
      <w:r w:rsidRPr="00854B38">
        <w:rPr>
          <w:rFonts w:ascii="Cambria" w:hAnsi="Cambria"/>
          <w:i w:val="0"/>
          <w:color w:val="000000" w:themeColor="text1"/>
        </w:rPr>
        <w:fldChar w:fldCharType="begin" w:fldLock="1"/>
      </w:r>
      <w:r w:rsidRPr="00854B38">
        <w:rPr>
          <w:rFonts w:ascii="Cambria" w:hAnsi="Cambria"/>
          <w:i w:val="0"/>
          <w:color w:val="000000" w:themeColor="text1"/>
        </w:rPr>
        <w:instrText>ADDIN CSL_CITATION {"citationItems":[{"id":"ITEM-1","itemData":{"DOI":"10.1007/978-1-4471-4703-9","ISBN":"9781416051985","author":[{"dropping-particle":"","family":"Hogg","given":"Peter","non-dropping-particle":"","parse-names":false,"suffix":""}],"editor":[{"dropping-particle":"","family":"Wyn Jones","given":"David","non-dropping-particle":"","parse-names":false,"suffix":""}],"id":"ITEM-1","issued":{"date-parts":[["2013"]]},"title":"Spect and Spect / Ct in Nuclear Medicine","type":"book"},"uris":["http://www.mendeley.com/documents/?uuid=10695c22-c77e-4b1b-afc0-f77862a567db"]}],"mendeley":{"formattedCitation":"(Hogg, 2013)","plainTextFormattedCitation":"(Hogg, 2013)","previouslyFormattedCitation":"(Hogg, 2013)"},"properties":{"noteIndex":0},"schema":"https://github.com/citation-style-language/schema/raw/master/csl-citation.json"}</w:instrText>
      </w:r>
      <w:r w:rsidRPr="00854B38">
        <w:rPr>
          <w:rFonts w:ascii="Cambria" w:hAnsi="Cambria"/>
          <w:i w:val="0"/>
          <w:color w:val="000000" w:themeColor="text1"/>
        </w:rPr>
        <w:fldChar w:fldCharType="separate"/>
      </w:r>
      <w:r w:rsidRPr="00854B38">
        <w:rPr>
          <w:rFonts w:ascii="Cambria" w:hAnsi="Cambria"/>
          <w:i w:val="0"/>
          <w:noProof/>
          <w:color w:val="000000" w:themeColor="text1"/>
        </w:rPr>
        <w:t>(Hogg, 2013)</w:t>
      </w:r>
      <w:r w:rsidRPr="00854B38">
        <w:rPr>
          <w:rFonts w:ascii="Cambria" w:hAnsi="Cambria"/>
          <w:i w:val="0"/>
          <w:color w:val="000000" w:themeColor="text1"/>
        </w:rPr>
        <w:fldChar w:fldCharType="end"/>
      </w:r>
    </w:p>
    <w:tbl>
      <w:tblPr>
        <w:tblStyle w:val="TableGrid"/>
        <w:tblW w:w="3731" w:type="dxa"/>
        <w:tblInd w:w="101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3"/>
        <w:gridCol w:w="1328"/>
      </w:tblGrid>
      <w:tr w:rsidR="00DF5346" w:rsidRPr="002B4E85" w14:paraId="574C5110" w14:textId="77777777" w:rsidTr="007A3252">
        <w:trPr>
          <w:tblHeader/>
        </w:trPr>
        <w:tc>
          <w:tcPr>
            <w:tcW w:w="2403" w:type="dxa"/>
            <w:tcBorders>
              <w:top w:val="single" w:sz="4" w:space="0" w:color="auto"/>
              <w:bottom w:val="single" w:sz="4" w:space="0" w:color="auto"/>
            </w:tcBorders>
          </w:tcPr>
          <w:p w14:paraId="16E53A2E" w14:textId="0C25CC5C" w:rsidR="00DF5346" w:rsidRPr="002B4E85" w:rsidRDefault="00DF5346" w:rsidP="00DF5346">
            <w:pPr>
              <w:spacing w:line="360" w:lineRule="auto"/>
              <w:jc w:val="center"/>
              <w:rPr>
                <w:rFonts w:ascii="Cambria" w:hAnsi="Cambria" w:cs="Times New Roman"/>
                <w:b/>
                <w:sz w:val="18"/>
                <w:szCs w:val="18"/>
              </w:rPr>
            </w:pPr>
            <w:r w:rsidRPr="002B4E85">
              <w:rPr>
                <w:rFonts w:ascii="Cambria" w:hAnsi="Cambria" w:cs="Times New Roman"/>
                <w:b/>
                <w:sz w:val="18"/>
                <w:szCs w:val="18"/>
              </w:rPr>
              <w:t>Jaringan</w:t>
            </w:r>
          </w:p>
        </w:tc>
        <w:tc>
          <w:tcPr>
            <w:tcW w:w="1328" w:type="dxa"/>
            <w:tcBorders>
              <w:top w:val="single" w:sz="4" w:space="0" w:color="auto"/>
              <w:bottom w:val="single" w:sz="4" w:space="0" w:color="auto"/>
            </w:tcBorders>
          </w:tcPr>
          <w:p w14:paraId="72F5B5CC" w14:textId="53B625C6" w:rsidR="00DF5346" w:rsidRPr="002B4E85" w:rsidRDefault="00DF5346" w:rsidP="00DF5346">
            <w:pPr>
              <w:spacing w:line="360" w:lineRule="auto"/>
              <w:jc w:val="center"/>
              <w:rPr>
                <w:rFonts w:ascii="Cambria" w:hAnsi="Cambria" w:cs="Times New Roman"/>
                <w:b/>
                <w:sz w:val="18"/>
                <w:szCs w:val="18"/>
              </w:rPr>
            </w:pPr>
            <w:r w:rsidRPr="002B4E85">
              <w:rPr>
                <w:rFonts w:ascii="Cambria" w:hAnsi="Cambria" w:cs="Times New Roman"/>
                <w:b/>
                <w:sz w:val="18"/>
                <w:szCs w:val="18"/>
              </w:rPr>
              <w:t>Koefisien Atenuasi</w:t>
            </w:r>
          </w:p>
        </w:tc>
      </w:tr>
      <w:tr w:rsidR="00FF4133" w:rsidRPr="002B4E85" w14:paraId="634CC9F8" w14:textId="77777777" w:rsidTr="007A3252">
        <w:trPr>
          <w:tblHeader/>
        </w:trPr>
        <w:tc>
          <w:tcPr>
            <w:tcW w:w="2403" w:type="dxa"/>
            <w:tcBorders>
              <w:top w:val="single" w:sz="4" w:space="0" w:color="auto"/>
            </w:tcBorders>
          </w:tcPr>
          <w:p w14:paraId="386BDCC8" w14:textId="765B347F" w:rsidR="00FF4133" w:rsidRPr="002B4E85" w:rsidRDefault="00FF4133" w:rsidP="00FF4133">
            <w:pPr>
              <w:spacing w:line="360" w:lineRule="auto"/>
              <w:jc w:val="center"/>
              <w:rPr>
                <w:rFonts w:ascii="Cambria" w:hAnsi="Cambria" w:cs="Times New Roman"/>
                <w:sz w:val="18"/>
                <w:szCs w:val="18"/>
              </w:rPr>
            </w:pPr>
            <w:r w:rsidRPr="002B4E85">
              <w:rPr>
                <w:rFonts w:ascii="Cambria" w:hAnsi="Cambria" w:cs="Times New Roman"/>
                <w:sz w:val="18"/>
                <w:szCs w:val="18"/>
              </w:rPr>
              <w:t>Air</w:t>
            </w:r>
          </w:p>
        </w:tc>
        <w:tc>
          <w:tcPr>
            <w:tcW w:w="1328" w:type="dxa"/>
            <w:tcBorders>
              <w:top w:val="single" w:sz="4" w:space="0" w:color="auto"/>
            </w:tcBorders>
          </w:tcPr>
          <w:p w14:paraId="1D01A612" w14:textId="58A03C8B" w:rsidR="00FF4133" w:rsidRPr="002B4E85" w:rsidRDefault="00FF4133" w:rsidP="00FF4133">
            <w:pPr>
              <w:spacing w:line="360" w:lineRule="auto"/>
              <w:jc w:val="center"/>
              <w:rPr>
                <w:rFonts w:ascii="Cambria" w:hAnsi="Cambria" w:cs="Times New Roman"/>
                <w:sz w:val="18"/>
                <w:szCs w:val="18"/>
              </w:rPr>
            </w:pPr>
            <w:r w:rsidRPr="002B4E85">
              <w:rPr>
                <w:rFonts w:ascii="Cambria" w:hAnsi="Cambria" w:cs="Times New Roman"/>
                <w:sz w:val="18"/>
                <w:szCs w:val="18"/>
              </w:rPr>
              <w:t>0.0022</w:t>
            </w:r>
          </w:p>
        </w:tc>
      </w:tr>
      <w:tr w:rsidR="00FF4133" w:rsidRPr="002B4E85" w14:paraId="22065FF9" w14:textId="77777777" w:rsidTr="007A3252">
        <w:trPr>
          <w:tblHeader/>
        </w:trPr>
        <w:tc>
          <w:tcPr>
            <w:tcW w:w="2403" w:type="dxa"/>
          </w:tcPr>
          <w:p w14:paraId="25CEB9B1" w14:textId="23F9EBF7" w:rsidR="00FF4133" w:rsidRPr="002B4E85" w:rsidRDefault="00FF4133" w:rsidP="00FF4133">
            <w:pPr>
              <w:spacing w:line="360" w:lineRule="auto"/>
              <w:jc w:val="center"/>
              <w:rPr>
                <w:rFonts w:ascii="Cambria" w:hAnsi="Cambria" w:cs="Times New Roman"/>
                <w:sz w:val="18"/>
                <w:szCs w:val="18"/>
              </w:rPr>
            </w:pPr>
            <w:r w:rsidRPr="002B4E85">
              <w:rPr>
                <w:rFonts w:ascii="Cambria" w:hAnsi="Cambria" w:cs="Times New Roman"/>
                <w:sz w:val="18"/>
                <w:szCs w:val="18"/>
              </w:rPr>
              <w:t>Darah</w:t>
            </w:r>
          </w:p>
        </w:tc>
        <w:tc>
          <w:tcPr>
            <w:tcW w:w="1328" w:type="dxa"/>
          </w:tcPr>
          <w:p w14:paraId="06B67DD7" w14:textId="42D853A7" w:rsidR="00FF4133" w:rsidRPr="002B4E85" w:rsidRDefault="00FF4133" w:rsidP="00FF4133">
            <w:pPr>
              <w:spacing w:line="360" w:lineRule="auto"/>
              <w:jc w:val="center"/>
              <w:rPr>
                <w:rFonts w:ascii="Cambria" w:hAnsi="Cambria" w:cs="Times New Roman"/>
                <w:sz w:val="18"/>
                <w:szCs w:val="18"/>
              </w:rPr>
            </w:pPr>
            <w:r w:rsidRPr="002B4E85">
              <w:rPr>
                <w:rFonts w:ascii="Cambria" w:hAnsi="Cambria" w:cs="Times New Roman"/>
                <w:sz w:val="18"/>
                <w:szCs w:val="18"/>
              </w:rPr>
              <w:t>0.15</w:t>
            </w:r>
          </w:p>
        </w:tc>
      </w:tr>
      <w:tr w:rsidR="00FF4133" w:rsidRPr="002B4E85" w14:paraId="1A7FE955" w14:textId="77777777" w:rsidTr="007A3252">
        <w:trPr>
          <w:tblHeader/>
        </w:trPr>
        <w:tc>
          <w:tcPr>
            <w:tcW w:w="2403" w:type="dxa"/>
          </w:tcPr>
          <w:p w14:paraId="699C9624" w14:textId="45DE3813" w:rsidR="00FF4133" w:rsidRPr="002B4E85" w:rsidRDefault="00FF4133" w:rsidP="00FF4133">
            <w:pPr>
              <w:spacing w:line="360" w:lineRule="auto"/>
              <w:jc w:val="center"/>
              <w:rPr>
                <w:rFonts w:ascii="Cambria" w:hAnsi="Cambria" w:cs="Times New Roman"/>
                <w:sz w:val="18"/>
                <w:szCs w:val="18"/>
              </w:rPr>
            </w:pPr>
            <w:r w:rsidRPr="002B4E85">
              <w:rPr>
                <w:rFonts w:ascii="Cambria" w:hAnsi="Cambria" w:cs="Times New Roman"/>
                <w:sz w:val="18"/>
                <w:szCs w:val="18"/>
              </w:rPr>
              <w:t>Kulit</w:t>
            </w:r>
          </w:p>
        </w:tc>
        <w:tc>
          <w:tcPr>
            <w:tcW w:w="1328" w:type="dxa"/>
          </w:tcPr>
          <w:p w14:paraId="3738D63E" w14:textId="2FCC549A" w:rsidR="00FF4133" w:rsidRPr="002B4E85" w:rsidRDefault="00FF4133" w:rsidP="00FF4133">
            <w:pPr>
              <w:spacing w:line="360" w:lineRule="auto"/>
              <w:jc w:val="center"/>
              <w:rPr>
                <w:rFonts w:ascii="Cambria" w:hAnsi="Cambria" w:cs="Times New Roman"/>
                <w:sz w:val="18"/>
                <w:szCs w:val="18"/>
              </w:rPr>
            </w:pPr>
            <w:r w:rsidRPr="002B4E85">
              <w:rPr>
                <w:rFonts w:ascii="Cambria" w:hAnsi="Cambria" w:cs="Times New Roman"/>
                <w:sz w:val="18"/>
                <w:szCs w:val="18"/>
              </w:rPr>
              <w:t>0.35</w:t>
            </w:r>
          </w:p>
        </w:tc>
      </w:tr>
      <w:tr w:rsidR="00FF4133" w:rsidRPr="002B4E85" w14:paraId="64E57246" w14:textId="77777777" w:rsidTr="007A3252">
        <w:trPr>
          <w:tblHeader/>
        </w:trPr>
        <w:tc>
          <w:tcPr>
            <w:tcW w:w="2403" w:type="dxa"/>
          </w:tcPr>
          <w:p w14:paraId="38272F6E" w14:textId="791A0678" w:rsidR="00FF4133" w:rsidRPr="002B4E85" w:rsidRDefault="00FF4133" w:rsidP="00FF4133">
            <w:pPr>
              <w:spacing w:line="360" w:lineRule="auto"/>
              <w:jc w:val="center"/>
              <w:rPr>
                <w:rFonts w:ascii="Cambria" w:hAnsi="Cambria" w:cs="Times New Roman"/>
                <w:sz w:val="18"/>
                <w:szCs w:val="18"/>
              </w:rPr>
            </w:pPr>
            <w:r w:rsidRPr="002B4E85">
              <w:rPr>
                <w:rFonts w:ascii="Cambria" w:hAnsi="Cambria" w:cs="Times New Roman"/>
                <w:sz w:val="18"/>
                <w:szCs w:val="18"/>
              </w:rPr>
              <w:t>Limpa</w:t>
            </w:r>
          </w:p>
        </w:tc>
        <w:tc>
          <w:tcPr>
            <w:tcW w:w="1328" w:type="dxa"/>
          </w:tcPr>
          <w:p w14:paraId="525368B9" w14:textId="38EDA259" w:rsidR="00FF4133" w:rsidRPr="002B4E85" w:rsidRDefault="00FF4133" w:rsidP="00FF4133">
            <w:pPr>
              <w:spacing w:line="360" w:lineRule="auto"/>
              <w:jc w:val="center"/>
              <w:rPr>
                <w:rFonts w:ascii="Cambria" w:hAnsi="Cambria" w:cs="Times New Roman"/>
                <w:sz w:val="18"/>
                <w:szCs w:val="18"/>
              </w:rPr>
            </w:pPr>
            <w:r w:rsidRPr="002B4E85">
              <w:rPr>
                <w:rFonts w:ascii="Cambria" w:hAnsi="Cambria" w:cs="Times New Roman"/>
                <w:sz w:val="18"/>
                <w:szCs w:val="18"/>
              </w:rPr>
              <w:t>0.40</w:t>
            </w:r>
          </w:p>
        </w:tc>
      </w:tr>
      <w:tr w:rsidR="00FF4133" w:rsidRPr="002B4E85" w14:paraId="171681B2" w14:textId="77777777" w:rsidTr="007A3252">
        <w:trPr>
          <w:tblHeader/>
        </w:trPr>
        <w:tc>
          <w:tcPr>
            <w:tcW w:w="2403" w:type="dxa"/>
          </w:tcPr>
          <w:p w14:paraId="515DC4F1" w14:textId="76771410" w:rsidR="00FF4133" w:rsidRPr="002B4E85" w:rsidRDefault="00FF4133" w:rsidP="00FF4133">
            <w:pPr>
              <w:spacing w:line="360" w:lineRule="auto"/>
              <w:jc w:val="center"/>
              <w:rPr>
                <w:rFonts w:ascii="Cambria" w:hAnsi="Cambria" w:cs="Times New Roman"/>
                <w:sz w:val="18"/>
                <w:szCs w:val="18"/>
              </w:rPr>
            </w:pPr>
            <w:r w:rsidRPr="002B4E85">
              <w:rPr>
                <w:rFonts w:ascii="Cambria" w:hAnsi="Cambria" w:cs="Times New Roman"/>
                <w:sz w:val="18"/>
                <w:szCs w:val="18"/>
              </w:rPr>
              <w:t>Hati</w:t>
            </w:r>
          </w:p>
        </w:tc>
        <w:tc>
          <w:tcPr>
            <w:tcW w:w="1328" w:type="dxa"/>
          </w:tcPr>
          <w:p w14:paraId="15591F67" w14:textId="5B77CBA2" w:rsidR="00FF4133" w:rsidRPr="002B4E85" w:rsidRDefault="00FF4133" w:rsidP="00FF4133">
            <w:pPr>
              <w:spacing w:line="360" w:lineRule="auto"/>
              <w:jc w:val="center"/>
              <w:rPr>
                <w:rFonts w:ascii="Cambria" w:hAnsi="Cambria" w:cs="Times New Roman"/>
                <w:sz w:val="18"/>
                <w:szCs w:val="18"/>
              </w:rPr>
            </w:pPr>
            <w:r w:rsidRPr="002B4E85">
              <w:rPr>
                <w:rFonts w:ascii="Cambria" w:hAnsi="Cambria" w:cs="Times New Roman"/>
                <w:sz w:val="18"/>
                <w:szCs w:val="18"/>
              </w:rPr>
              <w:t>0.50</w:t>
            </w:r>
          </w:p>
        </w:tc>
      </w:tr>
      <w:tr w:rsidR="00FF4133" w:rsidRPr="002B4E85" w14:paraId="488F5C4D" w14:textId="77777777" w:rsidTr="007A3252">
        <w:trPr>
          <w:tblHeader/>
        </w:trPr>
        <w:tc>
          <w:tcPr>
            <w:tcW w:w="2403" w:type="dxa"/>
          </w:tcPr>
          <w:p w14:paraId="557A43E2" w14:textId="5149AE5C" w:rsidR="00FF4133" w:rsidRPr="002B4E85" w:rsidRDefault="00FF4133" w:rsidP="00FF4133">
            <w:pPr>
              <w:spacing w:line="360" w:lineRule="auto"/>
              <w:jc w:val="center"/>
              <w:rPr>
                <w:rFonts w:ascii="Cambria" w:hAnsi="Cambria" w:cs="Times New Roman"/>
                <w:sz w:val="18"/>
                <w:szCs w:val="18"/>
              </w:rPr>
            </w:pPr>
            <w:r w:rsidRPr="002B4E85">
              <w:rPr>
                <w:rFonts w:ascii="Cambria" w:hAnsi="Cambria" w:cs="Times New Roman"/>
                <w:sz w:val="18"/>
                <w:szCs w:val="18"/>
              </w:rPr>
              <w:t>Jaringan Adiposa</w:t>
            </w:r>
          </w:p>
        </w:tc>
        <w:tc>
          <w:tcPr>
            <w:tcW w:w="1328" w:type="dxa"/>
          </w:tcPr>
          <w:p w14:paraId="4E8B141C" w14:textId="670314AD" w:rsidR="00FF4133" w:rsidRPr="002B4E85" w:rsidRDefault="00FF4133" w:rsidP="00FF4133">
            <w:pPr>
              <w:spacing w:line="360" w:lineRule="auto"/>
              <w:jc w:val="center"/>
              <w:rPr>
                <w:rFonts w:ascii="Cambria" w:hAnsi="Cambria" w:cs="Times New Roman"/>
                <w:sz w:val="18"/>
                <w:szCs w:val="18"/>
              </w:rPr>
            </w:pPr>
            <w:r w:rsidRPr="002B4E85">
              <w:rPr>
                <w:rFonts w:ascii="Cambria" w:hAnsi="Cambria" w:cs="Times New Roman"/>
                <w:sz w:val="18"/>
                <w:szCs w:val="18"/>
              </w:rPr>
              <w:t>0.63</w:t>
            </w:r>
          </w:p>
        </w:tc>
      </w:tr>
      <w:tr w:rsidR="00FF4133" w:rsidRPr="002B4E85" w14:paraId="6AD884E9" w14:textId="77777777" w:rsidTr="007A3252">
        <w:trPr>
          <w:tblHeader/>
        </w:trPr>
        <w:tc>
          <w:tcPr>
            <w:tcW w:w="2403" w:type="dxa"/>
          </w:tcPr>
          <w:p w14:paraId="3ED4BF8D" w14:textId="12B2E5B4" w:rsidR="00FF4133" w:rsidRPr="002B4E85" w:rsidRDefault="00FF4133" w:rsidP="00FF4133">
            <w:pPr>
              <w:spacing w:line="360" w:lineRule="auto"/>
              <w:jc w:val="center"/>
              <w:rPr>
                <w:rFonts w:ascii="Cambria" w:hAnsi="Cambria" w:cs="Times New Roman"/>
                <w:sz w:val="18"/>
                <w:szCs w:val="18"/>
              </w:rPr>
            </w:pPr>
            <w:r w:rsidRPr="002B4E85">
              <w:rPr>
                <w:rFonts w:ascii="Cambria" w:hAnsi="Cambria" w:cs="Times New Roman"/>
                <w:sz w:val="18"/>
                <w:szCs w:val="18"/>
              </w:rPr>
              <w:t>Jantung</w:t>
            </w:r>
          </w:p>
        </w:tc>
        <w:tc>
          <w:tcPr>
            <w:tcW w:w="1328" w:type="dxa"/>
          </w:tcPr>
          <w:p w14:paraId="02C56C4D" w14:textId="1C5B3B81" w:rsidR="00FF4133" w:rsidRPr="002B4E85" w:rsidRDefault="00FF4133" w:rsidP="00FF4133">
            <w:pPr>
              <w:spacing w:line="360" w:lineRule="auto"/>
              <w:ind w:left="720" w:hanging="720"/>
              <w:jc w:val="center"/>
              <w:rPr>
                <w:rFonts w:ascii="Cambria" w:hAnsi="Cambria" w:cs="Times New Roman"/>
                <w:sz w:val="18"/>
                <w:szCs w:val="18"/>
              </w:rPr>
            </w:pPr>
            <w:r w:rsidRPr="002B4E85">
              <w:rPr>
                <w:rFonts w:ascii="Cambria" w:hAnsi="Cambria" w:cs="Times New Roman"/>
                <w:sz w:val="18"/>
                <w:szCs w:val="18"/>
              </w:rPr>
              <w:t>0.52</w:t>
            </w:r>
          </w:p>
        </w:tc>
      </w:tr>
      <w:tr w:rsidR="00FF4133" w:rsidRPr="002B4E85" w14:paraId="0520DA2C" w14:textId="77777777" w:rsidTr="007A3252">
        <w:trPr>
          <w:tblHeader/>
        </w:trPr>
        <w:tc>
          <w:tcPr>
            <w:tcW w:w="2403" w:type="dxa"/>
          </w:tcPr>
          <w:p w14:paraId="0F6FCEAB" w14:textId="7422DB8A" w:rsidR="00FF4133" w:rsidRPr="002B4E85" w:rsidRDefault="00FF4133" w:rsidP="00FF4133">
            <w:pPr>
              <w:spacing w:line="360" w:lineRule="auto"/>
              <w:jc w:val="center"/>
              <w:rPr>
                <w:rFonts w:ascii="Cambria" w:hAnsi="Cambria" w:cs="Times New Roman"/>
                <w:sz w:val="18"/>
                <w:szCs w:val="18"/>
              </w:rPr>
            </w:pPr>
            <w:r w:rsidRPr="002B4E85">
              <w:rPr>
                <w:rFonts w:ascii="Cambria" w:hAnsi="Cambria" w:cs="Times New Roman"/>
                <w:sz w:val="18"/>
                <w:szCs w:val="18"/>
              </w:rPr>
              <w:t>Payudara</w:t>
            </w:r>
          </w:p>
        </w:tc>
        <w:tc>
          <w:tcPr>
            <w:tcW w:w="1328" w:type="dxa"/>
          </w:tcPr>
          <w:p w14:paraId="4F582F71" w14:textId="3CA88DCB" w:rsidR="00FF4133" w:rsidRPr="002B4E85" w:rsidRDefault="00FF4133" w:rsidP="00FF4133">
            <w:pPr>
              <w:spacing w:line="360" w:lineRule="auto"/>
              <w:ind w:left="720" w:hanging="720"/>
              <w:jc w:val="center"/>
              <w:rPr>
                <w:rFonts w:ascii="Cambria" w:hAnsi="Cambria" w:cs="Times New Roman"/>
                <w:sz w:val="18"/>
                <w:szCs w:val="18"/>
              </w:rPr>
            </w:pPr>
            <w:r w:rsidRPr="002B4E85">
              <w:rPr>
                <w:rFonts w:ascii="Cambria" w:hAnsi="Cambria" w:cs="Times New Roman"/>
                <w:sz w:val="18"/>
                <w:szCs w:val="18"/>
              </w:rPr>
              <w:t>0.75</w:t>
            </w:r>
          </w:p>
        </w:tc>
      </w:tr>
      <w:tr w:rsidR="00FF4133" w:rsidRPr="002B4E85" w14:paraId="3D487DF6" w14:textId="77777777" w:rsidTr="007A3252">
        <w:trPr>
          <w:tblHeader/>
        </w:trPr>
        <w:tc>
          <w:tcPr>
            <w:tcW w:w="2403" w:type="dxa"/>
          </w:tcPr>
          <w:p w14:paraId="3EAD365A" w14:textId="471CD3A5" w:rsidR="00FF4133" w:rsidRPr="002B4E85" w:rsidRDefault="00FF4133" w:rsidP="00FF4133">
            <w:pPr>
              <w:spacing w:line="360" w:lineRule="auto"/>
              <w:jc w:val="center"/>
              <w:rPr>
                <w:rFonts w:ascii="Cambria" w:hAnsi="Cambria" w:cs="Times New Roman"/>
                <w:sz w:val="18"/>
                <w:szCs w:val="18"/>
              </w:rPr>
            </w:pPr>
            <w:r w:rsidRPr="002B4E85">
              <w:rPr>
                <w:rFonts w:ascii="Cambria" w:hAnsi="Cambria" w:cs="Times New Roman"/>
                <w:sz w:val="18"/>
                <w:szCs w:val="18"/>
              </w:rPr>
              <w:t>Serat Tegak Lurus</w:t>
            </w:r>
          </w:p>
        </w:tc>
        <w:tc>
          <w:tcPr>
            <w:tcW w:w="1328" w:type="dxa"/>
          </w:tcPr>
          <w:p w14:paraId="160AF43D" w14:textId="571AC925" w:rsidR="00FF4133" w:rsidRPr="002B4E85" w:rsidRDefault="00FF4133" w:rsidP="00FF4133">
            <w:pPr>
              <w:spacing w:line="360" w:lineRule="auto"/>
              <w:ind w:left="720" w:hanging="720"/>
              <w:jc w:val="center"/>
              <w:rPr>
                <w:rFonts w:ascii="Cambria" w:hAnsi="Cambria" w:cs="Times New Roman"/>
                <w:sz w:val="18"/>
                <w:szCs w:val="18"/>
              </w:rPr>
            </w:pPr>
            <w:r w:rsidRPr="002B4E85">
              <w:rPr>
                <w:rFonts w:ascii="Cambria" w:hAnsi="Cambria" w:cs="Times New Roman"/>
                <w:sz w:val="18"/>
                <w:szCs w:val="18"/>
              </w:rPr>
              <w:t>0.96</w:t>
            </w:r>
          </w:p>
        </w:tc>
      </w:tr>
      <w:tr w:rsidR="00FF4133" w:rsidRPr="002B4E85" w14:paraId="1AC5B412" w14:textId="77777777" w:rsidTr="007A3252">
        <w:trPr>
          <w:tblHeader/>
        </w:trPr>
        <w:tc>
          <w:tcPr>
            <w:tcW w:w="2403" w:type="dxa"/>
          </w:tcPr>
          <w:p w14:paraId="211509E1" w14:textId="37F02A99" w:rsidR="00FF4133" w:rsidRPr="002B4E85" w:rsidRDefault="00FF4133" w:rsidP="00FF4133">
            <w:pPr>
              <w:spacing w:line="360" w:lineRule="auto"/>
              <w:jc w:val="center"/>
              <w:rPr>
                <w:rFonts w:ascii="Cambria" w:hAnsi="Cambria" w:cs="Times New Roman"/>
                <w:sz w:val="18"/>
                <w:szCs w:val="18"/>
              </w:rPr>
            </w:pPr>
            <w:r w:rsidRPr="002B4E85">
              <w:rPr>
                <w:rFonts w:ascii="Cambria" w:hAnsi="Cambria" w:cs="Times New Roman"/>
                <w:sz w:val="18"/>
                <w:szCs w:val="18"/>
              </w:rPr>
              <w:t>Serat Paralel</w:t>
            </w:r>
          </w:p>
        </w:tc>
        <w:tc>
          <w:tcPr>
            <w:tcW w:w="1328" w:type="dxa"/>
          </w:tcPr>
          <w:p w14:paraId="3F28C977" w14:textId="39A37FB6" w:rsidR="00FF4133" w:rsidRPr="002B4E85" w:rsidRDefault="00FF4133" w:rsidP="00FF4133">
            <w:pPr>
              <w:spacing w:line="360" w:lineRule="auto"/>
              <w:ind w:left="720" w:hanging="720"/>
              <w:jc w:val="center"/>
              <w:rPr>
                <w:rFonts w:ascii="Cambria" w:hAnsi="Cambria" w:cs="Times New Roman"/>
                <w:sz w:val="18"/>
                <w:szCs w:val="18"/>
              </w:rPr>
            </w:pPr>
            <w:r w:rsidRPr="002B4E85">
              <w:rPr>
                <w:rFonts w:ascii="Cambria" w:hAnsi="Cambria" w:cs="Times New Roman"/>
                <w:sz w:val="18"/>
                <w:szCs w:val="18"/>
              </w:rPr>
              <w:t>1.40</w:t>
            </w:r>
          </w:p>
        </w:tc>
      </w:tr>
      <w:tr w:rsidR="00FF4133" w:rsidRPr="002B4E85" w14:paraId="138DCFF4" w14:textId="77777777" w:rsidTr="007A3252">
        <w:trPr>
          <w:tblHeader/>
        </w:trPr>
        <w:tc>
          <w:tcPr>
            <w:tcW w:w="2403" w:type="dxa"/>
          </w:tcPr>
          <w:p w14:paraId="2D99E836" w14:textId="139EF844" w:rsidR="00FF4133" w:rsidRPr="002B4E85" w:rsidRDefault="00FF4133" w:rsidP="00FF4133">
            <w:pPr>
              <w:spacing w:line="360" w:lineRule="auto"/>
              <w:jc w:val="center"/>
              <w:rPr>
                <w:rFonts w:ascii="Cambria" w:hAnsi="Cambria" w:cs="Times New Roman"/>
                <w:sz w:val="18"/>
                <w:szCs w:val="18"/>
              </w:rPr>
            </w:pPr>
            <w:r w:rsidRPr="002B4E85">
              <w:rPr>
                <w:rFonts w:ascii="Cambria" w:hAnsi="Cambria" w:cs="Times New Roman"/>
                <w:sz w:val="18"/>
                <w:szCs w:val="18"/>
              </w:rPr>
              <w:t>Ginjal</w:t>
            </w:r>
          </w:p>
        </w:tc>
        <w:tc>
          <w:tcPr>
            <w:tcW w:w="1328" w:type="dxa"/>
          </w:tcPr>
          <w:p w14:paraId="046E3903" w14:textId="506738D7" w:rsidR="00FF4133" w:rsidRPr="002B4E85" w:rsidRDefault="00FF4133" w:rsidP="00FF4133">
            <w:pPr>
              <w:spacing w:line="360" w:lineRule="auto"/>
              <w:ind w:left="720" w:hanging="720"/>
              <w:jc w:val="center"/>
              <w:rPr>
                <w:rFonts w:ascii="Cambria" w:hAnsi="Cambria" w:cs="Times New Roman"/>
                <w:sz w:val="18"/>
                <w:szCs w:val="18"/>
              </w:rPr>
            </w:pPr>
            <w:r w:rsidRPr="002B4E85">
              <w:rPr>
                <w:rFonts w:ascii="Cambria" w:hAnsi="Cambria" w:cs="Times New Roman"/>
                <w:sz w:val="18"/>
                <w:szCs w:val="18"/>
              </w:rPr>
              <w:t>1.00</w:t>
            </w:r>
          </w:p>
        </w:tc>
      </w:tr>
      <w:tr w:rsidR="00FF4133" w:rsidRPr="002B4E85" w14:paraId="50CA3E01" w14:textId="77777777" w:rsidTr="007A3252">
        <w:trPr>
          <w:tblHeader/>
        </w:trPr>
        <w:tc>
          <w:tcPr>
            <w:tcW w:w="2403" w:type="dxa"/>
          </w:tcPr>
          <w:p w14:paraId="426F8F65" w14:textId="54A70385" w:rsidR="00FF4133" w:rsidRPr="002B4E85" w:rsidRDefault="00FF4133" w:rsidP="00FF4133">
            <w:pPr>
              <w:spacing w:line="360" w:lineRule="auto"/>
              <w:jc w:val="center"/>
              <w:rPr>
                <w:rFonts w:ascii="Cambria" w:hAnsi="Cambria" w:cs="Times New Roman"/>
                <w:sz w:val="18"/>
                <w:szCs w:val="18"/>
              </w:rPr>
            </w:pPr>
            <w:r w:rsidRPr="002B4E85">
              <w:rPr>
                <w:rFonts w:ascii="Cambria" w:hAnsi="Cambria" w:cs="Times New Roman"/>
                <w:sz w:val="18"/>
                <w:szCs w:val="18"/>
              </w:rPr>
              <w:t>Jaringan Ikat</w:t>
            </w:r>
          </w:p>
        </w:tc>
        <w:tc>
          <w:tcPr>
            <w:tcW w:w="1328" w:type="dxa"/>
          </w:tcPr>
          <w:p w14:paraId="4CDCE1AB" w14:textId="66679851" w:rsidR="00FF4133" w:rsidRPr="002B4E85" w:rsidRDefault="00FF4133" w:rsidP="00FF4133">
            <w:pPr>
              <w:spacing w:line="360" w:lineRule="auto"/>
              <w:ind w:left="720" w:hanging="720"/>
              <w:jc w:val="center"/>
              <w:rPr>
                <w:rFonts w:ascii="Cambria" w:hAnsi="Cambria" w:cs="Times New Roman"/>
                <w:sz w:val="18"/>
                <w:szCs w:val="18"/>
              </w:rPr>
            </w:pPr>
            <w:r w:rsidRPr="002B4E85">
              <w:rPr>
                <w:rFonts w:ascii="Cambria" w:hAnsi="Cambria" w:cs="Times New Roman"/>
                <w:sz w:val="18"/>
                <w:szCs w:val="18"/>
              </w:rPr>
              <w:t>1.57</w:t>
            </w:r>
          </w:p>
        </w:tc>
      </w:tr>
      <w:tr w:rsidR="00FF4133" w:rsidRPr="002B4E85" w14:paraId="6FD7F18A" w14:textId="77777777" w:rsidTr="007A3252">
        <w:trPr>
          <w:tblHeader/>
        </w:trPr>
        <w:tc>
          <w:tcPr>
            <w:tcW w:w="2403" w:type="dxa"/>
          </w:tcPr>
          <w:p w14:paraId="79B980E1" w14:textId="4F568E5A" w:rsidR="00FF4133" w:rsidRPr="002B4E85" w:rsidRDefault="00D37855" w:rsidP="00FF4133">
            <w:pPr>
              <w:spacing w:line="360" w:lineRule="auto"/>
              <w:jc w:val="center"/>
              <w:rPr>
                <w:rFonts w:ascii="Cambria" w:hAnsi="Cambria" w:cs="Times New Roman"/>
                <w:sz w:val="18"/>
                <w:szCs w:val="18"/>
              </w:rPr>
            </w:pPr>
            <w:r w:rsidRPr="002B4E85">
              <w:rPr>
                <w:rFonts w:ascii="Cambria" w:hAnsi="Cambria" w:cs="Times New Roman"/>
                <w:sz w:val="18"/>
                <w:szCs w:val="18"/>
              </w:rPr>
              <w:t>U</w:t>
            </w:r>
            <w:r w:rsidR="00FF4133" w:rsidRPr="002B4E85">
              <w:rPr>
                <w:rFonts w:ascii="Cambria" w:hAnsi="Cambria" w:cs="Times New Roman"/>
                <w:sz w:val="18"/>
                <w:szCs w:val="18"/>
              </w:rPr>
              <w:t>dara</w:t>
            </w:r>
          </w:p>
        </w:tc>
        <w:tc>
          <w:tcPr>
            <w:tcW w:w="1328" w:type="dxa"/>
          </w:tcPr>
          <w:p w14:paraId="5C9233BE" w14:textId="79F95529" w:rsidR="00FF4133" w:rsidRPr="002B4E85" w:rsidRDefault="00FF4133" w:rsidP="00FF4133">
            <w:pPr>
              <w:spacing w:line="360" w:lineRule="auto"/>
              <w:ind w:left="720" w:hanging="720"/>
              <w:jc w:val="center"/>
              <w:rPr>
                <w:rFonts w:ascii="Cambria" w:hAnsi="Cambria" w:cs="Times New Roman"/>
                <w:sz w:val="18"/>
                <w:szCs w:val="18"/>
              </w:rPr>
            </w:pPr>
            <w:r w:rsidRPr="002B4E85">
              <w:rPr>
                <w:rFonts w:ascii="Cambria" w:hAnsi="Cambria" w:cs="Times New Roman"/>
                <w:sz w:val="18"/>
                <w:szCs w:val="18"/>
              </w:rPr>
              <w:t>7.50</w:t>
            </w:r>
          </w:p>
        </w:tc>
      </w:tr>
      <w:tr w:rsidR="00FF4133" w:rsidRPr="002B4E85" w14:paraId="26F8E4BC" w14:textId="77777777" w:rsidTr="007A3252">
        <w:trPr>
          <w:tblHeader/>
        </w:trPr>
        <w:tc>
          <w:tcPr>
            <w:tcW w:w="2403" w:type="dxa"/>
          </w:tcPr>
          <w:p w14:paraId="4A5A1C17" w14:textId="58650C46" w:rsidR="00FF4133" w:rsidRPr="002B4E85" w:rsidRDefault="00FF4133" w:rsidP="00FF4133">
            <w:pPr>
              <w:spacing w:line="360" w:lineRule="auto"/>
              <w:jc w:val="center"/>
              <w:rPr>
                <w:rFonts w:ascii="Cambria" w:hAnsi="Cambria" w:cs="Times New Roman"/>
                <w:sz w:val="18"/>
                <w:szCs w:val="18"/>
              </w:rPr>
            </w:pPr>
            <w:r w:rsidRPr="002B4E85">
              <w:rPr>
                <w:rFonts w:ascii="Cambria" w:hAnsi="Cambria" w:cs="Times New Roman"/>
                <w:sz w:val="18"/>
                <w:szCs w:val="18"/>
              </w:rPr>
              <w:t>Tulang</w:t>
            </w:r>
          </w:p>
        </w:tc>
        <w:tc>
          <w:tcPr>
            <w:tcW w:w="1328" w:type="dxa"/>
          </w:tcPr>
          <w:p w14:paraId="7DF479FD" w14:textId="24D2C885" w:rsidR="00FF4133" w:rsidRPr="002B4E85" w:rsidRDefault="00FF4133" w:rsidP="00FF4133">
            <w:pPr>
              <w:spacing w:line="360" w:lineRule="auto"/>
              <w:ind w:left="720" w:hanging="720"/>
              <w:jc w:val="center"/>
              <w:rPr>
                <w:rFonts w:ascii="Cambria" w:hAnsi="Cambria" w:cs="Times New Roman"/>
                <w:sz w:val="18"/>
                <w:szCs w:val="18"/>
              </w:rPr>
            </w:pPr>
            <w:r w:rsidRPr="002B4E85">
              <w:rPr>
                <w:rFonts w:ascii="Cambria" w:hAnsi="Cambria" w:cs="Times New Roman"/>
                <w:sz w:val="18"/>
                <w:szCs w:val="18"/>
              </w:rPr>
              <w:t>15.00</w:t>
            </w:r>
          </w:p>
        </w:tc>
      </w:tr>
      <w:tr w:rsidR="00FF4133" w:rsidRPr="002B4E85" w14:paraId="43D6221F" w14:textId="77777777" w:rsidTr="007A3252">
        <w:trPr>
          <w:tblHeader/>
        </w:trPr>
        <w:tc>
          <w:tcPr>
            <w:tcW w:w="2403" w:type="dxa"/>
          </w:tcPr>
          <w:p w14:paraId="0AC9604B" w14:textId="3794CC5F" w:rsidR="00FF4133" w:rsidRPr="002B4E85" w:rsidRDefault="00FF4133" w:rsidP="00FF4133">
            <w:pPr>
              <w:spacing w:line="360" w:lineRule="auto"/>
              <w:jc w:val="center"/>
              <w:rPr>
                <w:rFonts w:ascii="Cambria" w:hAnsi="Cambria" w:cs="Times New Roman"/>
                <w:sz w:val="18"/>
                <w:szCs w:val="18"/>
              </w:rPr>
            </w:pPr>
            <w:r w:rsidRPr="002B4E85">
              <w:rPr>
                <w:rFonts w:ascii="Cambria" w:hAnsi="Cambria" w:cs="Times New Roman"/>
                <w:sz w:val="18"/>
                <w:szCs w:val="18"/>
              </w:rPr>
              <w:t>Paru-Paru</w:t>
            </w:r>
          </w:p>
        </w:tc>
        <w:tc>
          <w:tcPr>
            <w:tcW w:w="1328" w:type="dxa"/>
          </w:tcPr>
          <w:p w14:paraId="6A7FCC86" w14:textId="56AB31B5" w:rsidR="00FF4133" w:rsidRPr="002B4E85" w:rsidRDefault="00FF4133" w:rsidP="00FF4133">
            <w:pPr>
              <w:spacing w:line="360" w:lineRule="auto"/>
              <w:ind w:left="720" w:hanging="720"/>
              <w:jc w:val="center"/>
              <w:rPr>
                <w:rFonts w:ascii="Cambria" w:hAnsi="Cambria" w:cs="Times New Roman"/>
                <w:sz w:val="18"/>
                <w:szCs w:val="18"/>
              </w:rPr>
            </w:pPr>
            <w:r w:rsidRPr="002B4E85">
              <w:rPr>
                <w:rFonts w:ascii="Cambria" w:hAnsi="Cambria" w:cs="Times New Roman"/>
                <w:sz w:val="18"/>
                <w:szCs w:val="18"/>
              </w:rPr>
              <w:t>40.00</w:t>
            </w:r>
          </w:p>
        </w:tc>
      </w:tr>
    </w:tbl>
    <w:p w14:paraId="296DD9C4" w14:textId="5C1FAC86" w:rsidR="00A87127" w:rsidRPr="002B4E85" w:rsidRDefault="00A87127" w:rsidP="007A3252">
      <w:pPr>
        <w:spacing w:after="0" w:line="240" w:lineRule="auto"/>
        <w:jc w:val="both"/>
        <w:rPr>
          <w:rFonts w:ascii="Cambria" w:hAnsi="Cambria" w:cs="Times New Roman"/>
        </w:rPr>
      </w:pPr>
    </w:p>
    <w:p w14:paraId="27D73D0E" w14:textId="49A4AC97" w:rsidR="00764F09" w:rsidRPr="002B4E85" w:rsidRDefault="00764F09" w:rsidP="007A3252">
      <w:pPr>
        <w:pStyle w:val="subbab22"/>
        <w:spacing w:line="240" w:lineRule="auto"/>
      </w:pPr>
      <w:bookmarkStart w:id="19" w:name="_Toc202895183"/>
      <w:r w:rsidRPr="002B4E85">
        <w:rPr>
          <w:i/>
        </w:rPr>
        <w:t>CT Number</w:t>
      </w:r>
      <w:bookmarkEnd w:id="19"/>
    </w:p>
    <w:p w14:paraId="4D7E0082" w14:textId="5A9C6EDC" w:rsidR="002E278D" w:rsidRPr="002B4E85" w:rsidRDefault="002E14F6" w:rsidP="001840ED">
      <w:pPr>
        <w:spacing w:after="0" w:line="360" w:lineRule="auto"/>
        <w:ind w:left="634" w:firstLine="720"/>
        <w:jc w:val="both"/>
        <w:rPr>
          <w:rFonts w:ascii="Cambria" w:hAnsi="Cambria"/>
        </w:rPr>
      </w:pPr>
      <w:r w:rsidRPr="002B4E85">
        <w:rPr>
          <w:rFonts w:ascii="Cambria" w:hAnsi="Cambria"/>
        </w:rPr>
        <w:t xml:space="preserve">Nilai digital yang dijelaskan pada setiap piksel disebut CT </w:t>
      </w:r>
      <w:r w:rsidRPr="002B4E85">
        <w:rPr>
          <w:rFonts w:ascii="Cambria" w:hAnsi="Cambria"/>
          <w:i/>
        </w:rPr>
        <w:t>Number</w:t>
      </w:r>
      <w:r w:rsidRPr="002B4E85">
        <w:rPr>
          <w:rFonts w:ascii="Cambria" w:hAnsi="Cambria"/>
        </w:rPr>
        <w:t xml:space="preserve">. CT </w:t>
      </w:r>
      <w:r w:rsidRPr="002B4E85">
        <w:rPr>
          <w:rFonts w:ascii="Cambria" w:hAnsi="Cambria"/>
          <w:i/>
        </w:rPr>
        <w:t>Number</w:t>
      </w:r>
      <w:r w:rsidRPr="002B4E85">
        <w:rPr>
          <w:rFonts w:ascii="Cambria" w:hAnsi="Cambria"/>
        </w:rPr>
        <w:t xml:space="preserve"> dihitung dari data pemindai dari koefisien atenuasi linier (µ) pada jaringan disetiap piksel. Setelah rekonstruksi, nilai atenuasi setiap piksel dinormalisasi ke nilai integer air, dan dihitung menggunakan </w:t>
      </w:r>
      <w:r w:rsidR="00C12750" w:rsidRPr="002B4E85">
        <w:rPr>
          <w:rFonts w:ascii="Cambria" w:hAnsi="Cambria"/>
        </w:rPr>
        <w:t>persamaan 2.2</w:t>
      </w:r>
      <w:r w:rsidR="002E278D" w:rsidRPr="002B4E85">
        <w:rPr>
          <w:rFonts w:ascii="Cambria" w:hAnsi="Cambria"/>
        </w:rPr>
        <w:t xml:space="preserve"> </w:t>
      </w:r>
      <w:r w:rsidR="002E278D" w:rsidRPr="002B4E85">
        <w:rPr>
          <w:rFonts w:ascii="Cambria" w:hAnsi="Cambria"/>
        </w:rPr>
        <w:fldChar w:fldCharType="begin" w:fldLock="1"/>
      </w:r>
      <w:r w:rsidR="002E278D" w:rsidRPr="002B4E85">
        <w:rPr>
          <w:rFonts w:ascii="Cambria" w:hAnsi="Cambria"/>
        </w:rPr>
        <w:instrText>ADDIN CSL_CITATION {"citationItems":[{"id":"ITEM-1","itemData":{"ISBN":"9780819475336","author":[{"dropping-particle":"","family":"Hsieh","given":"JIang","non-dropping-particle":"","parse-names":false,"suffix":""}],"id":"ITEM-1","issue":"112","issued":{"date-parts":[["2009"]]},"title":"Computed Tomography: principles, design, artifacts, and recent advances","type":"book"},"uris":["http://www.mendeley.com/documents/?uuid=d6374d93-5de7-430d-95f2-dca9020a000c"]}],"mendeley":{"formattedCitation":"(Hsieh, 2009)","plainTextFormattedCitation":"(Hsieh, 2009)","previouslyFormattedCitation":"(Hsieh, 2009)"},"properties":{"noteIndex":0},"schema":"https://github.com/citation-style-language/schema/raw/master/csl-citation.json"}</w:instrText>
      </w:r>
      <w:r w:rsidR="002E278D" w:rsidRPr="002B4E85">
        <w:rPr>
          <w:rFonts w:ascii="Cambria" w:hAnsi="Cambria"/>
        </w:rPr>
        <w:fldChar w:fldCharType="separate"/>
      </w:r>
      <w:r w:rsidR="002E278D" w:rsidRPr="002B4E85">
        <w:rPr>
          <w:rFonts w:ascii="Cambria" w:hAnsi="Cambria"/>
          <w:noProof/>
        </w:rPr>
        <w:t>(Hsieh, 2009)</w:t>
      </w:r>
      <w:r w:rsidR="002E278D" w:rsidRPr="002B4E85">
        <w:rPr>
          <w:rFonts w:ascii="Cambria" w:hAnsi="Cambria"/>
        </w:rPr>
        <w:fldChar w:fldCharType="end"/>
      </w:r>
      <w:r w:rsidR="002E278D" w:rsidRPr="002B4E85">
        <w:rPr>
          <w:rFonts w:ascii="Cambria" w:hAnsi="Cambria"/>
        </w:rPr>
        <w:t>.</w:t>
      </w: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1255"/>
      </w:tblGrid>
      <w:tr w:rsidR="00B24454" w:rsidRPr="002B4E85" w14:paraId="6A42F824" w14:textId="77777777" w:rsidTr="00BB2AAA">
        <w:tc>
          <w:tcPr>
            <w:tcW w:w="3415" w:type="dxa"/>
          </w:tcPr>
          <w:p w14:paraId="6CFA95D7" w14:textId="77777777" w:rsidR="00B24454" w:rsidRPr="002B4E85" w:rsidRDefault="00B24454" w:rsidP="00BB2AAA">
            <w:pPr>
              <w:pStyle w:val="ListParagraph"/>
              <w:spacing w:line="360" w:lineRule="auto"/>
              <w:ind w:left="0"/>
              <w:jc w:val="both"/>
              <w:rPr>
                <w:rFonts w:ascii="Cambria" w:hAnsi="Cambria" w:cs="Times New Roman"/>
              </w:rPr>
            </w:pPr>
            <m:oMathPara>
              <m:oMath>
                <m:r>
                  <m:rPr>
                    <m:sty m:val="p"/>
                  </m:rPr>
                  <w:rPr>
                    <w:rFonts w:ascii="Cambria Math" w:hAnsi="Cambria Math" w:cs="Times New Roman"/>
                  </w:rPr>
                  <w:lastRenderedPageBreak/>
                  <m:t>CT</m:t>
                </m:r>
                <m:r>
                  <w:rPr>
                    <w:rFonts w:ascii="Cambria Math" w:hAnsi="Cambria Math" w:cs="Times New Roman"/>
                  </w:rPr>
                  <m:t xml:space="preserve"> Number=</m:t>
                </m:r>
                <m:r>
                  <m:rPr>
                    <m:sty m:val="p"/>
                  </m:rPr>
                  <w:rPr>
                    <w:rFonts w:ascii="Cambria Math" w:hAnsi="Cambria Math" w:cs="Times New Roman"/>
                  </w:rPr>
                  <m:t>K</m:t>
                </m:r>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objek</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air</m:t>
                        </m:r>
                      </m:sub>
                    </m:sSub>
                  </m:num>
                  <m:den>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air</m:t>
                        </m:r>
                      </m:sub>
                    </m:sSub>
                  </m:den>
                </m:f>
              </m:oMath>
            </m:oMathPara>
          </w:p>
        </w:tc>
        <w:tc>
          <w:tcPr>
            <w:tcW w:w="1255" w:type="dxa"/>
          </w:tcPr>
          <w:p w14:paraId="645349CC" w14:textId="77777777" w:rsidR="00B24454" w:rsidRPr="002B4E85" w:rsidRDefault="00B24454" w:rsidP="00C12750">
            <w:pPr>
              <w:pStyle w:val="ListParagraph"/>
              <w:numPr>
                <w:ilvl w:val="0"/>
                <w:numId w:val="14"/>
              </w:numPr>
              <w:spacing w:line="360" w:lineRule="auto"/>
              <w:jc w:val="both"/>
              <w:rPr>
                <w:rFonts w:ascii="Cambria" w:hAnsi="Cambria" w:cs="Times New Roman"/>
              </w:rPr>
            </w:pPr>
          </w:p>
        </w:tc>
      </w:tr>
    </w:tbl>
    <w:p w14:paraId="221065FD" w14:textId="7DCE21E0" w:rsidR="00764F09" w:rsidRPr="002B4E85" w:rsidRDefault="00891418" w:rsidP="001840ED">
      <w:pPr>
        <w:spacing w:after="0" w:line="360" w:lineRule="auto"/>
        <w:ind w:left="634" w:firstLine="720"/>
        <w:jc w:val="both"/>
        <w:rPr>
          <w:rFonts w:ascii="Cambria" w:hAnsi="Cambria"/>
          <w:lang w:val="sv-SE"/>
        </w:rPr>
      </w:pPr>
      <w:r w:rsidRPr="002B4E85">
        <w:rPr>
          <w:rFonts w:ascii="Cambria" w:hAnsi="Cambria"/>
        </w:rPr>
        <w:t xml:space="preserve">Piksel ditampilkan pada monitor sebagai tingkat kecerahan. CT </w:t>
      </w:r>
      <w:r w:rsidRPr="002B4E85">
        <w:rPr>
          <w:rFonts w:ascii="Cambria" w:hAnsi="Cambria"/>
          <w:i/>
        </w:rPr>
        <w:t xml:space="preserve">Number </w:t>
      </w:r>
      <w:r w:rsidRPr="002B4E85">
        <w:rPr>
          <w:rFonts w:ascii="Cambria" w:hAnsi="Cambria"/>
        </w:rPr>
        <w:t>juga disebut satuan Hounsfield</w:t>
      </w:r>
      <w:r w:rsidR="009D7D7C" w:rsidRPr="002B4E85">
        <w:rPr>
          <w:rFonts w:ascii="Cambria" w:hAnsi="Cambria"/>
        </w:rPr>
        <w:t xml:space="preserve"> Unit (HU)</w:t>
      </w:r>
      <w:r w:rsidRPr="002B4E85">
        <w:rPr>
          <w:rFonts w:ascii="Cambria" w:hAnsi="Cambria"/>
        </w:rPr>
        <w:t xml:space="preserve">. </w:t>
      </w:r>
      <w:r w:rsidRPr="002B4E85">
        <w:rPr>
          <w:rFonts w:ascii="Cambria" w:hAnsi="Cambria"/>
          <w:lang w:val="sv-SE"/>
        </w:rPr>
        <w:t xml:space="preserve">Dimana </w:t>
      </w:r>
      <m:oMath>
        <m:sSub>
          <m:sSubPr>
            <m:ctrlPr>
              <w:rPr>
                <w:rFonts w:ascii="Cambria Math" w:hAnsi="Cambria Math"/>
                <w:i/>
              </w:rPr>
            </m:ctrlPr>
          </m:sSubPr>
          <m:e>
            <m:r>
              <w:rPr>
                <w:rFonts w:ascii="Cambria Math" w:hAnsi="Cambria Math"/>
              </w:rPr>
              <m:t>μ</m:t>
            </m:r>
          </m:e>
          <m:sub>
            <m:r>
              <w:rPr>
                <w:rFonts w:ascii="Cambria Math" w:hAnsi="Cambria Math"/>
              </w:rPr>
              <m:t>objek</m:t>
            </m:r>
          </m:sub>
        </m:sSub>
      </m:oMath>
      <w:r w:rsidR="00764F09" w:rsidRPr="002B4E85">
        <w:rPr>
          <w:rFonts w:ascii="Cambria" w:hAnsi="Cambria"/>
          <w:lang w:val="sv-SE"/>
        </w:rPr>
        <w:t xml:space="preserve"> sebagai koefisien attenuasi jaringan, </w:t>
      </w:r>
      <m:oMath>
        <m:sSub>
          <m:sSubPr>
            <m:ctrlPr>
              <w:rPr>
                <w:rFonts w:ascii="Cambria Math" w:hAnsi="Cambria Math"/>
                <w:i/>
              </w:rPr>
            </m:ctrlPr>
          </m:sSubPr>
          <m:e>
            <m:r>
              <w:rPr>
                <w:rFonts w:ascii="Cambria Math" w:hAnsi="Cambria Math"/>
              </w:rPr>
              <m:t>μ</m:t>
            </m:r>
          </m:e>
          <m:sub>
            <m:r>
              <w:rPr>
                <w:rFonts w:ascii="Cambria Math" w:hAnsi="Cambria Math"/>
              </w:rPr>
              <m:t>air</m:t>
            </m:r>
          </m:sub>
        </m:sSub>
      </m:oMath>
      <w:r w:rsidR="00764F09" w:rsidRPr="002B4E85">
        <w:rPr>
          <w:rFonts w:ascii="Cambria" w:hAnsi="Cambria"/>
          <w:lang w:val="sv-SE"/>
        </w:rPr>
        <w:t xml:space="preserve"> sebagai koefisien atenuasi air, dan K sebagai konstanta yang menentukan faktor skala sehingga </w:t>
      </w:r>
      <w:r w:rsidR="00764F09" w:rsidRPr="002B4E85">
        <w:rPr>
          <w:rFonts w:ascii="Cambria" w:hAnsi="Cambria"/>
          <w:i/>
          <w:lang w:val="sv-SE"/>
        </w:rPr>
        <w:t xml:space="preserve">CT Number </w:t>
      </w:r>
      <w:r w:rsidR="00764F09" w:rsidRPr="002B4E85">
        <w:rPr>
          <w:rFonts w:ascii="Cambria" w:hAnsi="Cambria"/>
          <w:lang w:val="sv-SE"/>
        </w:rPr>
        <w:t xml:space="preserve">bernilai konstan 1000 </w:t>
      </w:r>
      <w:r w:rsidR="00764F09" w:rsidRPr="002B4E85">
        <w:rPr>
          <w:rFonts w:ascii="Cambria" w:hAnsi="Cambria"/>
          <w:lang w:val="sv-SE"/>
        </w:rPr>
        <w:fldChar w:fldCharType="begin" w:fldLock="1"/>
      </w:r>
      <w:r w:rsidR="00764F09" w:rsidRPr="002B4E85">
        <w:rPr>
          <w:rFonts w:ascii="Cambria" w:hAnsi="Cambria"/>
          <w:lang w:val="sv-SE"/>
        </w:rPr>
        <w:instrText>ADDIN CSL_CITATION {"citationItems":[{"id":"ITEM-1","itemData":{"ISBN":"9781416028956","abstract":"• Practice Test This 165-question practice test gives you the opportunity to reinforce what you have learned in the book, as well as to prepare you for the CT registry exam. The questions are organized by the ARRT CT exam categories, and the test can be sorted by category, enabling you to focus on specific area(s) as needed. • Weblinks This exciting resource links you to websites that supplement the content of your book. • Image Collection The figures from the book are posted electronically for convenient online access. Images can also be enlarged for enhanced viewing.","author":[{"dropping-particle":"","family":"Seeram","given":"Euclid","non-dropping-particle":"","parse-names":false,"suffix":""}],"container-title":"Saunders Elsevier","id":"ITEM-1","issued":{"date-parts":[["2009"]]},"title":"Computed Tomography: Physical Principles, Clinical Applications, and Quality Control, 3rd Edition, offer the following features","type":"book"},"uris":["http://www.mendeley.com/documents/?uuid=b5597621-858b-40e6-baa9-8cfc76a396ac"]}],"mendeley":{"formattedCitation":"(Seeram, 2009b)","plainTextFormattedCitation":"(Seeram, 2009b)","previouslyFormattedCitation":"(Seeram, 2009b)"},"properties":{"noteIndex":0},"schema":"https://github.com/citation-style-language/schema/raw/master/csl-citation.json"}</w:instrText>
      </w:r>
      <w:r w:rsidR="00764F09" w:rsidRPr="002B4E85">
        <w:rPr>
          <w:rFonts w:ascii="Cambria" w:hAnsi="Cambria"/>
          <w:lang w:val="sv-SE"/>
        </w:rPr>
        <w:fldChar w:fldCharType="separate"/>
      </w:r>
      <w:r w:rsidR="00764F09" w:rsidRPr="002B4E85">
        <w:rPr>
          <w:rFonts w:ascii="Cambria" w:hAnsi="Cambria"/>
          <w:noProof/>
          <w:lang w:val="sv-SE"/>
        </w:rPr>
        <w:t>(Seeram, 2009b)</w:t>
      </w:r>
      <w:r w:rsidR="00764F09" w:rsidRPr="002B4E85">
        <w:rPr>
          <w:rFonts w:ascii="Cambria" w:hAnsi="Cambria"/>
          <w:lang w:val="sv-SE"/>
        </w:rPr>
        <w:fldChar w:fldCharType="end"/>
      </w:r>
      <w:r w:rsidR="00764F09" w:rsidRPr="002B4E85">
        <w:rPr>
          <w:rFonts w:ascii="Cambria" w:hAnsi="Cambria"/>
          <w:lang w:val="sv-SE"/>
        </w:rPr>
        <w:t xml:space="preserve">. </w:t>
      </w:r>
      <w:r w:rsidR="00764F09" w:rsidRPr="002B4E85">
        <w:rPr>
          <w:rFonts w:ascii="Cambria" w:hAnsi="Cambria"/>
          <w:i/>
          <w:lang w:val="sv-SE"/>
        </w:rPr>
        <w:t xml:space="preserve">CT Number </w:t>
      </w:r>
      <w:r w:rsidR="00764F09" w:rsidRPr="002B4E85">
        <w:rPr>
          <w:rFonts w:ascii="Cambria" w:hAnsi="Cambria"/>
          <w:lang w:val="sv-SE"/>
        </w:rPr>
        <w:t>merepresentasikan nilai kepadatan dari berbagai jenis jaringan tubuh</w:t>
      </w:r>
      <w:r w:rsidR="00C24508">
        <w:rPr>
          <w:rFonts w:ascii="Cambria" w:hAnsi="Cambria"/>
          <w:lang w:val="sv-SE"/>
        </w:rPr>
        <w:t xml:space="preserve"> terdapat pada tabel 2.2</w:t>
      </w:r>
      <w:r w:rsidR="00764F09" w:rsidRPr="002B4E85">
        <w:rPr>
          <w:rFonts w:ascii="Cambria" w:hAnsi="Cambria"/>
          <w:lang w:val="sv-SE"/>
        </w:rPr>
        <w:t xml:space="preserve">. Nilai CT untuk air adalah nol, karena atenuasi air sangat kecil, sementara nilai CT untuk udara adalah -1000 karena tidak menyerap sinar-X </w:t>
      </w:r>
      <w:r w:rsidR="00764F09" w:rsidRPr="002B4E85">
        <w:rPr>
          <w:rFonts w:ascii="Cambria" w:hAnsi="Cambria"/>
        </w:rPr>
        <w:fldChar w:fldCharType="begin" w:fldLock="1"/>
      </w:r>
      <w:r w:rsidR="00764F09" w:rsidRPr="002B4E85">
        <w:rPr>
          <w:rFonts w:ascii="Cambria" w:hAnsi="Cambria"/>
          <w:lang w:val="sv-SE"/>
        </w:rPr>
        <w:instrText>ADDIN CSL_CITATION {"citationItems":[{"id":"ITEM-1","itemData":{"DOI":"10.1007/978-1-4471-4703-9","ISBN":"9781416051985","author":[{"dropping-particle":"","family":"Hogg","given":"Peter","non-dropping-particle":"","parse-names":false,"suffix":""}],"editor":[{"dropping-particle":"","family":"Wyn Jones","given":"David","non-dropping-particle":"","parse-names":false,"suffix":""}],"id":"ITEM-1","issued":{"date-parts":[["2013"]]},"title":"Spect and Spect / Ct in Nuclear Medicine","type":"book"},"uris":["http://www.mendeley.com/documents/?uuid=10695c22-c77e-4b1b-afc0-f77862a567db"]}],"mendeley":{"formattedCitation":"(Hogg, 2013)","plainTextFormattedCitation":"(Hogg, 2013)","previouslyFormattedCitation":"(Hogg, 2013)"},"properties":{"noteIndex":0},"schema":"https://github.com/citation-style-language/schema/raw/master/csl-citation.json"}</w:instrText>
      </w:r>
      <w:r w:rsidR="00764F09" w:rsidRPr="002B4E85">
        <w:rPr>
          <w:rFonts w:ascii="Cambria" w:hAnsi="Cambria"/>
        </w:rPr>
        <w:fldChar w:fldCharType="separate"/>
      </w:r>
      <w:r w:rsidR="00764F09" w:rsidRPr="002B4E85">
        <w:rPr>
          <w:rFonts w:ascii="Cambria" w:hAnsi="Cambria"/>
          <w:noProof/>
          <w:lang w:val="sv-SE"/>
        </w:rPr>
        <w:t>(Hogg, 2013)</w:t>
      </w:r>
      <w:r w:rsidR="00764F09" w:rsidRPr="002B4E85">
        <w:rPr>
          <w:rFonts w:ascii="Cambria" w:hAnsi="Cambria"/>
          <w:lang w:val="sv-SE"/>
        </w:rPr>
        <w:fldChar w:fldCharType="end"/>
      </w:r>
      <w:r w:rsidR="00764F09" w:rsidRPr="002B4E85">
        <w:rPr>
          <w:rFonts w:ascii="Cambria" w:hAnsi="Cambria"/>
          <w:lang w:val="sv-SE"/>
        </w:rPr>
        <w:t xml:space="preserve">. Jaringan padat seperti tulang mengalami hamburan Compton sebesar 74%, sehingga tampak sangat cerah pada citra CT-Scan. Sebaliknya, jaringan lunak seperti lemak mengalami hamburan Compton 94% sehingga tampak lebih gelap pada citra CT </w:t>
      </w:r>
      <w:r w:rsidR="00764F09" w:rsidRPr="002B4E85">
        <w:rPr>
          <w:rFonts w:ascii="Cambria" w:hAnsi="Cambria"/>
          <w:lang w:val="sv-SE"/>
        </w:rPr>
        <w:fldChar w:fldCharType="begin" w:fldLock="1"/>
      </w:r>
      <w:r w:rsidR="00764F09" w:rsidRPr="002B4E85">
        <w:rPr>
          <w:rFonts w:ascii="Cambria" w:hAnsi="Cambria"/>
          <w:lang w:val="sv-SE"/>
        </w:rPr>
        <w:instrText>ADDIN CSL_CITATION {"citationItems":[{"id":"ITEM-1","itemData":{"author":[{"dropping-particle":"","family":"Bushberg","given":"Jerrold T","non-dropping-particle":"","parse-names":false,"suffix":""}],"id":"ITEM-1","issued":{"date-parts":[["2002"]]},"title":"The Essential Physics of Medical Imaging (2nd Edition) ( PDFDrive ).pdf","type":"book"},"uris":["http://www.mendeley.com/documents/?uuid=39e3fb9f-be85-47d0-bf07-1472697a05b1"]}],"mendeley":{"formattedCitation":"(Bushberg, 2002)","plainTextFormattedCitation":"(Bushberg, 2002)","previouslyFormattedCitation":"(Bushberg, 2002)"},"properties":{"noteIndex":0},"schema":"https://github.com/citation-style-language/schema/raw/master/csl-citation.json"}</w:instrText>
      </w:r>
      <w:r w:rsidR="00764F09" w:rsidRPr="002B4E85">
        <w:rPr>
          <w:rFonts w:ascii="Cambria" w:hAnsi="Cambria"/>
          <w:lang w:val="sv-SE"/>
        </w:rPr>
        <w:fldChar w:fldCharType="separate"/>
      </w:r>
      <w:r w:rsidR="00764F09" w:rsidRPr="002B4E85">
        <w:rPr>
          <w:rFonts w:ascii="Cambria" w:hAnsi="Cambria"/>
          <w:noProof/>
          <w:lang w:val="sv-SE"/>
        </w:rPr>
        <w:t>(Bushberg, 2002)</w:t>
      </w:r>
      <w:r w:rsidR="00764F09" w:rsidRPr="002B4E85">
        <w:rPr>
          <w:rFonts w:ascii="Cambria" w:hAnsi="Cambria"/>
          <w:lang w:val="sv-SE"/>
        </w:rPr>
        <w:fldChar w:fldCharType="end"/>
      </w:r>
      <w:r w:rsidR="00764F09" w:rsidRPr="002B4E85">
        <w:rPr>
          <w:rFonts w:ascii="Cambria" w:hAnsi="Cambria"/>
          <w:lang w:val="sv-SE"/>
        </w:rPr>
        <w:t>.</w:t>
      </w:r>
    </w:p>
    <w:p w14:paraId="32F74955" w14:textId="681B1986" w:rsidR="0017157D" w:rsidRPr="002B4E85" w:rsidRDefault="0017157D" w:rsidP="001840ED">
      <w:pPr>
        <w:spacing w:after="0" w:line="360" w:lineRule="auto"/>
        <w:ind w:left="634" w:firstLine="720"/>
        <w:jc w:val="both"/>
        <w:rPr>
          <w:rFonts w:ascii="Cambria" w:hAnsi="Cambria"/>
          <w:lang w:val="sv-SE"/>
        </w:rPr>
      </w:pPr>
    </w:p>
    <w:p w14:paraId="72AF1D5E" w14:textId="12AC90D2" w:rsidR="0017157D" w:rsidRPr="002B4E85" w:rsidRDefault="0017157D" w:rsidP="001840ED">
      <w:pPr>
        <w:spacing w:after="0" w:line="360" w:lineRule="auto"/>
        <w:ind w:left="634" w:firstLine="720"/>
        <w:jc w:val="both"/>
        <w:rPr>
          <w:rFonts w:ascii="Cambria" w:hAnsi="Cambria"/>
          <w:lang w:val="sv-SE"/>
        </w:rPr>
      </w:pPr>
    </w:p>
    <w:p w14:paraId="013C70E8" w14:textId="190867E0" w:rsidR="0017157D" w:rsidRPr="002B4E85" w:rsidRDefault="0017157D" w:rsidP="001840ED">
      <w:pPr>
        <w:spacing w:after="0" w:line="360" w:lineRule="auto"/>
        <w:ind w:left="634" w:firstLine="720"/>
        <w:jc w:val="both"/>
        <w:rPr>
          <w:rFonts w:ascii="Cambria" w:hAnsi="Cambria"/>
          <w:lang w:val="sv-SE"/>
        </w:rPr>
      </w:pPr>
    </w:p>
    <w:p w14:paraId="7285B671" w14:textId="15022102" w:rsidR="0017157D" w:rsidRPr="002B4E85" w:rsidRDefault="0017157D" w:rsidP="001840ED">
      <w:pPr>
        <w:spacing w:after="0" w:line="360" w:lineRule="auto"/>
        <w:ind w:left="634" w:firstLine="720"/>
        <w:jc w:val="both"/>
        <w:rPr>
          <w:rFonts w:ascii="Cambria" w:hAnsi="Cambria"/>
          <w:lang w:val="sv-SE"/>
        </w:rPr>
      </w:pPr>
    </w:p>
    <w:p w14:paraId="0DB90E84" w14:textId="77777777" w:rsidR="0017157D" w:rsidRPr="002B4E85" w:rsidRDefault="0017157D" w:rsidP="001840ED">
      <w:pPr>
        <w:spacing w:after="0" w:line="360" w:lineRule="auto"/>
        <w:ind w:left="634" w:firstLine="720"/>
        <w:jc w:val="both"/>
        <w:rPr>
          <w:rFonts w:ascii="Cambria" w:hAnsi="Cambria"/>
          <w:lang w:val="sv-SE"/>
        </w:rPr>
      </w:pPr>
    </w:p>
    <w:p w14:paraId="5E1D866F" w14:textId="0E0DEEA6" w:rsidR="00FA3614" w:rsidRPr="002B4E85" w:rsidRDefault="00FA3614" w:rsidP="004D04C8">
      <w:pPr>
        <w:spacing w:after="0" w:line="240" w:lineRule="auto"/>
        <w:jc w:val="center"/>
        <w:rPr>
          <w:rFonts w:ascii="Cambria" w:hAnsi="Cambria"/>
          <w:sz w:val="18"/>
          <w:szCs w:val="18"/>
          <w:lang w:val="sv-SE"/>
        </w:rPr>
      </w:pPr>
      <w:r w:rsidRPr="002B4E85">
        <w:rPr>
          <w:rFonts w:ascii="Cambria" w:hAnsi="Cambria"/>
          <w:sz w:val="18"/>
          <w:szCs w:val="18"/>
        </w:rPr>
        <w:lastRenderedPageBreak/>
        <w:t xml:space="preserve">Tabel 2. </w:t>
      </w:r>
      <w:r w:rsidRPr="002B4E85">
        <w:rPr>
          <w:rFonts w:ascii="Cambria" w:hAnsi="Cambria"/>
          <w:sz w:val="18"/>
          <w:szCs w:val="18"/>
        </w:rPr>
        <w:fldChar w:fldCharType="begin"/>
      </w:r>
      <w:r w:rsidRPr="002B4E85">
        <w:rPr>
          <w:rFonts w:ascii="Cambria" w:hAnsi="Cambria"/>
          <w:sz w:val="18"/>
          <w:szCs w:val="18"/>
        </w:rPr>
        <w:instrText xml:space="preserve"> SEQ Tabel_2. \* ARABIC </w:instrText>
      </w:r>
      <w:r w:rsidRPr="002B4E85">
        <w:rPr>
          <w:rFonts w:ascii="Cambria" w:hAnsi="Cambria"/>
          <w:sz w:val="18"/>
          <w:szCs w:val="18"/>
        </w:rPr>
        <w:fldChar w:fldCharType="separate"/>
      </w:r>
      <w:r w:rsidR="00061A37">
        <w:rPr>
          <w:rFonts w:ascii="Cambria" w:hAnsi="Cambria"/>
          <w:noProof/>
          <w:sz w:val="18"/>
          <w:szCs w:val="18"/>
        </w:rPr>
        <w:t>2</w:t>
      </w:r>
      <w:r w:rsidRPr="002B4E85">
        <w:rPr>
          <w:rFonts w:ascii="Cambria" w:hAnsi="Cambria"/>
          <w:sz w:val="18"/>
          <w:szCs w:val="18"/>
          <w:lang w:val="sv-SE"/>
        </w:rPr>
        <w:fldChar w:fldCharType="end"/>
      </w:r>
      <w:r w:rsidRPr="002B4E85">
        <w:rPr>
          <w:rFonts w:ascii="Cambria" w:hAnsi="Cambria"/>
          <w:sz w:val="18"/>
          <w:szCs w:val="18"/>
        </w:rPr>
        <w:t xml:space="preserve"> </w:t>
      </w:r>
      <w:r w:rsidRPr="002B4E85">
        <w:rPr>
          <w:rFonts w:ascii="Cambria" w:hAnsi="Cambria"/>
          <w:i/>
          <w:sz w:val="18"/>
          <w:szCs w:val="18"/>
        </w:rPr>
        <w:t>CT Number</w:t>
      </w:r>
      <w:r w:rsidRPr="002B4E85">
        <w:rPr>
          <w:rFonts w:ascii="Cambria" w:hAnsi="Cambria"/>
          <w:sz w:val="18"/>
          <w:szCs w:val="18"/>
        </w:rPr>
        <w:t xml:space="preserve"> pada Jaringan yang berbeda </w:t>
      </w:r>
      <w:r w:rsidR="009D7D7C" w:rsidRPr="002B4E85">
        <w:rPr>
          <w:rFonts w:ascii="Cambria" w:hAnsi="Cambria"/>
          <w:sz w:val="18"/>
          <w:szCs w:val="18"/>
        </w:rPr>
        <w:br/>
      </w:r>
      <w:r w:rsidRPr="002B4E85">
        <w:rPr>
          <w:rFonts w:ascii="Cambria" w:hAnsi="Cambria"/>
          <w:sz w:val="18"/>
          <w:szCs w:val="18"/>
        </w:rPr>
        <w:fldChar w:fldCharType="begin" w:fldLock="1"/>
      </w:r>
      <w:r w:rsidR="00DB0C54" w:rsidRPr="002B4E85">
        <w:rPr>
          <w:rFonts w:ascii="Cambria" w:hAnsi="Cambria"/>
          <w:sz w:val="18"/>
          <w:szCs w:val="18"/>
        </w:rPr>
        <w:instrText>ADDIN CSL_CITATION {"citationItems":[{"id":"ITEM-1","itemData":{"author":[{"dropping-particle":"","family":"Bushberg","given":"Jerrold T","non-dropping-particle":"","parse-names":false,"suffix":""}],"id":"ITEM-1","issued":{"date-parts":[["2002"]]},"title":"The Essential Physics of Medical Imaging (2nd Edition) ( PDFDrive ).pdf","type":"book"},"uris":["http://www.mendeley.com/documents/?uuid=39e3fb9f-be85-47d0-bf07-1472697a05b1"]}],"mendeley":{"formattedCitation":"(Bushberg, 2002)","plainTextFormattedCitation":"(Bushberg, 2002)","previouslyFormattedCitation":"(Bushberg, 2002)"},"properties":{"noteIndex":0},"schema":"https://github.com/citation-style-language/schema/raw/master/csl-citation.json"}</w:instrText>
      </w:r>
      <w:r w:rsidRPr="002B4E85">
        <w:rPr>
          <w:rFonts w:ascii="Cambria" w:hAnsi="Cambria"/>
          <w:sz w:val="18"/>
          <w:szCs w:val="18"/>
        </w:rPr>
        <w:fldChar w:fldCharType="separate"/>
      </w:r>
      <w:r w:rsidRPr="002B4E85">
        <w:rPr>
          <w:rFonts w:ascii="Cambria" w:hAnsi="Cambria"/>
          <w:noProof/>
          <w:sz w:val="18"/>
          <w:szCs w:val="18"/>
        </w:rPr>
        <w:t>(Bushberg, 2002)</w:t>
      </w:r>
      <w:r w:rsidRPr="002B4E85">
        <w:rPr>
          <w:rFonts w:ascii="Cambria" w:hAnsi="Cambria"/>
          <w:sz w:val="18"/>
          <w:szCs w:val="18"/>
          <w:lang w:val="sv-SE"/>
        </w:rPr>
        <w:fldChar w:fldCharType="end"/>
      </w:r>
    </w:p>
    <w:p w14:paraId="6CCDA0A5" w14:textId="77777777" w:rsidR="009D7D7C" w:rsidRPr="002B4E85" w:rsidRDefault="009D7D7C" w:rsidP="009D7D7C">
      <w:pPr>
        <w:spacing w:after="0" w:line="240" w:lineRule="auto"/>
        <w:ind w:left="634"/>
        <w:jc w:val="center"/>
        <w:rPr>
          <w:rFonts w:ascii="Cambria" w:hAnsi="Cambria"/>
          <w:sz w:val="18"/>
          <w:szCs w:val="18"/>
          <w:lang w:val="sv-SE"/>
        </w:rPr>
      </w:pPr>
    </w:p>
    <w:tbl>
      <w:tblPr>
        <w:tblStyle w:val="TableGrid"/>
        <w:tblpPr w:leftFromText="180" w:rightFromText="180" w:vertAnchor="text" w:horzAnchor="margin" w:tblpXSpec="center" w:tblpY="1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1625"/>
      </w:tblGrid>
      <w:tr w:rsidR="00CA3E41" w:rsidRPr="002B4E85" w14:paraId="5DCEB90D" w14:textId="77777777" w:rsidTr="009D7D7C">
        <w:trPr>
          <w:tblHeader/>
        </w:trPr>
        <w:tc>
          <w:tcPr>
            <w:tcW w:w="1435" w:type="dxa"/>
            <w:tcBorders>
              <w:top w:val="single" w:sz="4" w:space="0" w:color="auto"/>
              <w:bottom w:val="single" w:sz="4" w:space="0" w:color="auto"/>
            </w:tcBorders>
          </w:tcPr>
          <w:p w14:paraId="1AC988F6" w14:textId="77777777" w:rsidR="00CA3E41" w:rsidRPr="002B4E85" w:rsidRDefault="00CA3E41" w:rsidP="00850AE3">
            <w:pPr>
              <w:jc w:val="center"/>
              <w:rPr>
                <w:rFonts w:ascii="Cambria" w:hAnsi="Cambria"/>
                <w:b/>
                <w:sz w:val="18"/>
                <w:szCs w:val="18"/>
              </w:rPr>
            </w:pPr>
            <w:r w:rsidRPr="002B4E85">
              <w:rPr>
                <w:rFonts w:ascii="Cambria" w:hAnsi="Cambria"/>
                <w:b/>
                <w:sz w:val="18"/>
                <w:szCs w:val="18"/>
              </w:rPr>
              <w:t>Jenis jaringan</w:t>
            </w:r>
          </w:p>
        </w:tc>
        <w:tc>
          <w:tcPr>
            <w:tcW w:w="1625" w:type="dxa"/>
            <w:tcBorders>
              <w:top w:val="single" w:sz="4" w:space="0" w:color="auto"/>
              <w:bottom w:val="single" w:sz="4" w:space="0" w:color="auto"/>
            </w:tcBorders>
          </w:tcPr>
          <w:p w14:paraId="40980368" w14:textId="77777777" w:rsidR="00CA3E41" w:rsidRPr="002B4E85" w:rsidRDefault="00CA3E41" w:rsidP="00850AE3">
            <w:pPr>
              <w:jc w:val="center"/>
              <w:rPr>
                <w:rFonts w:ascii="Cambria" w:hAnsi="Cambria"/>
                <w:b/>
                <w:sz w:val="18"/>
                <w:szCs w:val="18"/>
              </w:rPr>
            </w:pPr>
            <w:r w:rsidRPr="002B4E85">
              <w:rPr>
                <w:rFonts w:ascii="Cambria" w:hAnsi="Cambria"/>
                <w:b/>
                <w:sz w:val="18"/>
                <w:szCs w:val="18"/>
              </w:rPr>
              <w:t xml:space="preserve">Nilai CT </w:t>
            </w:r>
            <w:r w:rsidRPr="002B4E85">
              <w:rPr>
                <w:rFonts w:ascii="Cambria" w:hAnsi="Cambria"/>
                <w:b/>
                <w:i/>
                <w:sz w:val="18"/>
                <w:szCs w:val="18"/>
              </w:rPr>
              <w:t>Number</w:t>
            </w:r>
            <w:r w:rsidRPr="002B4E85">
              <w:rPr>
                <w:rFonts w:ascii="Cambria" w:hAnsi="Cambria"/>
                <w:b/>
                <w:sz w:val="18"/>
                <w:szCs w:val="18"/>
              </w:rPr>
              <w:t xml:space="preserve"> </w:t>
            </w:r>
          </w:p>
        </w:tc>
      </w:tr>
      <w:tr w:rsidR="00CA3E41" w:rsidRPr="002B4E85" w14:paraId="277FAB32" w14:textId="77777777" w:rsidTr="009D7D7C">
        <w:trPr>
          <w:tblHeader/>
        </w:trPr>
        <w:tc>
          <w:tcPr>
            <w:tcW w:w="1435" w:type="dxa"/>
            <w:tcBorders>
              <w:top w:val="single" w:sz="4" w:space="0" w:color="auto"/>
            </w:tcBorders>
          </w:tcPr>
          <w:p w14:paraId="5E9E0468" w14:textId="77777777" w:rsidR="00CA3E41" w:rsidRPr="002B4E85" w:rsidRDefault="00CA3E41" w:rsidP="00850AE3">
            <w:pPr>
              <w:jc w:val="center"/>
              <w:rPr>
                <w:rFonts w:ascii="Cambria" w:hAnsi="Cambria"/>
                <w:sz w:val="18"/>
                <w:szCs w:val="18"/>
              </w:rPr>
            </w:pPr>
            <w:r w:rsidRPr="002B4E85">
              <w:rPr>
                <w:rFonts w:ascii="Cambria" w:hAnsi="Cambria"/>
                <w:sz w:val="18"/>
                <w:szCs w:val="18"/>
              </w:rPr>
              <w:t>Tulang</w:t>
            </w:r>
          </w:p>
        </w:tc>
        <w:tc>
          <w:tcPr>
            <w:tcW w:w="1625" w:type="dxa"/>
            <w:tcBorders>
              <w:top w:val="single" w:sz="4" w:space="0" w:color="auto"/>
            </w:tcBorders>
          </w:tcPr>
          <w:p w14:paraId="6F1BFE11" w14:textId="77777777" w:rsidR="00CA3E41" w:rsidRPr="002B4E85" w:rsidRDefault="00CA3E41" w:rsidP="00850AE3">
            <w:pPr>
              <w:jc w:val="center"/>
              <w:rPr>
                <w:rFonts w:ascii="Cambria" w:hAnsi="Cambria"/>
                <w:sz w:val="18"/>
                <w:szCs w:val="18"/>
              </w:rPr>
            </w:pPr>
            <w:r w:rsidRPr="002B4E85">
              <w:rPr>
                <w:rFonts w:ascii="Cambria" w:hAnsi="Cambria"/>
                <w:sz w:val="18"/>
                <w:szCs w:val="18"/>
              </w:rPr>
              <w:t>+1000</w:t>
            </w:r>
          </w:p>
        </w:tc>
      </w:tr>
      <w:tr w:rsidR="00CA3E41" w:rsidRPr="002B4E85" w14:paraId="625640AA" w14:textId="77777777" w:rsidTr="009D7D7C">
        <w:trPr>
          <w:tblHeader/>
        </w:trPr>
        <w:tc>
          <w:tcPr>
            <w:tcW w:w="1435" w:type="dxa"/>
          </w:tcPr>
          <w:p w14:paraId="67D75D27" w14:textId="77777777" w:rsidR="00CA3E41" w:rsidRPr="002B4E85" w:rsidRDefault="00CA3E41" w:rsidP="00850AE3">
            <w:pPr>
              <w:jc w:val="center"/>
              <w:rPr>
                <w:rFonts w:ascii="Cambria" w:hAnsi="Cambria"/>
                <w:sz w:val="18"/>
                <w:szCs w:val="18"/>
              </w:rPr>
            </w:pPr>
            <w:r w:rsidRPr="002B4E85">
              <w:rPr>
                <w:rFonts w:ascii="Cambria" w:hAnsi="Cambria"/>
                <w:sz w:val="18"/>
                <w:szCs w:val="18"/>
              </w:rPr>
              <w:t>Otot</w:t>
            </w:r>
          </w:p>
        </w:tc>
        <w:tc>
          <w:tcPr>
            <w:tcW w:w="1625" w:type="dxa"/>
          </w:tcPr>
          <w:p w14:paraId="4C1D7FA7" w14:textId="77777777" w:rsidR="00CA3E41" w:rsidRPr="002B4E85" w:rsidRDefault="00CA3E41" w:rsidP="00850AE3">
            <w:pPr>
              <w:jc w:val="center"/>
              <w:rPr>
                <w:rFonts w:ascii="Cambria" w:hAnsi="Cambria"/>
                <w:sz w:val="18"/>
                <w:szCs w:val="18"/>
              </w:rPr>
            </w:pPr>
            <w:r w:rsidRPr="002B4E85">
              <w:rPr>
                <w:rFonts w:ascii="Cambria" w:hAnsi="Cambria"/>
                <w:sz w:val="18"/>
                <w:szCs w:val="18"/>
              </w:rPr>
              <w:t>+50</w:t>
            </w:r>
          </w:p>
        </w:tc>
      </w:tr>
      <w:tr w:rsidR="00CA3E41" w:rsidRPr="002B4E85" w14:paraId="5DB63504" w14:textId="77777777" w:rsidTr="009D7D7C">
        <w:trPr>
          <w:tblHeader/>
        </w:trPr>
        <w:tc>
          <w:tcPr>
            <w:tcW w:w="1435" w:type="dxa"/>
          </w:tcPr>
          <w:p w14:paraId="21FB9F36" w14:textId="77777777" w:rsidR="00CA3E41" w:rsidRPr="002B4E85" w:rsidRDefault="00CA3E41" w:rsidP="00850AE3">
            <w:pPr>
              <w:jc w:val="center"/>
              <w:rPr>
                <w:rFonts w:ascii="Cambria" w:hAnsi="Cambria"/>
                <w:sz w:val="18"/>
                <w:szCs w:val="18"/>
              </w:rPr>
            </w:pPr>
            <w:r w:rsidRPr="002B4E85">
              <w:rPr>
                <w:rFonts w:ascii="Cambria" w:hAnsi="Cambria"/>
                <w:sz w:val="18"/>
                <w:szCs w:val="18"/>
              </w:rPr>
              <w:t>Udara</w:t>
            </w:r>
          </w:p>
        </w:tc>
        <w:tc>
          <w:tcPr>
            <w:tcW w:w="1625" w:type="dxa"/>
          </w:tcPr>
          <w:p w14:paraId="4D17B235" w14:textId="77777777" w:rsidR="00CA3E41" w:rsidRPr="002B4E85" w:rsidRDefault="00CA3E41" w:rsidP="00850AE3">
            <w:pPr>
              <w:jc w:val="center"/>
              <w:rPr>
                <w:rFonts w:ascii="Cambria" w:hAnsi="Cambria"/>
                <w:sz w:val="18"/>
                <w:szCs w:val="18"/>
              </w:rPr>
            </w:pPr>
            <w:r w:rsidRPr="002B4E85">
              <w:rPr>
                <w:rFonts w:ascii="Cambria" w:hAnsi="Cambria"/>
                <w:sz w:val="18"/>
                <w:szCs w:val="18"/>
              </w:rPr>
              <w:t>-1000</w:t>
            </w:r>
          </w:p>
        </w:tc>
      </w:tr>
      <w:tr w:rsidR="00CA3E41" w:rsidRPr="002B4E85" w14:paraId="061D330B" w14:textId="77777777" w:rsidTr="009D7D7C">
        <w:trPr>
          <w:tblHeader/>
        </w:trPr>
        <w:tc>
          <w:tcPr>
            <w:tcW w:w="1435" w:type="dxa"/>
          </w:tcPr>
          <w:p w14:paraId="321CC3CE" w14:textId="77777777" w:rsidR="00CA3E41" w:rsidRPr="002B4E85" w:rsidRDefault="00CA3E41" w:rsidP="00850AE3">
            <w:pPr>
              <w:jc w:val="center"/>
              <w:rPr>
                <w:rFonts w:ascii="Cambria" w:hAnsi="Cambria"/>
                <w:sz w:val="18"/>
                <w:szCs w:val="18"/>
              </w:rPr>
            </w:pPr>
            <w:r w:rsidRPr="002B4E85">
              <w:rPr>
                <w:rFonts w:ascii="Cambria" w:hAnsi="Cambria"/>
                <w:sz w:val="18"/>
                <w:szCs w:val="18"/>
              </w:rPr>
              <w:t>Paru-Paru</w:t>
            </w:r>
          </w:p>
        </w:tc>
        <w:tc>
          <w:tcPr>
            <w:tcW w:w="1625" w:type="dxa"/>
          </w:tcPr>
          <w:p w14:paraId="14907827" w14:textId="77777777" w:rsidR="00CA3E41" w:rsidRPr="002B4E85" w:rsidRDefault="00CA3E41" w:rsidP="00850AE3">
            <w:pPr>
              <w:jc w:val="center"/>
              <w:rPr>
                <w:rFonts w:ascii="Cambria" w:hAnsi="Cambria"/>
                <w:sz w:val="18"/>
                <w:szCs w:val="18"/>
              </w:rPr>
            </w:pPr>
            <w:r w:rsidRPr="002B4E85">
              <w:rPr>
                <w:rFonts w:ascii="Cambria" w:hAnsi="Cambria"/>
                <w:sz w:val="18"/>
                <w:szCs w:val="18"/>
              </w:rPr>
              <w:t>-200</w:t>
            </w:r>
          </w:p>
        </w:tc>
      </w:tr>
      <w:tr w:rsidR="00CA3E41" w:rsidRPr="002B4E85" w14:paraId="2C1AEFA4" w14:textId="77777777" w:rsidTr="009D7D7C">
        <w:trPr>
          <w:tblHeader/>
        </w:trPr>
        <w:tc>
          <w:tcPr>
            <w:tcW w:w="1435" w:type="dxa"/>
          </w:tcPr>
          <w:p w14:paraId="293BD250" w14:textId="77777777" w:rsidR="00CA3E41" w:rsidRPr="002B4E85" w:rsidRDefault="00CA3E41" w:rsidP="00850AE3">
            <w:pPr>
              <w:jc w:val="center"/>
              <w:rPr>
                <w:rFonts w:ascii="Cambria" w:hAnsi="Cambria"/>
                <w:sz w:val="18"/>
                <w:szCs w:val="18"/>
              </w:rPr>
            </w:pPr>
            <w:r w:rsidRPr="002B4E85">
              <w:rPr>
                <w:rFonts w:ascii="Cambria" w:hAnsi="Cambria"/>
                <w:sz w:val="18"/>
                <w:szCs w:val="18"/>
              </w:rPr>
              <w:t>Darah</w:t>
            </w:r>
          </w:p>
        </w:tc>
        <w:tc>
          <w:tcPr>
            <w:tcW w:w="1625" w:type="dxa"/>
          </w:tcPr>
          <w:p w14:paraId="77000C12" w14:textId="77777777" w:rsidR="00CA3E41" w:rsidRPr="002B4E85" w:rsidRDefault="00CA3E41" w:rsidP="00850AE3">
            <w:pPr>
              <w:jc w:val="center"/>
              <w:rPr>
                <w:rFonts w:ascii="Cambria" w:hAnsi="Cambria"/>
                <w:sz w:val="18"/>
                <w:szCs w:val="18"/>
              </w:rPr>
            </w:pPr>
            <w:r w:rsidRPr="002B4E85">
              <w:rPr>
                <w:rFonts w:ascii="Cambria" w:hAnsi="Cambria"/>
                <w:sz w:val="18"/>
                <w:szCs w:val="18"/>
              </w:rPr>
              <w:t>+20</w:t>
            </w:r>
          </w:p>
        </w:tc>
      </w:tr>
      <w:tr w:rsidR="00CA3E41" w:rsidRPr="002B4E85" w14:paraId="690C43DD" w14:textId="77777777" w:rsidTr="009D7D7C">
        <w:trPr>
          <w:tblHeader/>
        </w:trPr>
        <w:tc>
          <w:tcPr>
            <w:tcW w:w="1435" w:type="dxa"/>
          </w:tcPr>
          <w:p w14:paraId="20683FBF" w14:textId="77777777" w:rsidR="00CA3E41" w:rsidRPr="002B4E85" w:rsidRDefault="00CA3E41" w:rsidP="00850AE3">
            <w:pPr>
              <w:jc w:val="center"/>
              <w:rPr>
                <w:rFonts w:ascii="Cambria" w:hAnsi="Cambria"/>
                <w:sz w:val="18"/>
                <w:szCs w:val="18"/>
              </w:rPr>
            </w:pPr>
            <w:r w:rsidRPr="002B4E85">
              <w:rPr>
                <w:rFonts w:ascii="Cambria" w:hAnsi="Cambria"/>
                <w:sz w:val="18"/>
                <w:szCs w:val="18"/>
              </w:rPr>
              <w:t>CSF</w:t>
            </w:r>
          </w:p>
        </w:tc>
        <w:tc>
          <w:tcPr>
            <w:tcW w:w="1625" w:type="dxa"/>
          </w:tcPr>
          <w:p w14:paraId="5A623BB5" w14:textId="77777777" w:rsidR="00CA3E41" w:rsidRPr="002B4E85" w:rsidRDefault="00CA3E41" w:rsidP="00850AE3">
            <w:pPr>
              <w:jc w:val="center"/>
              <w:rPr>
                <w:rFonts w:ascii="Cambria" w:hAnsi="Cambria"/>
                <w:sz w:val="18"/>
                <w:szCs w:val="18"/>
              </w:rPr>
            </w:pPr>
            <w:r w:rsidRPr="002B4E85">
              <w:rPr>
                <w:rFonts w:ascii="Cambria" w:hAnsi="Cambria"/>
                <w:sz w:val="18"/>
                <w:szCs w:val="18"/>
              </w:rPr>
              <w:t>+15</w:t>
            </w:r>
          </w:p>
        </w:tc>
      </w:tr>
      <w:tr w:rsidR="00CA3E41" w:rsidRPr="002B4E85" w14:paraId="635166E0" w14:textId="77777777" w:rsidTr="009D7D7C">
        <w:trPr>
          <w:tblHeader/>
        </w:trPr>
        <w:tc>
          <w:tcPr>
            <w:tcW w:w="1435" w:type="dxa"/>
          </w:tcPr>
          <w:p w14:paraId="169460BC" w14:textId="77777777" w:rsidR="00CA3E41" w:rsidRPr="002B4E85" w:rsidRDefault="00CA3E41" w:rsidP="00850AE3">
            <w:pPr>
              <w:jc w:val="center"/>
              <w:rPr>
                <w:rFonts w:ascii="Cambria" w:hAnsi="Cambria"/>
                <w:sz w:val="18"/>
                <w:szCs w:val="18"/>
              </w:rPr>
            </w:pPr>
            <w:r w:rsidRPr="002B4E85">
              <w:rPr>
                <w:rFonts w:ascii="Cambria" w:hAnsi="Cambria"/>
                <w:sz w:val="18"/>
                <w:szCs w:val="18"/>
              </w:rPr>
              <w:t>Air</w:t>
            </w:r>
          </w:p>
        </w:tc>
        <w:tc>
          <w:tcPr>
            <w:tcW w:w="1625" w:type="dxa"/>
          </w:tcPr>
          <w:p w14:paraId="554FD1E7" w14:textId="77777777" w:rsidR="00CA3E41" w:rsidRPr="002B4E85" w:rsidRDefault="00CA3E41" w:rsidP="00850AE3">
            <w:pPr>
              <w:jc w:val="center"/>
              <w:rPr>
                <w:rFonts w:ascii="Cambria" w:hAnsi="Cambria"/>
                <w:sz w:val="18"/>
                <w:szCs w:val="18"/>
              </w:rPr>
            </w:pPr>
            <w:r w:rsidRPr="002B4E85">
              <w:rPr>
                <w:rFonts w:ascii="Cambria" w:hAnsi="Cambria"/>
                <w:sz w:val="18"/>
                <w:szCs w:val="18"/>
              </w:rPr>
              <w:t>0</w:t>
            </w:r>
          </w:p>
        </w:tc>
      </w:tr>
      <w:tr w:rsidR="00CA3E41" w:rsidRPr="002B4E85" w14:paraId="1335982A" w14:textId="77777777" w:rsidTr="009D7D7C">
        <w:trPr>
          <w:tblHeader/>
        </w:trPr>
        <w:tc>
          <w:tcPr>
            <w:tcW w:w="1435" w:type="dxa"/>
            <w:tcBorders>
              <w:bottom w:val="single" w:sz="4" w:space="0" w:color="auto"/>
            </w:tcBorders>
          </w:tcPr>
          <w:p w14:paraId="44E47B9D" w14:textId="77777777" w:rsidR="00CA3E41" w:rsidRPr="002B4E85" w:rsidRDefault="00CA3E41" w:rsidP="00850AE3">
            <w:pPr>
              <w:jc w:val="center"/>
              <w:rPr>
                <w:rFonts w:ascii="Cambria" w:hAnsi="Cambria"/>
                <w:sz w:val="18"/>
                <w:szCs w:val="18"/>
              </w:rPr>
            </w:pPr>
            <w:r w:rsidRPr="002B4E85">
              <w:rPr>
                <w:rFonts w:ascii="Cambria" w:hAnsi="Cambria"/>
                <w:sz w:val="18"/>
                <w:szCs w:val="18"/>
              </w:rPr>
              <w:t>Lemak</w:t>
            </w:r>
          </w:p>
        </w:tc>
        <w:tc>
          <w:tcPr>
            <w:tcW w:w="1625" w:type="dxa"/>
            <w:tcBorders>
              <w:bottom w:val="single" w:sz="4" w:space="0" w:color="auto"/>
            </w:tcBorders>
          </w:tcPr>
          <w:p w14:paraId="0C670084" w14:textId="77777777" w:rsidR="00CA3E41" w:rsidRPr="002B4E85" w:rsidRDefault="00CA3E41" w:rsidP="00850AE3">
            <w:pPr>
              <w:jc w:val="center"/>
              <w:rPr>
                <w:rFonts w:ascii="Cambria" w:hAnsi="Cambria"/>
                <w:sz w:val="18"/>
                <w:szCs w:val="18"/>
              </w:rPr>
            </w:pPr>
            <w:r w:rsidRPr="002B4E85">
              <w:rPr>
                <w:rFonts w:ascii="Cambria" w:hAnsi="Cambria"/>
                <w:sz w:val="18"/>
                <w:szCs w:val="18"/>
              </w:rPr>
              <w:t>-100</w:t>
            </w:r>
          </w:p>
        </w:tc>
      </w:tr>
    </w:tbl>
    <w:p w14:paraId="13B6B16C" w14:textId="53053DD0" w:rsidR="00FA3614" w:rsidRPr="002B4E85" w:rsidRDefault="00FA3614" w:rsidP="00FA3614">
      <w:pPr>
        <w:spacing w:after="0" w:line="360" w:lineRule="auto"/>
        <w:ind w:left="634"/>
        <w:jc w:val="center"/>
        <w:rPr>
          <w:rFonts w:ascii="Cambria" w:hAnsi="Cambria"/>
          <w:sz w:val="18"/>
          <w:szCs w:val="18"/>
          <w:lang w:val="sv-SE"/>
        </w:rPr>
      </w:pPr>
    </w:p>
    <w:p w14:paraId="0B21360C" w14:textId="494DB819" w:rsidR="00FA3614" w:rsidRPr="002B4E85" w:rsidRDefault="00FA3614" w:rsidP="00FA3614">
      <w:pPr>
        <w:spacing w:after="0" w:line="360" w:lineRule="auto"/>
        <w:ind w:left="634"/>
        <w:jc w:val="center"/>
        <w:rPr>
          <w:rFonts w:ascii="Cambria" w:hAnsi="Cambria"/>
          <w:sz w:val="18"/>
          <w:szCs w:val="18"/>
          <w:lang w:val="sv-SE"/>
        </w:rPr>
      </w:pPr>
    </w:p>
    <w:p w14:paraId="459C79D6" w14:textId="50DDA4A2" w:rsidR="00FA3614" w:rsidRPr="002B4E85" w:rsidRDefault="00FA3614" w:rsidP="00FA3614">
      <w:pPr>
        <w:spacing w:after="0" w:line="360" w:lineRule="auto"/>
        <w:ind w:left="634"/>
        <w:jc w:val="center"/>
        <w:rPr>
          <w:rFonts w:ascii="Cambria" w:hAnsi="Cambria"/>
          <w:sz w:val="18"/>
          <w:szCs w:val="18"/>
          <w:lang w:val="sv-SE"/>
        </w:rPr>
      </w:pPr>
    </w:p>
    <w:p w14:paraId="6201BF1B" w14:textId="393BFD63" w:rsidR="00FA3614" w:rsidRPr="002B4E85" w:rsidRDefault="00FA3614" w:rsidP="00FA3614">
      <w:pPr>
        <w:spacing w:after="0" w:line="360" w:lineRule="auto"/>
        <w:ind w:left="634"/>
        <w:jc w:val="center"/>
        <w:rPr>
          <w:rFonts w:ascii="Cambria" w:hAnsi="Cambria"/>
          <w:sz w:val="18"/>
          <w:szCs w:val="18"/>
          <w:lang w:val="sv-SE"/>
        </w:rPr>
      </w:pPr>
    </w:p>
    <w:p w14:paraId="4D7495CE" w14:textId="29C94E3F" w:rsidR="00FA3614" w:rsidRPr="002B4E85" w:rsidRDefault="00FA3614" w:rsidP="00FA3614">
      <w:pPr>
        <w:spacing w:after="0" w:line="360" w:lineRule="auto"/>
        <w:ind w:left="634"/>
        <w:jc w:val="center"/>
        <w:rPr>
          <w:rFonts w:ascii="Cambria" w:hAnsi="Cambria"/>
          <w:sz w:val="18"/>
          <w:szCs w:val="18"/>
          <w:lang w:val="sv-SE"/>
        </w:rPr>
      </w:pPr>
    </w:p>
    <w:p w14:paraId="2ACB9916" w14:textId="1E6608AF" w:rsidR="00FA3614" w:rsidRPr="002B4E85" w:rsidRDefault="00FA3614" w:rsidP="00FA3614">
      <w:pPr>
        <w:spacing w:after="0" w:line="360" w:lineRule="auto"/>
        <w:ind w:left="634"/>
        <w:jc w:val="center"/>
        <w:rPr>
          <w:rFonts w:ascii="Cambria" w:hAnsi="Cambria"/>
          <w:sz w:val="18"/>
          <w:szCs w:val="18"/>
          <w:lang w:val="sv-SE"/>
        </w:rPr>
      </w:pPr>
    </w:p>
    <w:p w14:paraId="542E262D" w14:textId="1384D6F7" w:rsidR="00FA3614" w:rsidRPr="002B4E85" w:rsidRDefault="00FA3614" w:rsidP="00FA3614">
      <w:pPr>
        <w:spacing w:after="0" w:line="360" w:lineRule="auto"/>
        <w:ind w:left="634"/>
        <w:jc w:val="center"/>
        <w:rPr>
          <w:rFonts w:ascii="Cambria" w:hAnsi="Cambria"/>
          <w:sz w:val="18"/>
          <w:szCs w:val="18"/>
          <w:lang w:val="sv-SE"/>
        </w:rPr>
      </w:pPr>
    </w:p>
    <w:p w14:paraId="05BD0D59" w14:textId="07CEE942" w:rsidR="00E82B75" w:rsidRPr="002B4E85" w:rsidRDefault="00E82B75" w:rsidP="00510C31">
      <w:pPr>
        <w:pStyle w:val="subbab22"/>
      </w:pPr>
      <w:bookmarkStart w:id="20" w:name="_Toc202895184"/>
      <w:r w:rsidRPr="002B4E85">
        <w:t xml:space="preserve">Proses Pembentukan </w:t>
      </w:r>
      <w:r w:rsidR="00486FD1" w:rsidRPr="002B4E85">
        <w:t>Citra</w:t>
      </w:r>
      <w:r w:rsidRPr="002B4E85">
        <w:t xml:space="preserve"> pada CT-Scan</w:t>
      </w:r>
      <w:bookmarkEnd w:id="20"/>
    </w:p>
    <w:p w14:paraId="718BA803" w14:textId="631567F6" w:rsidR="00E82B75" w:rsidRPr="002B4E85" w:rsidRDefault="00486FD1" w:rsidP="00486FD1">
      <w:pPr>
        <w:spacing w:after="0" w:line="360" w:lineRule="auto"/>
        <w:ind w:left="720" w:firstLine="720"/>
        <w:jc w:val="both"/>
        <w:rPr>
          <w:rFonts w:ascii="Cambria" w:hAnsi="Cambria"/>
        </w:rPr>
      </w:pPr>
      <w:r w:rsidRPr="002B4E85">
        <w:rPr>
          <w:rFonts w:ascii="Cambria" w:hAnsi="Cambria"/>
        </w:rPr>
        <w:t>Proses pembentukan citra CT pada pemindai CT terdiri dari tiga tahap utama, yakni pengambilan data, pembentukan ulang citra, serta tahap penayangan, pengolahan, penyimpanan, pendokumentasian, dan pen</w:t>
      </w:r>
      <w:r w:rsidR="00B329D6">
        <w:rPr>
          <w:rFonts w:ascii="Cambria" w:hAnsi="Cambria"/>
        </w:rPr>
        <w:t>giriman citra seperti Gambar 2.1</w:t>
      </w:r>
      <w:r w:rsidRPr="002B4E85">
        <w:rPr>
          <w:rFonts w:ascii="Cambria" w:hAnsi="Cambria"/>
        </w:rPr>
        <w:t xml:space="preserve"> </w:t>
      </w:r>
      <w:r w:rsidRPr="002B4E85">
        <w:rPr>
          <w:rFonts w:ascii="Cambria" w:hAnsi="Cambria"/>
        </w:rPr>
        <w:fldChar w:fldCharType="begin" w:fldLock="1"/>
      </w:r>
      <w:r w:rsidR="003930C2" w:rsidRPr="002B4E85">
        <w:rPr>
          <w:rFonts w:ascii="Cambria" w:hAnsi="Cambria"/>
        </w:rPr>
        <w:instrText>ADDIN CSL_CITATION {"citationItems":[{"id":"ITEM-1","itemData":{"ISBN":"978-1-4160-2895-6","author":[{"dropping-particle":"","family":"Seeram","given":"Euclid","non-dropping-particle":"","parse-names":false,"suffix":""}],"id":"ITEM-1","issued":{"date-parts":[["2009"]]},"number-of-pages":"198","title":"Computed tomography : physical principles, clinical applications, and quality control","type":"book"},"uris":["http://www.mendeley.com/documents/?uuid=149a9f0f-74c7-4abd-a635-6d013b5e3bd5"]}],"mendeley":{"formattedCitation":"(Seeram, 2009a)","plainTextFormattedCitation":"(Seeram, 2009a)","previouslyFormattedCitation":"(Seeram, 2009a)"},"properties":{"noteIndex":0},"schema":"https://github.com/citation-style-language/schema/raw/master/csl-citation.json"}</w:instrText>
      </w:r>
      <w:r w:rsidRPr="002B4E85">
        <w:rPr>
          <w:rFonts w:ascii="Cambria" w:hAnsi="Cambria"/>
        </w:rPr>
        <w:fldChar w:fldCharType="separate"/>
      </w:r>
      <w:r w:rsidRPr="002B4E85">
        <w:rPr>
          <w:rFonts w:ascii="Cambria" w:hAnsi="Cambria"/>
          <w:noProof/>
        </w:rPr>
        <w:t>(Seeram, 2009a)</w:t>
      </w:r>
      <w:r w:rsidRPr="002B4E85">
        <w:rPr>
          <w:rFonts w:ascii="Cambria" w:hAnsi="Cambria"/>
        </w:rPr>
        <w:fldChar w:fldCharType="end"/>
      </w:r>
      <w:r w:rsidRPr="002B4E85">
        <w:rPr>
          <w:rFonts w:ascii="Cambria" w:hAnsi="Cambria"/>
        </w:rPr>
        <w:t>.</w:t>
      </w:r>
    </w:p>
    <w:p w14:paraId="571EFDED" w14:textId="35A356F2" w:rsidR="00486FD1" w:rsidRPr="002B4E85" w:rsidRDefault="003930C2" w:rsidP="00924832">
      <w:pPr>
        <w:pStyle w:val="ListParagraph"/>
        <w:numPr>
          <w:ilvl w:val="0"/>
          <w:numId w:val="35"/>
        </w:numPr>
        <w:spacing w:after="0" w:line="360" w:lineRule="auto"/>
        <w:ind w:left="994"/>
        <w:jc w:val="both"/>
        <w:rPr>
          <w:rFonts w:ascii="Cambria" w:hAnsi="Cambria"/>
        </w:rPr>
      </w:pPr>
      <w:r w:rsidRPr="002B4E85">
        <w:rPr>
          <w:rFonts w:ascii="Cambria" w:hAnsi="Cambria"/>
        </w:rPr>
        <w:t>Akusisi Data</w:t>
      </w:r>
    </w:p>
    <w:p w14:paraId="6C9E5F03" w14:textId="04BC1B74" w:rsidR="00AF7DF4" w:rsidRPr="002B4E85" w:rsidRDefault="003930C2" w:rsidP="00AF7DF4">
      <w:pPr>
        <w:spacing w:after="0" w:line="360" w:lineRule="auto"/>
        <w:ind w:left="720" w:firstLine="274"/>
        <w:jc w:val="both"/>
        <w:rPr>
          <w:rFonts w:ascii="Cambria" w:hAnsi="Cambria"/>
        </w:rPr>
      </w:pPr>
      <w:r w:rsidRPr="002B4E85">
        <w:rPr>
          <w:rFonts w:ascii="Cambria" w:hAnsi="Cambria"/>
        </w:rPr>
        <w:t xml:space="preserve">Akuisisi data merupakan proses pengumpulan pengukuran transmisi sinar-X yang telah melewati tubuh pasien dan ditangkap detektor elektronik, </w:t>
      </w:r>
      <w:r w:rsidR="00CF3DA3" w:rsidRPr="002B4E85">
        <w:rPr>
          <w:rFonts w:ascii="Cambria" w:hAnsi="Cambria"/>
        </w:rPr>
        <w:t>detektor mengirimkan sinyal ke komputer, yang kemudian memprosesnya menjadi citra yang jelas dan tajam untuk memperlihatkan struktur bagian dalam objek</w:t>
      </w:r>
      <w:r w:rsidRPr="002B4E85">
        <w:rPr>
          <w:rFonts w:ascii="Cambria" w:hAnsi="Cambria"/>
        </w:rPr>
        <w:t xml:space="preserve">. Pada awalnya, sistem akuisisi dilakukan dengan pergerakan bolak-balik dan rotasi sinar-X serta </w:t>
      </w:r>
      <w:r w:rsidRPr="002B4E85">
        <w:rPr>
          <w:rFonts w:ascii="Cambria" w:hAnsi="Cambria"/>
        </w:rPr>
        <w:lastRenderedPageBreak/>
        <w:t xml:space="preserve">detektor hingga 180 derajat, namun metode ini membutuhkan waktu cukup lama. Saat ini telah dikembangkan teknik volume </w:t>
      </w:r>
      <w:r w:rsidRPr="002B4E85">
        <w:rPr>
          <w:rFonts w:ascii="Cambria" w:hAnsi="Cambria"/>
          <w:i/>
        </w:rPr>
        <w:t>scanning</w:t>
      </w:r>
      <w:r w:rsidRPr="002B4E85">
        <w:rPr>
          <w:rFonts w:ascii="Cambria" w:hAnsi="Cambria"/>
        </w:rPr>
        <w:t xml:space="preserve">, di mana sinar-X dan detektor berputar secara kontinu seiring dengan pergerakan pasien, membentuk lintasan spiral untuk mempercepat cakupan volume jaringan serta </w:t>
      </w:r>
      <w:r w:rsidR="00482680" w:rsidRPr="002B4E85">
        <w:rPr>
          <w:rFonts w:ascii="Cambria" w:hAnsi="Cambria"/>
          <w:noProof/>
        </w:rPr>
        <w:drawing>
          <wp:anchor distT="0" distB="0" distL="114300" distR="114300" simplePos="0" relativeHeight="251958272" behindDoc="0" locked="0" layoutInCell="1" allowOverlap="1" wp14:anchorId="09C237DB" wp14:editId="62884F61">
            <wp:simplePos x="0" y="0"/>
            <wp:positionH relativeFrom="column">
              <wp:posOffset>825689</wp:posOffset>
            </wp:positionH>
            <wp:positionV relativeFrom="paragraph">
              <wp:posOffset>1651171</wp:posOffset>
            </wp:positionV>
            <wp:extent cx="2320925" cy="2783840"/>
            <wp:effectExtent l="0" t="0" r="3175" b="0"/>
            <wp:wrapSquare wrapText="bothSides"/>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Screenshot (476).png"/>
                    <pic:cNvPicPr/>
                  </pic:nvPicPr>
                  <pic:blipFill rotWithShape="1">
                    <a:blip r:embed="rId18" cstate="print">
                      <a:extLst>
                        <a:ext uri="{28A0092B-C50C-407E-A947-70E740481C1C}">
                          <a14:useLocalDpi xmlns:a14="http://schemas.microsoft.com/office/drawing/2010/main" val="0"/>
                        </a:ext>
                      </a:extLst>
                    </a:blip>
                    <a:srcRect l="47630" t="15386" r="16696" b="8504"/>
                    <a:stretch/>
                  </pic:blipFill>
                  <pic:spPr bwMode="auto">
                    <a:xfrm>
                      <a:off x="0" y="0"/>
                      <a:ext cx="2320925" cy="2783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B4E85">
        <w:rPr>
          <w:rFonts w:ascii="Cambria" w:hAnsi="Cambria"/>
        </w:rPr>
        <w:t xml:space="preserve">mendukung aplikasi klinis yang lebih luas </w:t>
      </w:r>
      <w:r w:rsidRPr="002B4E85">
        <w:rPr>
          <w:rFonts w:ascii="Cambria" w:hAnsi="Cambria"/>
        </w:rPr>
        <w:fldChar w:fldCharType="begin" w:fldLock="1"/>
      </w:r>
      <w:r w:rsidR="00037A2C" w:rsidRPr="002B4E85">
        <w:rPr>
          <w:rFonts w:ascii="Cambria" w:hAnsi="Cambria"/>
        </w:rPr>
        <w:instrText>ADDIN CSL_CITATION {"citationItems":[{"id":"ITEM-1","itemData":{"author":[{"dropping-particle":"","family":"E","given":"Seeram","non-dropping-particle":"","parse-names":false,"suffix":""}],"id":"ITEM-1","issued":{"date-parts":[["2009"]]},"number-of-pages":"103","title":"Computed tomography-physical principles, clinical applications, and quality control","type":"book"},"uris":["http://www.mendeley.com/documents/?uuid=cebe1721-9317-4644-8277-dce45db8707f"]}],"mendeley":{"formattedCitation":"(E, 2009)","plainTextFormattedCitation":"(E, 2009)","previouslyFormattedCitation":"(E, 2009)"},"properties":{"noteIndex":0},"schema":"https://github.com/citation-style-language/schema/raw/master/csl-citation.json"}</w:instrText>
      </w:r>
      <w:r w:rsidRPr="002B4E85">
        <w:rPr>
          <w:rFonts w:ascii="Cambria" w:hAnsi="Cambria"/>
        </w:rPr>
        <w:fldChar w:fldCharType="separate"/>
      </w:r>
      <w:r w:rsidRPr="002B4E85">
        <w:rPr>
          <w:rFonts w:ascii="Cambria" w:hAnsi="Cambria"/>
          <w:noProof/>
        </w:rPr>
        <w:t>(E, 2009)</w:t>
      </w:r>
      <w:r w:rsidRPr="002B4E85">
        <w:rPr>
          <w:rFonts w:ascii="Cambria" w:hAnsi="Cambria"/>
        </w:rPr>
        <w:fldChar w:fldCharType="end"/>
      </w:r>
      <w:r w:rsidRPr="002B4E85">
        <w:rPr>
          <w:rFonts w:ascii="Cambria" w:hAnsi="Cambria"/>
        </w:rPr>
        <w:t xml:space="preserve">. </w:t>
      </w:r>
    </w:p>
    <w:p w14:paraId="5C2F30A2" w14:textId="5CB47FE1" w:rsidR="003930C2" w:rsidRPr="002B4E85" w:rsidRDefault="003930C2" w:rsidP="007A3252">
      <w:pPr>
        <w:spacing w:after="0" w:line="360" w:lineRule="auto"/>
        <w:ind w:left="720" w:firstLine="274"/>
        <w:jc w:val="center"/>
        <w:rPr>
          <w:rFonts w:ascii="Cambria" w:hAnsi="Cambria"/>
        </w:rPr>
      </w:pPr>
    </w:p>
    <w:p w14:paraId="1616D1D4" w14:textId="77777777" w:rsidR="007A3252" w:rsidRPr="002B4E85" w:rsidRDefault="007A3252" w:rsidP="0040227E">
      <w:pPr>
        <w:pStyle w:val="Caption"/>
        <w:spacing w:after="0"/>
        <w:jc w:val="center"/>
        <w:rPr>
          <w:rFonts w:ascii="Cambria" w:hAnsi="Cambria"/>
          <w:i w:val="0"/>
          <w:color w:val="auto"/>
        </w:rPr>
      </w:pPr>
    </w:p>
    <w:p w14:paraId="6803BDBE" w14:textId="77777777" w:rsidR="007A3252" w:rsidRPr="002B4E85" w:rsidRDefault="007A3252" w:rsidP="0040227E">
      <w:pPr>
        <w:pStyle w:val="Caption"/>
        <w:spacing w:after="0"/>
        <w:jc w:val="center"/>
        <w:rPr>
          <w:rFonts w:ascii="Cambria" w:hAnsi="Cambria"/>
          <w:i w:val="0"/>
          <w:color w:val="auto"/>
        </w:rPr>
      </w:pPr>
    </w:p>
    <w:p w14:paraId="7E9E63A9" w14:textId="77777777" w:rsidR="007A3252" w:rsidRPr="002B4E85" w:rsidRDefault="007A3252" w:rsidP="0040227E">
      <w:pPr>
        <w:pStyle w:val="Caption"/>
        <w:spacing w:after="0"/>
        <w:jc w:val="center"/>
        <w:rPr>
          <w:rFonts w:ascii="Cambria" w:hAnsi="Cambria"/>
          <w:i w:val="0"/>
          <w:color w:val="auto"/>
        </w:rPr>
      </w:pPr>
    </w:p>
    <w:p w14:paraId="150A8700" w14:textId="77777777" w:rsidR="007A3252" w:rsidRPr="002B4E85" w:rsidRDefault="007A3252" w:rsidP="0040227E">
      <w:pPr>
        <w:pStyle w:val="Caption"/>
        <w:spacing w:after="0"/>
        <w:jc w:val="center"/>
        <w:rPr>
          <w:rFonts w:ascii="Cambria" w:hAnsi="Cambria"/>
          <w:i w:val="0"/>
          <w:color w:val="auto"/>
        </w:rPr>
      </w:pPr>
    </w:p>
    <w:p w14:paraId="0C79BC15" w14:textId="77777777" w:rsidR="007A3252" w:rsidRPr="002B4E85" w:rsidRDefault="007A3252" w:rsidP="0040227E">
      <w:pPr>
        <w:pStyle w:val="Caption"/>
        <w:spacing w:after="0"/>
        <w:jc w:val="center"/>
        <w:rPr>
          <w:rFonts w:ascii="Cambria" w:hAnsi="Cambria"/>
          <w:i w:val="0"/>
          <w:color w:val="auto"/>
        </w:rPr>
      </w:pPr>
    </w:p>
    <w:p w14:paraId="6278ACB1" w14:textId="77777777" w:rsidR="007A3252" w:rsidRPr="002B4E85" w:rsidRDefault="007A3252" w:rsidP="0040227E">
      <w:pPr>
        <w:pStyle w:val="Caption"/>
        <w:spacing w:after="0"/>
        <w:jc w:val="center"/>
        <w:rPr>
          <w:rFonts w:ascii="Cambria" w:hAnsi="Cambria"/>
          <w:i w:val="0"/>
          <w:color w:val="auto"/>
        </w:rPr>
      </w:pPr>
    </w:p>
    <w:p w14:paraId="2D147237" w14:textId="77777777" w:rsidR="007A3252" w:rsidRPr="002B4E85" w:rsidRDefault="007A3252" w:rsidP="0040227E">
      <w:pPr>
        <w:pStyle w:val="Caption"/>
        <w:spacing w:after="0"/>
        <w:jc w:val="center"/>
        <w:rPr>
          <w:rFonts w:ascii="Cambria" w:hAnsi="Cambria"/>
          <w:i w:val="0"/>
          <w:color w:val="auto"/>
        </w:rPr>
      </w:pPr>
    </w:p>
    <w:p w14:paraId="266E4A52" w14:textId="77777777" w:rsidR="007A3252" w:rsidRPr="002B4E85" w:rsidRDefault="007A3252" w:rsidP="0040227E">
      <w:pPr>
        <w:pStyle w:val="Caption"/>
        <w:spacing w:after="0"/>
        <w:jc w:val="center"/>
        <w:rPr>
          <w:rFonts w:ascii="Cambria" w:hAnsi="Cambria"/>
          <w:i w:val="0"/>
          <w:color w:val="auto"/>
        </w:rPr>
      </w:pPr>
    </w:p>
    <w:p w14:paraId="0932626C" w14:textId="77777777" w:rsidR="007A3252" w:rsidRPr="002B4E85" w:rsidRDefault="007A3252" w:rsidP="0040227E">
      <w:pPr>
        <w:pStyle w:val="Caption"/>
        <w:spacing w:after="0"/>
        <w:jc w:val="center"/>
        <w:rPr>
          <w:rFonts w:ascii="Cambria" w:hAnsi="Cambria"/>
          <w:i w:val="0"/>
          <w:color w:val="auto"/>
        </w:rPr>
      </w:pPr>
    </w:p>
    <w:p w14:paraId="0F0169F5" w14:textId="77777777" w:rsidR="007A3252" w:rsidRPr="002B4E85" w:rsidRDefault="007A3252" w:rsidP="0040227E">
      <w:pPr>
        <w:pStyle w:val="Caption"/>
        <w:spacing w:after="0"/>
        <w:jc w:val="center"/>
        <w:rPr>
          <w:rFonts w:ascii="Cambria" w:hAnsi="Cambria"/>
          <w:i w:val="0"/>
          <w:color w:val="auto"/>
        </w:rPr>
      </w:pPr>
    </w:p>
    <w:p w14:paraId="1CCECDCA" w14:textId="77777777" w:rsidR="007A3252" w:rsidRPr="002B4E85" w:rsidRDefault="007A3252" w:rsidP="0040227E">
      <w:pPr>
        <w:pStyle w:val="Caption"/>
        <w:spacing w:after="0"/>
        <w:jc w:val="center"/>
        <w:rPr>
          <w:rFonts w:ascii="Cambria" w:hAnsi="Cambria"/>
          <w:i w:val="0"/>
          <w:color w:val="auto"/>
        </w:rPr>
      </w:pPr>
    </w:p>
    <w:p w14:paraId="1FBAC1E5" w14:textId="77777777" w:rsidR="007A3252" w:rsidRPr="002B4E85" w:rsidRDefault="007A3252" w:rsidP="0040227E">
      <w:pPr>
        <w:pStyle w:val="Caption"/>
        <w:spacing w:after="0"/>
        <w:jc w:val="center"/>
        <w:rPr>
          <w:rFonts w:ascii="Cambria" w:hAnsi="Cambria"/>
          <w:i w:val="0"/>
          <w:color w:val="auto"/>
        </w:rPr>
      </w:pPr>
    </w:p>
    <w:p w14:paraId="1DBF0436" w14:textId="77777777" w:rsidR="007A3252" w:rsidRPr="002B4E85" w:rsidRDefault="007A3252" w:rsidP="0040227E">
      <w:pPr>
        <w:pStyle w:val="Caption"/>
        <w:spacing w:after="0"/>
        <w:jc w:val="center"/>
        <w:rPr>
          <w:rFonts w:ascii="Cambria" w:hAnsi="Cambria"/>
          <w:i w:val="0"/>
          <w:color w:val="auto"/>
        </w:rPr>
      </w:pPr>
    </w:p>
    <w:p w14:paraId="5662A758" w14:textId="77777777" w:rsidR="007A3252" w:rsidRPr="002B4E85" w:rsidRDefault="007A3252" w:rsidP="0040227E">
      <w:pPr>
        <w:pStyle w:val="Caption"/>
        <w:spacing w:after="0"/>
        <w:jc w:val="center"/>
        <w:rPr>
          <w:rFonts w:ascii="Cambria" w:hAnsi="Cambria"/>
          <w:i w:val="0"/>
          <w:color w:val="auto"/>
        </w:rPr>
      </w:pPr>
    </w:p>
    <w:p w14:paraId="34DF299C" w14:textId="77777777" w:rsidR="007A3252" w:rsidRPr="002B4E85" w:rsidRDefault="007A3252" w:rsidP="0040227E">
      <w:pPr>
        <w:pStyle w:val="Caption"/>
        <w:spacing w:after="0"/>
        <w:jc w:val="center"/>
        <w:rPr>
          <w:rFonts w:ascii="Cambria" w:hAnsi="Cambria"/>
          <w:i w:val="0"/>
          <w:color w:val="auto"/>
        </w:rPr>
      </w:pPr>
    </w:p>
    <w:p w14:paraId="4DBDCE6F" w14:textId="77777777" w:rsidR="007A3252" w:rsidRPr="002B4E85" w:rsidRDefault="007A3252" w:rsidP="0040227E">
      <w:pPr>
        <w:pStyle w:val="Caption"/>
        <w:spacing w:after="0"/>
        <w:jc w:val="center"/>
        <w:rPr>
          <w:rFonts w:ascii="Cambria" w:hAnsi="Cambria"/>
          <w:i w:val="0"/>
          <w:color w:val="auto"/>
        </w:rPr>
      </w:pPr>
    </w:p>
    <w:p w14:paraId="27E151EE" w14:textId="77777777" w:rsidR="007A3252" w:rsidRPr="002B4E85" w:rsidRDefault="007A3252" w:rsidP="0040227E">
      <w:pPr>
        <w:pStyle w:val="Caption"/>
        <w:spacing w:after="0"/>
        <w:jc w:val="center"/>
        <w:rPr>
          <w:rFonts w:ascii="Cambria" w:hAnsi="Cambria"/>
          <w:i w:val="0"/>
          <w:color w:val="auto"/>
        </w:rPr>
      </w:pPr>
    </w:p>
    <w:p w14:paraId="7B5AE8E2" w14:textId="77777777" w:rsidR="00482680" w:rsidRDefault="00482680" w:rsidP="0040227E">
      <w:pPr>
        <w:pStyle w:val="Caption"/>
        <w:spacing w:after="0"/>
        <w:jc w:val="center"/>
        <w:rPr>
          <w:rFonts w:ascii="Cambria" w:hAnsi="Cambria"/>
          <w:i w:val="0"/>
          <w:color w:val="auto"/>
        </w:rPr>
      </w:pPr>
    </w:p>
    <w:p w14:paraId="03613526" w14:textId="77777777" w:rsidR="00482680" w:rsidRDefault="00482680" w:rsidP="0040227E">
      <w:pPr>
        <w:pStyle w:val="Caption"/>
        <w:spacing w:after="0"/>
        <w:jc w:val="center"/>
        <w:rPr>
          <w:rFonts w:ascii="Cambria" w:hAnsi="Cambria"/>
          <w:i w:val="0"/>
          <w:color w:val="auto"/>
        </w:rPr>
      </w:pPr>
    </w:p>
    <w:p w14:paraId="5AEAF7ED" w14:textId="701BAFD3" w:rsidR="003930C2" w:rsidRPr="002B4E85" w:rsidRDefault="0040227E" w:rsidP="0040227E">
      <w:pPr>
        <w:pStyle w:val="Caption"/>
        <w:spacing w:after="0"/>
        <w:jc w:val="center"/>
        <w:rPr>
          <w:rFonts w:ascii="Cambria" w:hAnsi="Cambria"/>
          <w:i w:val="0"/>
          <w:color w:val="auto"/>
        </w:rPr>
      </w:pPr>
      <w:r w:rsidRPr="002B4E85">
        <w:rPr>
          <w:rFonts w:ascii="Cambria" w:hAnsi="Cambria"/>
          <w:i w:val="0"/>
          <w:color w:val="auto"/>
        </w:rPr>
        <w:t xml:space="preserve">Gambar 2. </w:t>
      </w:r>
      <w:r w:rsidRPr="002B4E85">
        <w:rPr>
          <w:rFonts w:ascii="Cambria" w:hAnsi="Cambria"/>
          <w:i w:val="0"/>
          <w:color w:val="auto"/>
        </w:rPr>
        <w:fldChar w:fldCharType="begin"/>
      </w:r>
      <w:r w:rsidRPr="002B4E85">
        <w:rPr>
          <w:rFonts w:ascii="Cambria" w:hAnsi="Cambria"/>
          <w:i w:val="0"/>
          <w:color w:val="auto"/>
        </w:rPr>
        <w:instrText xml:space="preserve"> SEQ Gambar_2. \* ARABIC </w:instrText>
      </w:r>
      <w:r w:rsidRPr="002B4E85">
        <w:rPr>
          <w:rFonts w:ascii="Cambria" w:hAnsi="Cambria"/>
          <w:i w:val="0"/>
          <w:color w:val="auto"/>
        </w:rPr>
        <w:fldChar w:fldCharType="separate"/>
      </w:r>
      <w:r w:rsidR="00061A37">
        <w:rPr>
          <w:rFonts w:ascii="Cambria" w:hAnsi="Cambria"/>
          <w:i w:val="0"/>
          <w:noProof/>
          <w:color w:val="auto"/>
        </w:rPr>
        <w:t>1</w:t>
      </w:r>
      <w:r w:rsidRPr="002B4E85">
        <w:rPr>
          <w:rFonts w:ascii="Cambria" w:hAnsi="Cambria"/>
          <w:i w:val="0"/>
          <w:color w:val="auto"/>
        </w:rPr>
        <w:fldChar w:fldCharType="end"/>
      </w:r>
      <w:r w:rsidRPr="002B4E85">
        <w:rPr>
          <w:rFonts w:ascii="Cambria" w:hAnsi="Cambria"/>
          <w:i w:val="0"/>
          <w:color w:val="auto"/>
        </w:rPr>
        <w:t xml:space="preserve"> </w:t>
      </w:r>
      <w:r w:rsidR="003930C2" w:rsidRPr="002B4E85">
        <w:rPr>
          <w:rFonts w:ascii="Cambria" w:hAnsi="Cambria"/>
          <w:i w:val="0"/>
          <w:color w:val="auto"/>
        </w:rPr>
        <w:t>Proses pembentukan citra CT</w:t>
      </w:r>
    </w:p>
    <w:p w14:paraId="198E9DD5" w14:textId="41BC89FD" w:rsidR="00B13CDF" w:rsidRPr="002B4E85" w:rsidRDefault="00B13CDF" w:rsidP="0040227E">
      <w:pPr>
        <w:spacing w:after="0" w:line="360" w:lineRule="auto"/>
        <w:jc w:val="center"/>
        <w:rPr>
          <w:rFonts w:ascii="Cambria" w:hAnsi="Cambria"/>
          <w:sz w:val="18"/>
          <w:szCs w:val="18"/>
        </w:rPr>
      </w:pPr>
      <w:r w:rsidRPr="002B4E85">
        <w:rPr>
          <w:rFonts w:ascii="Cambria" w:hAnsi="Cambria"/>
          <w:sz w:val="18"/>
          <w:szCs w:val="18"/>
        </w:rPr>
        <w:fldChar w:fldCharType="begin" w:fldLock="1"/>
      </w:r>
      <w:r w:rsidRPr="002B4E85">
        <w:rPr>
          <w:rFonts w:ascii="Cambria" w:hAnsi="Cambria"/>
          <w:sz w:val="18"/>
          <w:szCs w:val="18"/>
        </w:rPr>
        <w:instrText>ADDIN CSL_CITATION {"citationItems":[{"id":"ITEM-1","itemData":{"ISBN":"978-1-4160-2895-6","author":[{"dropping-particle":"","family":"Seeram","given":"Euclid","non-dropping-particle":"","parse-names":false,"suffix":""}],"id":"ITEM-1","issued":{"date-parts":[["2009"]]},"number-of-pages":"198","title":"Computed tomography : physical principles, clinical applications, and quality control","type":"book"},"uris":["http://www.mendeley.com/documents/?uuid=149a9f0f-74c7-4abd-a635-6d013b5e3bd5"]}],"mendeley":{"formattedCitation":"(Seeram, 2009a)","plainTextFormattedCitation":"(Seeram, 2009a)","previouslyFormattedCitation":"(Seeram, 2009a)"},"properties":{"noteIndex":0},"schema":"https://github.com/citation-style-language/schema/raw/master/csl-citation.json"}</w:instrText>
      </w:r>
      <w:r w:rsidRPr="002B4E85">
        <w:rPr>
          <w:rFonts w:ascii="Cambria" w:hAnsi="Cambria"/>
          <w:sz w:val="18"/>
          <w:szCs w:val="18"/>
        </w:rPr>
        <w:fldChar w:fldCharType="separate"/>
      </w:r>
      <w:r w:rsidRPr="002B4E85">
        <w:rPr>
          <w:rFonts w:ascii="Cambria" w:hAnsi="Cambria"/>
          <w:noProof/>
          <w:sz w:val="18"/>
          <w:szCs w:val="18"/>
        </w:rPr>
        <w:t>(Seeram, 2009a)</w:t>
      </w:r>
      <w:r w:rsidRPr="002B4E85">
        <w:rPr>
          <w:rFonts w:ascii="Cambria" w:hAnsi="Cambria"/>
          <w:sz w:val="18"/>
          <w:szCs w:val="18"/>
        </w:rPr>
        <w:fldChar w:fldCharType="end"/>
      </w:r>
    </w:p>
    <w:p w14:paraId="6EA049D9" w14:textId="4865F2FD" w:rsidR="003930C2" w:rsidRPr="002B4E85" w:rsidRDefault="003930C2" w:rsidP="00924832">
      <w:pPr>
        <w:pStyle w:val="ListParagraph"/>
        <w:numPr>
          <w:ilvl w:val="0"/>
          <w:numId w:val="35"/>
        </w:numPr>
        <w:spacing w:after="0" w:line="360" w:lineRule="auto"/>
        <w:ind w:left="990"/>
        <w:jc w:val="both"/>
        <w:rPr>
          <w:rFonts w:ascii="Cambria" w:hAnsi="Cambria"/>
        </w:rPr>
      </w:pPr>
      <w:r w:rsidRPr="002B4E85">
        <w:rPr>
          <w:rFonts w:ascii="Cambria" w:hAnsi="Cambria"/>
        </w:rPr>
        <w:t>Rekonstruksi Citra</w:t>
      </w:r>
    </w:p>
    <w:p w14:paraId="0A27BF70" w14:textId="3A24BBDA" w:rsidR="00037A2C" w:rsidRPr="002B4E85" w:rsidRDefault="00037A2C" w:rsidP="00037A2C">
      <w:pPr>
        <w:pStyle w:val="ListParagraph"/>
        <w:spacing w:after="0" w:line="360" w:lineRule="auto"/>
        <w:ind w:firstLine="450"/>
        <w:jc w:val="both"/>
        <w:rPr>
          <w:rFonts w:ascii="Cambria" w:hAnsi="Cambria"/>
        </w:rPr>
      </w:pPr>
      <w:r w:rsidRPr="002B4E85">
        <w:rPr>
          <w:rFonts w:ascii="Cambria" w:hAnsi="Cambria"/>
        </w:rPr>
        <w:t xml:space="preserve">Setelah data transmisi sinar-X dikumpulkan oleh detektor, data tersebut dikirim ke komputer untuk </w:t>
      </w:r>
      <w:r w:rsidRPr="002B4E85">
        <w:rPr>
          <w:rFonts w:ascii="Cambria" w:hAnsi="Cambria"/>
        </w:rPr>
        <w:lastRenderedPageBreak/>
        <w:t xml:space="preserve">diproses menggunakan algoritma rekonstruksi citra. Algoritma ini membentuk citra dari data transmisi yang diperoleh. CT generasi awal menggunakan </w:t>
      </w:r>
      <w:r w:rsidRPr="002B4E85">
        <w:rPr>
          <w:rFonts w:ascii="Cambria" w:hAnsi="Cambria"/>
          <w:i/>
          <w:iCs/>
        </w:rPr>
        <w:t>algebraic reconstruction technique</w:t>
      </w:r>
      <w:r w:rsidRPr="002B4E85">
        <w:rPr>
          <w:rFonts w:ascii="Cambria" w:hAnsi="Cambria"/>
        </w:rPr>
        <w:t xml:space="preserve">, sedangkan CT spiral atau </w:t>
      </w:r>
      <w:r w:rsidRPr="00B329D6">
        <w:rPr>
          <w:rFonts w:ascii="Cambria" w:hAnsi="Cambria"/>
          <w:i/>
        </w:rPr>
        <w:t>helical</w:t>
      </w:r>
      <w:r w:rsidRPr="002B4E85">
        <w:rPr>
          <w:rFonts w:ascii="Cambria" w:hAnsi="Cambria"/>
        </w:rPr>
        <w:t xml:space="preserve"> menggunakan algoritma yang lebih canggih seperti </w:t>
      </w:r>
      <w:r w:rsidRPr="002B4E85">
        <w:rPr>
          <w:rFonts w:ascii="Cambria" w:hAnsi="Cambria"/>
          <w:i/>
          <w:iCs/>
        </w:rPr>
        <w:t>fan-beam filtered back projection</w:t>
      </w:r>
      <w:r w:rsidRPr="002B4E85">
        <w:rPr>
          <w:rFonts w:ascii="Cambria" w:hAnsi="Cambria"/>
        </w:rPr>
        <w:t xml:space="preserve">, interpolasi, dan </w:t>
      </w:r>
      <w:r w:rsidRPr="002B4E85">
        <w:rPr>
          <w:rFonts w:ascii="Cambria" w:hAnsi="Cambria"/>
          <w:i/>
          <w:iCs/>
        </w:rPr>
        <w:t>cone-beam reconstruction</w:t>
      </w:r>
      <w:r w:rsidRPr="002B4E85">
        <w:rPr>
          <w:rFonts w:ascii="Cambria" w:hAnsi="Cambria"/>
        </w:rPr>
        <w:t xml:space="preserve">. Komputer berperan penting dalam proses ini, dengan bantuan mikroprosesor dan </w:t>
      </w:r>
      <w:r w:rsidRPr="002B4E85">
        <w:rPr>
          <w:rFonts w:ascii="Cambria" w:hAnsi="Cambria"/>
          <w:i/>
          <w:iCs/>
        </w:rPr>
        <w:t>array processor</w:t>
      </w:r>
      <w:r w:rsidRPr="002B4E85">
        <w:rPr>
          <w:rFonts w:ascii="Cambria" w:hAnsi="Cambria"/>
        </w:rPr>
        <w:t xml:space="preserve"> untuk mempercepat perhitungan dan pemrosesan citra </w:t>
      </w:r>
      <w:r w:rsidRPr="002B4E85">
        <w:rPr>
          <w:rFonts w:ascii="Cambria" w:hAnsi="Cambria"/>
        </w:rPr>
        <w:fldChar w:fldCharType="begin" w:fldLock="1"/>
      </w:r>
      <w:r w:rsidR="00B13CDF" w:rsidRPr="002B4E85">
        <w:rPr>
          <w:rFonts w:ascii="Cambria" w:hAnsi="Cambria"/>
        </w:rPr>
        <w:instrText>ADDIN CSL_CITATION {"citationItems":[{"id":"ITEM-1","itemData":{"author":[{"dropping-particle":"","family":"E","given":"Seeram","non-dropping-particle":"","parse-names":false,"suffix":""}],"id":"ITEM-1","issued":{"date-parts":[["2009"]]},"number-of-pages":"103","title":"Computed tomography-physical principles, clinical applications, and quality control","type":"book"},"uris":["http://www.mendeley.com/documents/?uuid=cebe1721-9317-4644-8277-dce45db8707f"]}],"mendeley":{"formattedCitation":"(E, 2009)","plainTextFormattedCitation":"(E, 2009)","previouslyFormattedCitation":"(E, 2009)"},"properties":{"noteIndex":0},"schema":"https://github.com/citation-style-language/schema/raw/master/csl-citation.json"}</w:instrText>
      </w:r>
      <w:r w:rsidRPr="002B4E85">
        <w:rPr>
          <w:rFonts w:ascii="Cambria" w:hAnsi="Cambria"/>
        </w:rPr>
        <w:fldChar w:fldCharType="separate"/>
      </w:r>
      <w:r w:rsidRPr="002B4E85">
        <w:rPr>
          <w:rFonts w:ascii="Cambria" w:hAnsi="Cambria"/>
          <w:noProof/>
        </w:rPr>
        <w:t>(E, 2009)</w:t>
      </w:r>
      <w:r w:rsidRPr="002B4E85">
        <w:rPr>
          <w:rFonts w:ascii="Cambria" w:hAnsi="Cambria"/>
        </w:rPr>
        <w:fldChar w:fldCharType="end"/>
      </w:r>
      <w:r w:rsidRPr="002B4E85">
        <w:rPr>
          <w:rFonts w:ascii="Cambria" w:hAnsi="Cambria"/>
        </w:rPr>
        <w:t>.</w:t>
      </w:r>
    </w:p>
    <w:p w14:paraId="4103E732" w14:textId="5A0E9891" w:rsidR="003930C2" w:rsidRPr="002B4E85" w:rsidRDefault="00B13CDF" w:rsidP="00924832">
      <w:pPr>
        <w:pStyle w:val="ListParagraph"/>
        <w:numPr>
          <w:ilvl w:val="0"/>
          <w:numId w:val="35"/>
        </w:numPr>
        <w:spacing w:line="360" w:lineRule="auto"/>
        <w:ind w:left="990"/>
        <w:jc w:val="both"/>
        <w:rPr>
          <w:rFonts w:ascii="Cambria" w:hAnsi="Cambria"/>
        </w:rPr>
      </w:pPr>
      <w:r w:rsidRPr="002B4E85">
        <w:rPr>
          <w:rFonts w:ascii="Cambria" w:hAnsi="Cambria"/>
        </w:rPr>
        <w:t>Pengolahan Citra</w:t>
      </w:r>
    </w:p>
    <w:p w14:paraId="72F20602" w14:textId="423B2DA6" w:rsidR="00B13CDF" w:rsidRPr="002B4E85" w:rsidRDefault="00B13CDF" w:rsidP="004763C8">
      <w:pPr>
        <w:pStyle w:val="ListParagraph"/>
        <w:spacing w:after="0" w:line="360" w:lineRule="auto"/>
        <w:ind w:firstLine="720"/>
        <w:jc w:val="both"/>
        <w:rPr>
          <w:rFonts w:ascii="Cambria" w:hAnsi="Cambria"/>
        </w:rPr>
      </w:pPr>
      <w:r w:rsidRPr="002B4E85">
        <w:rPr>
          <w:rFonts w:ascii="Cambria" w:hAnsi="Cambria"/>
        </w:rPr>
        <w:t xml:space="preserve">Setelah citra CT direkonstruksi, citra tersebut ditampilkan pada monitor, baik dengan layar </w:t>
      </w:r>
      <w:r w:rsidR="00B12C0B" w:rsidRPr="002B4E85">
        <w:rPr>
          <w:rFonts w:ascii="Cambria" w:hAnsi="Cambria"/>
          <w:i/>
        </w:rPr>
        <w:t>Cathode Ray T</w:t>
      </w:r>
      <w:r w:rsidRPr="002B4E85">
        <w:rPr>
          <w:rFonts w:ascii="Cambria" w:hAnsi="Cambria"/>
          <w:i/>
        </w:rPr>
        <w:t>ube</w:t>
      </w:r>
      <w:r w:rsidRPr="002B4E85">
        <w:rPr>
          <w:rFonts w:ascii="Cambria" w:hAnsi="Cambria"/>
        </w:rPr>
        <w:t xml:space="preserve"> (CRT) maupun layar LCD, untuk dianalisis oleh operator dan radiolog. Citra dapat dimanipulasi secara digital menggunakan perangkat lunak, seperti reformasi tampilan ke bidang coronal, sagittal, atau tiga dimensi, serta pemrosesan tambahan seperti smoothing dan manipulasi </w:t>
      </w:r>
      <w:r w:rsidRPr="002B4E85">
        <w:rPr>
          <w:rFonts w:ascii="Cambria" w:hAnsi="Cambria"/>
          <w:i/>
        </w:rPr>
        <w:t>gray-scale</w:t>
      </w:r>
      <w:r w:rsidRPr="002B4E85">
        <w:rPr>
          <w:rFonts w:ascii="Cambria" w:hAnsi="Cambria"/>
        </w:rPr>
        <w:t xml:space="preserve">. Citra kemudian disimpan dalam bentuk film, media magnetik, atau penyimpanan optik, seperti </w:t>
      </w:r>
      <w:r w:rsidRPr="00B329D6">
        <w:rPr>
          <w:rFonts w:ascii="Cambria" w:hAnsi="Cambria"/>
          <w:i/>
        </w:rPr>
        <w:t>disk</w:t>
      </w:r>
      <w:r w:rsidRPr="002B4E85">
        <w:rPr>
          <w:rFonts w:ascii="Cambria" w:hAnsi="Cambria"/>
        </w:rPr>
        <w:t xml:space="preserve"> atau tape. Untuk mendukung distribusi dan integrasi data, citra CT </w:t>
      </w:r>
      <w:r w:rsidRPr="002B4E85">
        <w:rPr>
          <w:rFonts w:ascii="Cambria" w:hAnsi="Cambria"/>
        </w:rPr>
        <w:lastRenderedPageBreak/>
        <w:t>dikomunikasikan melalui jaringan elektronik dengan standar DICOM dalam sistem PACS, sehingga memungkinkan akses data lintas unit dan terhubung dengan sistem informasi radiologi serta rumah sakit</w:t>
      </w:r>
      <w:r w:rsidR="00CF3DA3" w:rsidRPr="002B4E85">
        <w:rPr>
          <w:rFonts w:ascii="Cambria" w:hAnsi="Cambria"/>
        </w:rPr>
        <w:t xml:space="preserve"> </w:t>
      </w:r>
      <w:r w:rsidRPr="002B4E85">
        <w:rPr>
          <w:rFonts w:ascii="Cambria" w:hAnsi="Cambria"/>
        </w:rPr>
        <w:fldChar w:fldCharType="begin" w:fldLock="1"/>
      </w:r>
      <w:r w:rsidR="00E37451" w:rsidRPr="002B4E85">
        <w:rPr>
          <w:rFonts w:ascii="Cambria" w:hAnsi="Cambria"/>
        </w:rPr>
        <w:instrText>ADDIN CSL_CITATION {"citationItems":[{"id":"ITEM-1","itemData":{"ISBN":"978-1-4160-2895-6","author":[{"dropping-particle":"","family":"Seeram","given":"Euclid","non-dropping-particle":"","parse-names":false,"suffix":""}],"id":"ITEM-1","issued":{"date-parts":[["2009"]]},"number-of-pages":"198","title":"Computed tomography : physical principles, clinical applications, and quality control","type":"book"},"uris":["http://www.mendeley.com/documents/?uuid=149a9f0f-74c7-4abd-a635-6d013b5e3bd5"]}],"mendeley":{"formattedCitation":"(Seeram, 2009a)","plainTextFormattedCitation":"(Seeram, 2009a)","previouslyFormattedCitation":"(Seeram, 2009a)"},"properties":{"noteIndex":0},"schema":"https://github.com/citation-style-language/schema/raw/master/csl-citation.json"}</w:instrText>
      </w:r>
      <w:r w:rsidRPr="002B4E85">
        <w:rPr>
          <w:rFonts w:ascii="Cambria" w:hAnsi="Cambria"/>
        </w:rPr>
        <w:fldChar w:fldCharType="separate"/>
      </w:r>
      <w:r w:rsidRPr="002B4E85">
        <w:rPr>
          <w:rFonts w:ascii="Cambria" w:hAnsi="Cambria"/>
          <w:noProof/>
        </w:rPr>
        <w:t>(Seeram, 2009a)</w:t>
      </w:r>
      <w:r w:rsidRPr="002B4E85">
        <w:rPr>
          <w:rFonts w:ascii="Cambria" w:hAnsi="Cambria"/>
        </w:rPr>
        <w:fldChar w:fldCharType="end"/>
      </w:r>
      <w:r w:rsidRPr="002B4E85">
        <w:rPr>
          <w:rFonts w:ascii="Cambria" w:hAnsi="Cambria"/>
        </w:rPr>
        <w:t>.</w:t>
      </w:r>
    </w:p>
    <w:p w14:paraId="05374423" w14:textId="1B3FD9B6" w:rsidR="00E37451" w:rsidRPr="002B4E85" w:rsidRDefault="00E37451" w:rsidP="00E37451">
      <w:pPr>
        <w:pStyle w:val="subbab22"/>
      </w:pPr>
      <w:bookmarkStart w:id="21" w:name="_Toc202895185"/>
      <w:r w:rsidRPr="002B4E85">
        <w:t>Prinsip Kerja CT-Scan</w:t>
      </w:r>
      <w:bookmarkEnd w:id="21"/>
    </w:p>
    <w:p w14:paraId="7B8FE5F8" w14:textId="7251C473" w:rsidR="00E37451" w:rsidRPr="002B4E85" w:rsidRDefault="00E37451" w:rsidP="00E37451">
      <w:pPr>
        <w:spacing w:after="0" w:line="360" w:lineRule="auto"/>
        <w:ind w:left="634" w:firstLine="446"/>
        <w:jc w:val="both"/>
        <w:rPr>
          <w:rFonts w:ascii="Cambria" w:hAnsi="Cambria"/>
        </w:rPr>
      </w:pPr>
      <w:r w:rsidRPr="002B4E85">
        <w:rPr>
          <w:rFonts w:ascii="Cambria" w:hAnsi="Cambria"/>
        </w:rPr>
        <w:t xml:space="preserve">Proses dimulai dengan menyalakan daya </w:t>
      </w:r>
      <w:r w:rsidRPr="002B4E85">
        <w:rPr>
          <w:rFonts w:ascii="Cambria" w:hAnsi="Cambria"/>
          <w:i/>
        </w:rPr>
        <w:t>scanner</w:t>
      </w:r>
      <w:r w:rsidRPr="002B4E85">
        <w:rPr>
          <w:rFonts w:ascii="Cambria" w:hAnsi="Cambria"/>
        </w:rPr>
        <w:t xml:space="preserve"> dan melakukan uji cepat untuk memastikan alat berfungsi dengan baik. Pasien diposisikan dengan tepat pada meja pemeriksaan sesuai protokol. Selanjutnya, teknolog mengatur faktor teknis pada konsol kontrol dan memulai pemindaian. Saat sinar-X menembus tubuh pasien, intensitasnya dilemahkan (atenuasi) dan diukur oleh detektor. Tabung sinar-X dan detektor yang terdapat di dalam </w:t>
      </w:r>
      <w:r w:rsidRPr="00B329D6">
        <w:rPr>
          <w:rFonts w:ascii="Cambria" w:hAnsi="Cambria"/>
          <w:i/>
        </w:rPr>
        <w:t>gantry</w:t>
      </w:r>
      <w:r w:rsidRPr="002B4E85">
        <w:rPr>
          <w:rFonts w:ascii="Cambria" w:hAnsi="Cambria"/>
        </w:rPr>
        <w:t xml:space="preserve"> berputar mengelilingi pasien selama pemindaian berlangsung. Detektor mengubah data atenuasi menjadi sinyal listrik analog, yang kemudian dikonversi menjadi data digital untuk diproses komputer. Komputer melakukan rekonstruksi citra dan menampilkan hasilnya pada monitor. Citra tersebut selanjutnya dikirim ke sistem PACS untuk dianalisis oleh radiolog dan disimpan pada </w:t>
      </w:r>
      <w:r w:rsidRPr="002B4E85">
        <w:rPr>
          <w:rFonts w:ascii="Cambria" w:hAnsi="Cambria"/>
        </w:rPr>
        <w:lastRenderedPageBreak/>
        <w:t xml:space="preserve">media penyimpanan seperti pita magnetik atau cakram </w:t>
      </w:r>
      <w:r w:rsidR="00B329D6">
        <w:rPr>
          <w:rFonts w:ascii="Cambria" w:hAnsi="Cambria"/>
        </w:rPr>
        <w:t>optik pada Gambar 2.2</w:t>
      </w:r>
      <w:r w:rsidRPr="002B4E85">
        <w:rPr>
          <w:rFonts w:ascii="Cambria" w:hAnsi="Cambria"/>
        </w:rPr>
        <w:t xml:space="preserve"> </w:t>
      </w:r>
      <w:r w:rsidRPr="002B4E85">
        <w:rPr>
          <w:rFonts w:ascii="Cambria" w:hAnsi="Cambria"/>
        </w:rPr>
        <w:fldChar w:fldCharType="begin" w:fldLock="1"/>
      </w:r>
      <w:r w:rsidR="00091216" w:rsidRPr="002B4E85">
        <w:rPr>
          <w:rFonts w:ascii="Cambria" w:hAnsi="Cambria"/>
        </w:rPr>
        <w:instrText>ADDIN CSL_CITATION {"citationItems":[{"id":"ITEM-1","itemData":{"ISBN":"9781416028956","abstract":"• Practice Test This 165-question practice test gives you the opportunity to reinforce what you have learned in the book, as well as to prepare you for the CT registry exam. The questions are organized by the ARRT CT exam categories, and the test can be sorted by category, enabling you to focus on specific area(s) as needed. • Weblinks This exciting resource links you to websites that supplement the content of your book. • Image Collection The figures from the book are posted electronically for convenient online access. Images can also be enlarged for enhanced viewing.","author":[{"dropping-particle":"","family":"Seeram","given":"Euclid","non-dropping-particle":"","parse-names":false,"suffix":""}],"container-title":"Saunders Elsevier","id":"ITEM-1","issued":{"date-parts":[["2009"]]},"title":"Computed Tomography: Physical Principles, Clinical Applications, and Quality Control, 3rd Edition, offer the following features","type":"book"},"uris":["http://www.mendeley.com/documents/?uuid=b5597621-858b-40e6-baa9-8cfc76a396ac"]}],"mendeley":{"formattedCitation":"(Seeram, 2009b)","plainTextFormattedCitation":"(Seeram, 2009b)","previouslyFormattedCitation":"(Seeram, 2009b)"},"properties":{"noteIndex":0},"schema":"https://github.com/citation-style-language/schema/raw/master/csl-citation.json"}</w:instrText>
      </w:r>
      <w:r w:rsidRPr="002B4E85">
        <w:rPr>
          <w:rFonts w:ascii="Cambria" w:hAnsi="Cambria"/>
        </w:rPr>
        <w:fldChar w:fldCharType="separate"/>
      </w:r>
      <w:r w:rsidRPr="002B4E85">
        <w:rPr>
          <w:rFonts w:ascii="Cambria" w:hAnsi="Cambria"/>
          <w:noProof/>
        </w:rPr>
        <w:t>(Seeram, 2009b)</w:t>
      </w:r>
      <w:r w:rsidRPr="002B4E85">
        <w:rPr>
          <w:rFonts w:ascii="Cambria" w:hAnsi="Cambria"/>
        </w:rPr>
        <w:fldChar w:fldCharType="end"/>
      </w:r>
      <w:r w:rsidRPr="002B4E85">
        <w:rPr>
          <w:rFonts w:ascii="Cambria" w:hAnsi="Cambria"/>
        </w:rPr>
        <w:t>.</w:t>
      </w:r>
    </w:p>
    <w:p w14:paraId="6D33F562" w14:textId="2897D5AB" w:rsidR="00E37451" w:rsidRPr="002B4E85" w:rsidRDefault="00E37451" w:rsidP="0017157D">
      <w:pPr>
        <w:spacing w:after="0" w:line="240" w:lineRule="auto"/>
        <w:rPr>
          <w:rFonts w:ascii="Cambria" w:hAnsi="Cambria"/>
        </w:rPr>
      </w:pPr>
      <w:r w:rsidRPr="002B4E85">
        <w:rPr>
          <w:rFonts w:ascii="Cambria" w:hAnsi="Cambria"/>
          <w:noProof/>
        </w:rPr>
        <w:drawing>
          <wp:anchor distT="0" distB="0" distL="114300" distR="114300" simplePos="0" relativeHeight="251959296" behindDoc="0" locked="0" layoutInCell="1" allowOverlap="1" wp14:anchorId="610432C3" wp14:editId="39BE96B1">
            <wp:simplePos x="0" y="0"/>
            <wp:positionH relativeFrom="column">
              <wp:posOffset>165100</wp:posOffset>
            </wp:positionH>
            <wp:positionV relativeFrom="paragraph">
              <wp:posOffset>0</wp:posOffset>
            </wp:positionV>
            <wp:extent cx="3632200" cy="1831362"/>
            <wp:effectExtent l="0" t="0" r="6350" b="0"/>
            <wp:wrapSquare wrapText="bothSides"/>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Screenshot (477).png"/>
                    <pic:cNvPicPr/>
                  </pic:nvPicPr>
                  <pic:blipFill rotWithShape="1">
                    <a:blip r:embed="rId19">
                      <a:extLst>
                        <a:ext uri="{28A0092B-C50C-407E-A947-70E740481C1C}">
                          <a14:useLocalDpi xmlns:a14="http://schemas.microsoft.com/office/drawing/2010/main" val="0"/>
                        </a:ext>
                      </a:extLst>
                    </a:blip>
                    <a:srcRect l="17187" t="23626" r="20834" b="20784"/>
                    <a:stretch/>
                  </pic:blipFill>
                  <pic:spPr bwMode="auto">
                    <a:xfrm>
                      <a:off x="0" y="0"/>
                      <a:ext cx="3632200" cy="183136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9C741F" w14:textId="25D138D3" w:rsidR="00E37451" w:rsidRPr="002B4E85" w:rsidRDefault="00E37451" w:rsidP="0017157D">
      <w:pPr>
        <w:pStyle w:val="Caption"/>
        <w:spacing w:after="0"/>
        <w:jc w:val="center"/>
        <w:rPr>
          <w:rFonts w:ascii="Cambria" w:hAnsi="Cambria"/>
          <w:i w:val="0"/>
          <w:color w:val="auto"/>
        </w:rPr>
      </w:pPr>
      <w:r w:rsidRPr="002B4E85">
        <w:rPr>
          <w:rFonts w:ascii="Cambria" w:hAnsi="Cambria"/>
          <w:i w:val="0"/>
          <w:color w:val="auto"/>
        </w:rPr>
        <w:t xml:space="preserve">Gambar 2. </w:t>
      </w:r>
      <w:r w:rsidRPr="002B4E85">
        <w:rPr>
          <w:rFonts w:ascii="Cambria" w:hAnsi="Cambria"/>
          <w:i w:val="0"/>
          <w:color w:val="auto"/>
        </w:rPr>
        <w:fldChar w:fldCharType="begin"/>
      </w:r>
      <w:r w:rsidRPr="002B4E85">
        <w:rPr>
          <w:rFonts w:ascii="Cambria" w:hAnsi="Cambria"/>
          <w:i w:val="0"/>
          <w:color w:val="auto"/>
        </w:rPr>
        <w:instrText xml:space="preserve"> SEQ Gambar_2. \* ARABIC </w:instrText>
      </w:r>
      <w:r w:rsidRPr="002B4E85">
        <w:rPr>
          <w:rFonts w:ascii="Cambria" w:hAnsi="Cambria"/>
          <w:i w:val="0"/>
          <w:color w:val="auto"/>
        </w:rPr>
        <w:fldChar w:fldCharType="separate"/>
      </w:r>
      <w:r w:rsidR="00061A37">
        <w:rPr>
          <w:rFonts w:ascii="Cambria" w:hAnsi="Cambria"/>
          <w:i w:val="0"/>
          <w:noProof/>
          <w:color w:val="auto"/>
        </w:rPr>
        <w:t>2</w:t>
      </w:r>
      <w:r w:rsidRPr="002B4E85">
        <w:rPr>
          <w:rFonts w:ascii="Cambria" w:hAnsi="Cambria"/>
          <w:i w:val="0"/>
          <w:color w:val="auto"/>
        </w:rPr>
        <w:fldChar w:fldCharType="end"/>
      </w:r>
      <w:r w:rsidRPr="002B4E85">
        <w:rPr>
          <w:rFonts w:ascii="Cambria" w:hAnsi="Cambria"/>
          <w:i w:val="0"/>
          <w:color w:val="auto"/>
        </w:rPr>
        <w:t xml:space="preserve"> Pemindai CT menunjukkan komponen utama </w:t>
      </w:r>
      <w:r w:rsidRPr="002B4E85">
        <w:rPr>
          <w:rFonts w:ascii="Cambria" w:hAnsi="Cambria"/>
          <w:i w:val="0"/>
          <w:color w:val="auto"/>
        </w:rPr>
        <w:br/>
      </w:r>
      <w:r w:rsidRPr="002B4E85">
        <w:rPr>
          <w:rFonts w:ascii="Cambria" w:hAnsi="Cambria"/>
          <w:i w:val="0"/>
          <w:color w:val="auto"/>
        </w:rPr>
        <w:fldChar w:fldCharType="begin" w:fldLock="1"/>
      </w:r>
      <w:r w:rsidR="00091216" w:rsidRPr="002B4E85">
        <w:rPr>
          <w:rFonts w:ascii="Cambria" w:hAnsi="Cambria"/>
          <w:i w:val="0"/>
          <w:color w:val="auto"/>
        </w:rPr>
        <w:instrText>ADDIN CSL_CITATION {"citationItems":[{"id":"ITEM-1","itemData":{"ISBN":"9781416028956","abstract":"• Practice Test This 165-question practice test gives you the opportunity to reinforce what you have learned in the book, as well as to prepare you for the CT registry exam. The questions are organized by the ARRT CT exam categories, and the test can be sorted by category, enabling you to focus on specific area(s) as needed. • Weblinks This exciting resource links you to websites that supplement the content of your book. • Image Collection The figures from the book are posted electronically for convenient online access. Images can also be enlarged for enhanced viewing.","author":[{"dropping-particle":"","family":"Seeram","given":"Euclid","non-dropping-particle":"","parse-names":false,"suffix":""}],"container-title":"Saunders Elsevier","id":"ITEM-1","issued":{"date-parts":[["2009"]]},"title":"Computed Tomography: Physical Principles, Clinical Applications, and Quality Control, 3rd Edition, offer the following features","type":"book"},"uris":["http://www.mendeley.com/documents/?uuid=b5597621-858b-40e6-baa9-8cfc76a396ac"]}],"mendeley":{"formattedCitation":"(Seeram, 2009b)","plainTextFormattedCitation":"(Seeram, 2009b)","previouslyFormattedCitation":"(Seeram, 2009b)"},"properties":{"noteIndex":0},"schema":"https://github.com/citation-style-language/schema/raw/master/csl-citation.json"}</w:instrText>
      </w:r>
      <w:r w:rsidRPr="002B4E85">
        <w:rPr>
          <w:rFonts w:ascii="Cambria" w:hAnsi="Cambria"/>
          <w:i w:val="0"/>
          <w:color w:val="auto"/>
        </w:rPr>
        <w:fldChar w:fldCharType="separate"/>
      </w:r>
      <w:r w:rsidRPr="002B4E85">
        <w:rPr>
          <w:rFonts w:ascii="Cambria" w:hAnsi="Cambria"/>
          <w:i w:val="0"/>
          <w:noProof/>
          <w:color w:val="auto"/>
        </w:rPr>
        <w:t>(Seeram, 2009b)</w:t>
      </w:r>
      <w:r w:rsidRPr="002B4E85">
        <w:rPr>
          <w:rFonts w:ascii="Cambria" w:hAnsi="Cambria"/>
          <w:i w:val="0"/>
          <w:color w:val="auto"/>
        </w:rPr>
        <w:fldChar w:fldCharType="end"/>
      </w:r>
    </w:p>
    <w:p w14:paraId="5E421A30" w14:textId="18295890" w:rsidR="00F013A3" w:rsidRPr="002B4E85" w:rsidRDefault="008359DC" w:rsidP="004763C8">
      <w:pPr>
        <w:pStyle w:val="subbab22"/>
      </w:pPr>
      <w:bookmarkStart w:id="22" w:name="_Toc202895186"/>
      <w:r w:rsidRPr="002B4E85">
        <w:t>Sinar-X</w:t>
      </w:r>
      <w:bookmarkEnd w:id="22"/>
    </w:p>
    <w:p w14:paraId="76C46FBF" w14:textId="253F2C83" w:rsidR="008359DC" w:rsidRPr="002B4E85" w:rsidRDefault="003202F3" w:rsidP="003202F3">
      <w:pPr>
        <w:spacing w:line="360" w:lineRule="auto"/>
        <w:ind w:left="630" w:firstLine="720"/>
        <w:jc w:val="both"/>
        <w:rPr>
          <w:rFonts w:ascii="Cambria" w:hAnsi="Cambria"/>
        </w:rPr>
      </w:pPr>
      <w:r w:rsidRPr="002B4E85">
        <w:rPr>
          <w:rFonts w:ascii="Cambria" w:hAnsi="Cambria"/>
        </w:rPr>
        <w:t xml:space="preserve">Sinar-X dapat dihasilkan dengan cara menembakkan elektron berkecepatan tinggi ke target logam di dalam tabung vakum sinar katoda. Elektron ini diperoleh melalui pemanasan filamen yang juga berfungsi sebagai katoda. Elektron-elektron dari filamen dipercepat menggunakan tegangan listrik antara 10² hingga 10⁶ Volt. Setelah memiliki kecepatan sangat tinggi, elektron diarahkan ke target logam yang memiliki nomor atom dan titik leleh tinggi, yang juga berperan sebagai anoda. Ketika elektron berenergi tinggi ini menumbuk target logam, sinar-X akan </w:t>
      </w:r>
      <w:r w:rsidRPr="002B4E85">
        <w:rPr>
          <w:rFonts w:ascii="Cambria" w:hAnsi="Cambria"/>
        </w:rPr>
        <w:lastRenderedPageBreak/>
        <w:t xml:space="preserve">terpancar dari permukaan logam tersebut. Sinar-X yang terbentuk melalui proses ini dikenal sebagai </w:t>
      </w:r>
      <w:r w:rsidRPr="002B4E85">
        <w:rPr>
          <w:rFonts w:ascii="Cambria" w:hAnsi="Cambria"/>
          <w:i/>
        </w:rPr>
        <w:t>sinar-X Bremsstrahlung</w:t>
      </w:r>
      <w:r w:rsidRPr="002B4E85">
        <w:rPr>
          <w:rFonts w:ascii="Cambria" w:hAnsi="Cambria"/>
        </w:rPr>
        <w:t>. Energi maksimal sinar-X ini setara dengan energi kinetik elektron pada saat terjadinya perlambatan. Proses pembentukan sinar-X tersebut ditampilkan pada Gambar 2.</w:t>
      </w:r>
      <w:r w:rsidR="00B329D6">
        <w:rPr>
          <w:rFonts w:ascii="Cambria" w:hAnsi="Cambria"/>
        </w:rPr>
        <w:t>3</w:t>
      </w:r>
      <w:r w:rsidR="006067E2" w:rsidRPr="002B4E85">
        <w:rPr>
          <w:rFonts w:ascii="Cambria" w:hAnsi="Cambria"/>
        </w:rPr>
        <w:t xml:space="preserve"> </w:t>
      </w:r>
      <w:r w:rsidR="006067E2" w:rsidRPr="002B4E85">
        <w:rPr>
          <w:rFonts w:ascii="Cambria" w:hAnsi="Cambria"/>
        </w:rPr>
        <w:fldChar w:fldCharType="begin" w:fldLock="1"/>
      </w:r>
      <w:r w:rsidR="006067E2" w:rsidRPr="002B4E85">
        <w:rPr>
          <w:rFonts w:ascii="Cambria" w:hAnsi="Cambria"/>
        </w:rPr>
        <w:instrText>ADDIN CSL_CITATION {"citationItems":[{"id":"ITEM-1","itemData":{"author":[{"dropping-particle":"","family":"Drs. Akhadi","given":"Mukhlis","non-dropping-particle":"","parse-names":false,"suffix":""}],"id":"ITEM-1","issued":{"date-parts":[["2000"]]},"number-of-pages":"134","publisher":"Rineka Cipta","title":"Dasar-Dasar Proteksi Radiasi","type":"book"},"uris":["http://www.mendeley.com/documents/?uuid=35a9b1c3-ccc0-417a-b98b-9e76cd2e3ff3"]}],"mendeley":{"formattedCitation":"(Drs. Akhadi, 2000)","plainTextFormattedCitation":"(Drs. Akhadi, 2000)","previouslyFormattedCitation":"(Drs. Akhadi, 2000)"},"properties":{"noteIndex":0},"schema":"https://github.com/citation-style-language/schema/raw/master/csl-citation.json"}</w:instrText>
      </w:r>
      <w:r w:rsidR="006067E2" w:rsidRPr="002B4E85">
        <w:rPr>
          <w:rFonts w:ascii="Cambria" w:hAnsi="Cambria"/>
        </w:rPr>
        <w:fldChar w:fldCharType="separate"/>
      </w:r>
      <w:r w:rsidR="006067E2" w:rsidRPr="002B4E85">
        <w:rPr>
          <w:rFonts w:ascii="Cambria" w:hAnsi="Cambria"/>
          <w:noProof/>
        </w:rPr>
        <w:t>(Drs. Akhadi, 2000)</w:t>
      </w:r>
      <w:r w:rsidR="006067E2" w:rsidRPr="002B4E85">
        <w:rPr>
          <w:rFonts w:ascii="Cambria" w:hAnsi="Cambria"/>
        </w:rPr>
        <w:fldChar w:fldCharType="end"/>
      </w:r>
      <w:r w:rsidRPr="002B4E85">
        <w:rPr>
          <w:rFonts w:ascii="Cambria" w:hAnsi="Cambria"/>
        </w:rPr>
        <w:t>.</w:t>
      </w:r>
    </w:p>
    <w:p w14:paraId="6B23028E" w14:textId="6E29D584" w:rsidR="003202F3" w:rsidRPr="002B4E85" w:rsidRDefault="00B329D6" w:rsidP="000F49FB">
      <w:pPr>
        <w:spacing w:line="240" w:lineRule="auto"/>
        <w:rPr>
          <w:rFonts w:ascii="Cambria" w:hAnsi="Cambria"/>
        </w:rPr>
      </w:pPr>
      <w:r w:rsidRPr="002B4E85">
        <w:rPr>
          <w:rFonts w:ascii="Cambria" w:hAnsi="Cambria"/>
          <w:noProof/>
        </w:rPr>
        <w:drawing>
          <wp:anchor distT="0" distB="0" distL="114300" distR="114300" simplePos="0" relativeHeight="251956224" behindDoc="0" locked="0" layoutInCell="1" allowOverlap="1" wp14:anchorId="0C6A49FE" wp14:editId="190A5E52">
            <wp:simplePos x="0" y="0"/>
            <wp:positionH relativeFrom="column">
              <wp:posOffset>761448</wp:posOffset>
            </wp:positionH>
            <wp:positionV relativeFrom="paragraph">
              <wp:posOffset>6433</wp:posOffset>
            </wp:positionV>
            <wp:extent cx="2554771" cy="2512613"/>
            <wp:effectExtent l="0" t="0" r="0" b="2540"/>
            <wp:wrapSquare wrapText="bothSides"/>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sinar x.png"/>
                    <pic:cNvPicPr/>
                  </pic:nvPicPr>
                  <pic:blipFill>
                    <a:blip r:embed="rId20">
                      <a:extLst>
                        <a:ext uri="{28A0092B-C50C-407E-A947-70E740481C1C}">
                          <a14:useLocalDpi xmlns:a14="http://schemas.microsoft.com/office/drawing/2010/main" val="0"/>
                        </a:ext>
                      </a:extLst>
                    </a:blip>
                    <a:stretch>
                      <a:fillRect/>
                    </a:stretch>
                  </pic:blipFill>
                  <pic:spPr>
                    <a:xfrm>
                      <a:off x="0" y="0"/>
                      <a:ext cx="2554771" cy="2512613"/>
                    </a:xfrm>
                    <a:prstGeom prst="rect">
                      <a:avLst/>
                    </a:prstGeom>
                  </pic:spPr>
                </pic:pic>
              </a:graphicData>
            </a:graphic>
            <wp14:sizeRelH relativeFrom="page">
              <wp14:pctWidth>0</wp14:pctWidth>
            </wp14:sizeRelH>
            <wp14:sizeRelV relativeFrom="page">
              <wp14:pctHeight>0</wp14:pctHeight>
            </wp14:sizeRelV>
          </wp:anchor>
        </w:drawing>
      </w:r>
    </w:p>
    <w:p w14:paraId="2A3FAFAC" w14:textId="25403E86" w:rsidR="00E1515F" w:rsidRPr="002B4E85" w:rsidRDefault="00E1515F" w:rsidP="000F49FB">
      <w:pPr>
        <w:spacing w:line="240" w:lineRule="auto"/>
        <w:rPr>
          <w:rFonts w:ascii="Cambria" w:hAnsi="Cambria"/>
        </w:rPr>
      </w:pPr>
    </w:p>
    <w:p w14:paraId="2CAB5FC4" w14:textId="447FAB9E" w:rsidR="00E1515F" w:rsidRPr="002B4E85" w:rsidRDefault="00E1515F" w:rsidP="000F49FB">
      <w:pPr>
        <w:spacing w:line="240" w:lineRule="auto"/>
        <w:rPr>
          <w:rFonts w:ascii="Cambria" w:hAnsi="Cambria"/>
        </w:rPr>
      </w:pPr>
    </w:p>
    <w:p w14:paraId="70E79E11" w14:textId="481334B9" w:rsidR="00E1515F" w:rsidRPr="002B4E85" w:rsidRDefault="00E1515F" w:rsidP="000F49FB">
      <w:pPr>
        <w:spacing w:line="240" w:lineRule="auto"/>
        <w:rPr>
          <w:rFonts w:ascii="Cambria" w:hAnsi="Cambria"/>
        </w:rPr>
      </w:pPr>
    </w:p>
    <w:p w14:paraId="23DA6870" w14:textId="7AA7ED62" w:rsidR="00E1515F" w:rsidRPr="002B4E85" w:rsidRDefault="00E1515F" w:rsidP="000F49FB">
      <w:pPr>
        <w:spacing w:line="240" w:lineRule="auto"/>
        <w:rPr>
          <w:rFonts w:ascii="Cambria" w:hAnsi="Cambria"/>
        </w:rPr>
      </w:pPr>
    </w:p>
    <w:p w14:paraId="174AB866" w14:textId="1661E630" w:rsidR="00E1515F" w:rsidRPr="002B4E85" w:rsidRDefault="00E1515F" w:rsidP="000F49FB">
      <w:pPr>
        <w:spacing w:line="240" w:lineRule="auto"/>
        <w:rPr>
          <w:rFonts w:ascii="Cambria" w:hAnsi="Cambria"/>
        </w:rPr>
      </w:pPr>
    </w:p>
    <w:p w14:paraId="44C86DF8" w14:textId="24D95565" w:rsidR="00E1515F" w:rsidRPr="002B4E85" w:rsidRDefault="00E1515F" w:rsidP="000F49FB">
      <w:pPr>
        <w:spacing w:line="240" w:lineRule="auto"/>
        <w:rPr>
          <w:rFonts w:ascii="Cambria" w:hAnsi="Cambria"/>
        </w:rPr>
      </w:pPr>
    </w:p>
    <w:p w14:paraId="40ADC914" w14:textId="13B4E94A" w:rsidR="00E1515F" w:rsidRPr="002B4E85" w:rsidRDefault="00E1515F" w:rsidP="000F49FB">
      <w:pPr>
        <w:spacing w:line="240" w:lineRule="auto"/>
        <w:rPr>
          <w:rFonts w:ascii="Cambria" w:hAnsi="Cambria"/>
        </w:rPr>
      </w:pPr>
    </w:p>
    <w:p w14:paraId="1E667E32" w14:textId="77777777" w:rsidR="0017157D" w:rsidRPr="002B4E85" w:rsidRDefault="0017157D" w:rsidP="000F49FB">
      <w:pPr>
        <w:spacing w:line="240" w:lineRule="auto"/>
        <w:rPr>
          <w:rFonts w:ascii="Cambria" w:hAnsi="Cambria"/>
        </w:rPr>
      </w:pPr>
    </w:p>
    <w:p w14:paraId="5B3A8EF9" w14:textId="77777777" w:rsidR="00E1515F" w:rsidRPr="002B4E85" w:rsidRDefault="00E1515F" w:rsidP="000F49FB">
      <w:pPr>
        <w:spacing w:line="240" w:lineRule="auto"/>
        <w:rPr>
          <w:rFonts w:ascii="Cambria" w:hAnsi="Cambria"/>
        </w:rPr>
      </w:pPr>
    </w:p>
    <w:p w14:paraId="30EF78A7" w14:textId="1D12D31D" w:rsidR="000F49FB" w:rsidRPr="002B4E85" w:rsidRDefault="000F49FB" w:rsidP="000F49FB">
      <w:pPr>
        <w:pStyle w:val="Caption"/>
        <w:jc w:val="center"/>
        <w:rPr>
          <w:rFonts w:ascii="Cambria" w:hAnsi="Cambria"/>
          <w:i w:val="0"/>
          <w:color w:val="auto"/>
        </w:rPr>
      </w:pPr>
      <w:r w:rsidRPr="002B4E85">
        <w:rPr>
          <w:rFonts w:ascii="Cambria" w:hAnsi="Cambria"/>
          <w:i w:val="0"/>
          <w:color w:val="auto"/>
        </w:rPr>
        <w:t>Gambar 2.</w:t>
      </w:r>
      <w:r w:rsidRPr="002B4E85">
        <w:rPr>
          <w:rFonts w:ascii="Cambria" w:hAnsi="Cambria"/>
          <w:i w:val="0"/>
          <w:color w:val="auto"/>
        </w:rPr>
        <w:fldChar w:fldCharType="begin"/>
      </w:r>
      <w:r w:rsidRPr="002B4E85">
        <w:rPr>
          <w:rFonts w:ascii="Cambria" w:hAnsi="Cambria"/>
          <w:i w:val="0"/>
          <w:color w:val="auto"/>
        </w:rPr>
        <w:instrText xml:space="preserve"> SEQ Gambar_2. \* ARABIC </w:instrText>
      </w:r>
      <w:r w:rsidRPr="002B4E85">
        <w:rPr>
          <w:rFonts w:ascii="Cambria" w:hAnsi="Cambria"/>
          <w:i w:val="0"/>
          <w:color w:val="auto"/>
        </w:rPr>
        <w:fldChar w:fldCharType="separate"/>
      </w:r>
      <w:r w:rsidR="00061A37">
        <w:rPr>
          <w:rFonts w:ascii="Cambria" w:hAnsi="Cambria"/>
          <w:i w:val="0"/>
          <w:noProof/>
          <w:color w:val="auto"/>
        </w:rPr>
        <w:t>3</w:t>
      </w:r>
      <w:r w:rsidRPr="002B4E85">
        <w:rPr>
          <w:rFonts w:ascii="Cambria" w:hAnsi="Cambria"/>
          <w:i w:val="0"/>
          <w:color w:val="auto"/>
        </w:rPr>
        <w:fldChar w:fldCharType="end"/>
      </w:r>
      <w:r w:rsidRPr="002B4E85">
        <w:rPr>
          <w:rFonts w:ascii="Cambria" w:hAnsi="Cambria"/>
          <w:i w:val="0"/>
          <w:color w:val="auto"/>
        </w:rPr>
        <w:t xml:space="preserve"> Proses Terbentuknya Sinar-X </w:t>
      </w:r>
      <w:r w:rsidR="006067E2" w:rsidRPr="002B4E85">
        <w:rPr>
          <w:rFonts w:ascii="Cambria" w:hAnsi="Cambria"/>
          <w:i w:val="0"/>
          <w:color w:val="auto"/>
        </w:rPr>
        <w:br/>
      </w:r>
      <w:r w:rsidR="006067E2" w:rsidRPr="002B4E85">
        <w:rPr>
          <w:rFonts w:ascii="Cambria" w:hAnsi="Cambria"/>
          <w:i w:val="0"/>
          <w:color w:val="auto"/>
        </w:rPr>
        <w:fldChar w:fldCharType="begin" w:fldLock="1"/>
      </w:r>
      <w:r w:rsidR="006067E2" w:rsidRPr="002B4E85">
        <w:rPr>
          <w:rFonts w:ascii="Cambria" w:hAnsi="Cambria"/>
          <w:i w:val="0"/>
          <w:color w:val="auto"/>
        </w:rPr>
        <w:instrText>ADDIN CSL_CITATION {"citationItems":[{"id":"ITEM-1","itemData":{"author":[{"dropping-particle":"","family":"Drs. Akhadi","given":"Mukhlis","non-dropping-particle":"","parse-names":false,"suffix":""}],"id":"ITEM-1","issued":{"date-parts":[["2000"]]},"number-of-pages":"134","publisher":"Rineka Cipta","title":"Dasar-Dasar Proteksi Radiasi","type":"book"},"uris":["http://www.mendeley.com/documents/?uuid=35a9b1c3-ccc0-417a-b98b-9e76cd2e3ff3"]}],"mendeley":{"formattedCitation":"(Drs. Akhadi, 2000)","plainTextFormattedCitation":"(Drs. Akhadi, 2000)","previouslyFormattedCitation":"(Drs. Akhadi, 2000)"},"properties":{"noteIndex":0},"schema":"https://github.com/citation-style-language/schema/raw/master/csl-citation.json"}</w:instrText>
      </w:r>
      <w:r w:rsidR="006067E2" w:rsidRPr="002B4E85">
        <w:rPr>
          <w:rFonts w:ascii="Cambria" w:hAnsi="Cambria"/>
          <w:i w:val="0"/>
          <w:color w:val="auto"/>
        </w:rPr>
        <w:fldChar w:fldCharType="separate"/>
      </w:r>
      <w:r w:rsidR="006067E2" w:rsidRPr="002B4E85">
        <w:rPr>
          <w:rFonts w:ascii="Cambria" w:hAnsi="Cambria"/>
          <w:i w:val="0"/>
          <w:noProof/>
          <w:color w:val="auto"/>
        </w:rPr>
        <w:t>(Drs. Akhadi, 2000)</w:t>
      </w:r>
      <w:r w:rsidR="006067E2" w:rsidRPr="002B4E85">
        <w:rPr>
          <w:rFonts w:ascii="Cambria" w:hAnsi="Cambria"/>
          <w:i w:val="0"/>
          <w:color w:val="auto"/>
        </w:rPr>
        <w:fldChar w:fldCharType="end"/>
      </w:r>
    </w:p>
    <w:p w14:paraId="1087CF7E" w14:textId="2C314DF1" w:rsidR="000F49FB" w:rsidRPr="002B4E85" w:rsidRDefault="000F49FB" w:rsidP="00FE6DFF">
      <w:pPr>
        <w:spacing w:line="360" w:lineRule="auto"/>
        <w:ind w:left="720"/>
        <w:jc w:val="both"/>
        <w:rPr>
          <w:rFonts w:ascii="Cambria" w:hAnsi="Cambria"/>
        </w:rPr>
      </w:pPr>
      <w:r w:rsidRPr="002B4E85">
        <w:rPr>
          <w:rFonts w:ascii="Cambria" w:hAnsi="Cambria"/>
        </w:rPr>
        <w:tab/>
        <w:t xml:space="preserve">Selain itu, terdapat juga sinar-X karakteristik yang dihasilkan dari perbedaan energi antara tingkat-tingkat elektron dalam atom. Sinar-X ini memiliki </w:t>
      </w:r>
      <w:r w:rsidRPr="002B4E85">
        <w:rPr>
          <w:rFonts w:ascii="Cambria" w:hAnsi="Cambria"/>
        </w:rPr>
        <w:lastRenderedPageBreak/>
        <w:t xml:space="preserve">energi yang sama dengan selisih energi antara dua tingkat energi elektron tersebut. Karena setiap jenis atom memiliki tingkat-tingkat energi elektron yang berbeda, maka sinar-X yang dihasilkan dari proses ini disebut </w:t>
      </w:r>
      <w:r w:rsidRPr="002B4E85">
        <w:rPr>
          <w:rFonts w:ascii="Cambria" w:hAnsi="Cambria"/>
          <w:i/>
        </w:rPr>
        <w:t>sinar-X karakteristik</w:t>
      </w:r>
      <w:r w:rsidRPr="002B4E85">
        <w:rPr>
          <w:rFonts w:ascii="Cambria" w:hAnsi="Cambria"/>
        </w:rPr>
        <w:t>.</w:t>
      </w:r>
      <w:r w:rsidR="00645389" w:rsidRPr="002B4E85">
        <w:rPr>
          <w:rFonts w:ascii="Cambria" w:hAnsi="Cambria"/>
        </w:rPr>
        <w:t xml:space="preserve"> Adanya tingkat energi dalam atom menjelaskan bagaimana spektrum sinar-X terbentuk. Spektrum sinar-X terdiri dari dua </w:t>
      </w:r>
      <w:r w:rsidR="004E17F5" w:rsidRPr="002B4E85">
        <w:rPr>
          <w:rFonts w:ascii="Cambria" w:hAnsi="Cambria"/>
        </w:rPr>
        <w:t xml:space="preserve">jenis, yaitu </w:t>
      </w:r>
      <w:r w:rsidR="00645389" w:rsidRPr="002B4E85">
        <w:rPr>
          <w:rFonts w:ascii="Cambria" w:hAnsi="Cambria"/>
        </w:rPr>
        <w:t>spektrum kontinu yang lebar (Bremsstrahlung) dan spektrum garis tajam (sinar-X karakteristik). Sinar-X karakteristik muncul ketika elektron dari kulit K terlepas (terionisasi). Kekosongan ini diisi oleh elektron dari kulit di atasnya. Jika elektron dari kulit L mengisi kekosongan pada kulit K, maka terbentuk sinar-X karakteristik K</w:t>
      </w:r>
      <w:r w:rsidR="00645389" w:rsidRPr="002B4E85">
        <w:rPr>
          <w:rFonts w:ascii="Cambria" w:hAnsi="Cambria"/>
          <w:vertAlign w:val="subscript"/>
        </w:rPr>
        <w:t>α</w:t>
      </w:r>
      <w:r w:rsidR="00645389" w:rsidRPr="002B4E85">
        <w:rPr>
          <w:rFonts w:ascii="Cambria" w:hAnsi="Cambria"/>
        </w:rPr>
        <w:t>​. Jika elekt</w:t>
      </w:r>
      <w:r w:rsidR="00FE6DFF" w:rsidRPr="002B4E85">
        <w:rPr>
          <w:rFonts w:ascii="Cambria" w:hAnsi="Cambria"/>
        </w:rPr>
        <w:t>ron dari kulit M yang mengisi kekosongan pada kulit K</w:t>
      </w:r>
      <w:r w:rsidR="00645389" w:rsidRPr="002B4E85">
        <w:rPr>
          <w:rFonts w:ascii="Cambria" w:hAnsi="Cambria"/>
        </w:rPr>
        <w:t xml:space="preserve">, </w:t>
      </w:r>
      <w:r w:rsidR="00FE6DFF" w:rsidRPr="002B4E85">
        <w:rPr>
          <w:rFonts w:ascii="Cambria" w:hAnsi="Cambria"/>
        </w:rPr>
        <w:t xml:space="preserve">maka akan </w:t>
      </w:r>
      <w:r w:rsidR="00645389" w:rsidRPr="002B4E85">
        <w:rPr>
          <w:rFonts w:ascii="Cambria" w:hAnsi="Cambria"/>
        </w:rPr>
        <w:t>terbentuk sinar-X karakteristik K</w:t>
      </w:r>
      <w:r w:rsidR="00645389" w:rsidRPr="002B4E85">
        <w:rPr>
          <w:rFonts w:ascii="Cambria" w:hAnsi="Cambria"/>
          <w:vertAlign w:val="subscript"/>
        </w:rPr>
        <w:t>β</w:t>
      </w:r>
      <w:r w:rsidR="00645389" w:rsidRPr="002B4E85">
        <w:rPr>
          <w:rFonts w:ascii="Cambria" w:hAnsi="Cambria"/>
        </w:rPr>
        <w:t xml:space="preserve">​. Jadi, sinar-X karakteristik muncul karena transisi elektron dari tingkat energi lebih tinggi ke tingkat energi yang lebih rendah, seperti </w:t>
      </w:r>
      <w:r w:rsidR="00FE6DFF" w:rsidRPr="002B4E85">
        <w:rPr>
          <w:rFonts w:ascii="Cambria" w:hAnsi="Cambria"/>
        </w:rPr>
        <w:t>yang ditunjukkan pada Ga</w:t>
      </w:r>
      <w:r w:rsidR="00B329D6">
        <w:rPr>
          <w:rFonts w:ascii="Cambria" w:hAnsi="Cambria"/>
        </w:rPr>
        <w:t>mbar 2.4</w:t>
      </w:r>
      <w:r w:rsidR="00700FF5" w:rsidRPr="002B4E85">
        <w:rPr>
          <w:rFonts w:ascii="Cambria" w:hAnsi="Cambria"/>
        </w:rPr>
        <w:t xml:space="preserve"> </w:t>
      </w:r>
      <w:r w:rsidR="006067E2" w:rsidRPr="002B4E85">
        <w:rPr>
          <w:rFonts w:ascii="Cambria" w:hAnsi="Cambria"/>
        </w:rPr>
        <w:fldChar w:fldCharType="begin" w:fldLock="1"/>
      </w:r>
      <w:r w:rsidR="00267931" w:rsidRPr="002B4E85">
        <w:rPr>
          <w:rFonts w:ascii="Cambria" w:hAnsi="Cambria"/>
        </w:rPr>
        <w:instrText>ADDIN CSL_CITATION {"citationItems":[{"id":"ITEM-1","itemData":{"author":[{"dropping-particle":"","family":"Drs. Akhadi","given":"Mukhlis","non-dropping-particle":"","parse-names":false,"suffix":""}],"id":"ITEM-1","issued":{"date-parts":[["2000"]]},"number-of-pages":"134","publisher":"Rineka Cipta","title":"Dasar-Dasar Proteksi Radiasi","type":"book"},"uris":["http://www.mendeley.com/documents/?uuid=35a9b1c3-ccc0-417a-b98b-9e76cd2e3ff3"]}],"mendeley":{"formattedCitation":"(Drs. Akhadi, 2000)","plainTextFormattedCitation":"(Drs. Akhadi, 2000)","previouslyFormattedCitation":"(Drs. Akhadi, 2000)"},"properties":{"noteIndex":0},"schema":"https://github.com/citation-style-language/schema/raw/master/csl-citation.json"}</w:instrText>
      </w:r>
      <w:r w:rsidR="006067E2" w:rsidRPr="002B4E85">
        <w:rPr>
          <w:rFonts w:ascii="Cambria" w:hAnsi="Cambria"/>
        </w:rPr>
        <w:fldChar w:fldCharType="separate"/>
      </w:r>
      <w:r w:rsidR="006067E2" w:rsidRPr="002B4E85">
        <w:rPr>
          <w:rFonts w:ascii="Cambria" w:hAnsi="Cambria"/>
          <w:noProof/>
        </w:rPr>
        <w:t>(Drs. Akhadi, 2000)</w:t>
      </w:r>
      <w:r w:rsidR="006067E2" w:rsidRPr="002B4E85">
        <w:rPr>
          <w:rFonts w:ascii="Cambria" w:hAnsi="Cambria"/>
        </w:rPr>
        <w:fldChar w:fldCharType="end"/>
      </w:r>
      <w:r w:rsidR="00FE6DFF" w:rsidRPr="002B4E85">
        <w:rPr>
          <w:rFonts w:ascii="Cambria" w:hAnsi="Cambria"/>
        </w:rPr>
        <w:t>.</w:t>
      </w:r>
    </w:p>
    <w:p w14:paraId="48F8C6F6" w14:textId="38CFC79F" w:rsidR="00FE6DFF" w:rsidRPr="002B4E85" w:rsidRDefault="00FE6DFF" w:rsidP="00FE6DFF">
      <w:pPr>
        <w:spacing w:after="0" w:line="360" w:lineRule="auto"/>
        <w:jc w:val="center"/>
        <w:rPr>
          <w:rFonts w:ascii="Cambria" w:hAnsi="Cambria"/>
        </w:rPr>
      </w:pPr>
      <w:r w:rsidRPr="002B4E85">
        <w:rPr>
          <w:rFonts w:ascii="Cambria" w:hAnsi="Cambria"/>
          <w:noProof/>
        </w:rPr>
        <w:lastRenderedPageBreak/>
        <w:drawing>
          <wp:inline distT="0" distB="0" distL="0" distR="0" wp14:anchorId="4BA7EC66" wp14:editId="6333D438">
            <wp:extent cx="2924354" cy="1733547"/>
            <wp:effectExtent l="0" t="0" r="0" b="63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sinar x karakteristik.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59482" cy="1754371"/>
                    </a:xfrm>
                    <a:prstGeom prst="rect">
                      <a:avLst/>
                    </a:prstGeom>
                  </pic:spPr>
                </pic:pic>
              </a:graphicData>
            </a:graphic>
          </wp:inline>
        </w:drawing>
      </w:r>
    </w:p>
    <w:p w14:paraId="4E2BF91E" w14:textId="0C94F370" w:rsidR="00267931" w:rsidRPr="002B4E85" w:rsidRDefault="00FE6DFF" w:rsidP="00267931">
      <w:pPr>
        <w:pStyle w:val="Caption"/>
        <w:spacing w:after="0"/>
        <w:jc w:val="center"/>
        <w:rPr>
          <w:rFonts w:ascii="Cambria" w:hAnsi="Cambria"/>
          <w:i w:val="0"/>
          <w:color w:val="auto"/>
        </w:rPr>
      </w:pPr>
      <w:r w:rsidRPr="002B4E85">
        <w:rPr>
          <w:rFonts w:ascii="Cambria" w:hAnsi="Cambria"/>
          <w:i w:val="0"/>
          <w:color w:val="auto"/>
        </w:rPr>
        <w:t xml:space="preserve">Gambar 2. </w:t>
      </w:r>
      <w:r w:rsidRPr="002B4E85">
        <w:rPr>
          <w:rFonts w:ascii="Cambria" w:hAnsi="Cambria"/>
          <w:i w:val="0"/>
          <w:color w:val="auto"/>
        </w:rPr>
        <w:fldChar w:fldCharType="begin"/>
      </w:r>
      <w:r w:rsidRPr="002B4E85">
        <w:rPr>
          <w:rFonts w:ascii="Cambria" w:hAnsi="Cambria"/>
          <w:i w:val="0"/>
          <w:color w:val="auto"/>
        </w:rPr>
        <w:instrText xml:space="preserve"> SEQ Gambar_2. \* ARABIC </w:instrText>
      </w:r>
      <w:r w:rsidRPr="002B4E85">
        <w:rPr>
          <w:rFonts w:ascii="Cambria" w:hAnsi="Cambria"/>
          <w:i w:val="0"/>
          <w:color w:val="auto"/>
        </w:rPr>
        <w:fldChar w:fldCharType="separate"/>
      </w:r>
      <w:r w:rsidR="00061A37">
        <w:rPr>
          <w:rFonts w:ascii="Cambria" w:hAnsi="Cambria"/>
          <w:i w:val="0"/>
          <w:noProof/>
          <w:color w:val="auto"/>
        </w:rPr>
        <w:t>4</w:t>
      </w:r>
      <w:r w:rsidRPr="002B4E85">
        <w:rPr>
          <w:rFonts w:ascii="Cambria" w:hAnsi="Cambria"/>
          <w:i w:val="0"/>
          <w:color w:val="auto"/>
        </w:rPr>
        <w:fldChar w:fldCharType="end"/>
      </w:r>
      <w:r w:rsidRPr="002B4E85">
        <w:rPr>
          <w:rFonts w:ascii="Cambria" w:hAnsi="Cambria"/>
          <w:i w:val="0"/>
          <w:color w:val="auto"/>
        </w:rPr>
        <w:t xml:space="preserve"> Proses Sinar-X Karakteristik</w:t>
      </w:r>
      <w:r w:rsidR="006067E2" w:rsidRPr="002B4E85">
        <w:rPr>
          <w:rFonts w:ascii="Cambria" w:hAnsi="Cambria"/>
          <w:i w:val="0"/>
          <w:color w:val="auto"/>
        </w:rPr>
        <w:t xml:space="preserve"> </w:t>
      </w:r>
    </w:p>
    <w:p w14:paraId="1629E3D9" w14:textId="6450AF98" w:rsidR="00FE6DFF" w:rsidRPr="002B4E85" w:rsidRDefault="00267931" w:rsidP="00FE6DFF">
      <w:pPr>
        <w:pStyle w:val="Caption"/>
        <w:jc w:val="center"/>
        <w:rPr>
          <w:rFonts w:ascii="Cambria" w:hAnsi="Cambria"/>
          <w:i w:val="0"/>
          <w:color w:val="auto"/>
        </w:rPr>
      </w:pPr>
      <w:r w:rsidRPr="002B4E85">
        <w:rPr>
          <w:rFonts w:ascii="Cambria" w:hAnsi="Cambria"/>
          <w:i w:val="0"/>
          <w:color w:val="auto"/>
        </w:rPr>
        <w:fldChar w:fldCharType="begin" w:fldLock="1"/>
      </w:r>
      <w:r w:rsidR="0080296A" w:rsidRPr="002B4E85">
        <w:rPr>
          <w:rFonts w:ascii="Cambria" w:hAnsi="Cambria"/>
          <w:i w:val="0"/>
          <w:color w:val="auto"/>
        </w:rPr>
        <w:instrText>ADDIN CSL_CITATION {"citationItems":[{"id":"ITEM-1","itemData":{"author":[{"dropping-particle":"","family":"Kaplan","given":"I","non-dropping-particle":"","parse-names":false,"suffix":""}],"id":"ITEM-1","issued":{"date-parts":[["1979"]]},"publisher":"Addison-Wesley Publishing Company","publisher-place":"London","title":"Nuclear Physics","type":"book"},"uris":["http://www.mendeley.com/documents/?uuid=f24e1e73-c105-44b0-9417-cf360f982a84"]}],"mendeley":{"formattedCitation":"(Kaplan, 1979)","plainTextFormattedCitation":"(Kaplan, 1979)","previouslyFormattedCitation":"(Kaplan, 1979)"},"properties":{"noteIndex":0},"schema":"https://github.com/citation-style-language/schema/raw/master/csl-citation.json"}</w:instrText>
      </w:r>
      <w:r w:rsidRPr="002B4E85">
        <w:rPr>
          <w:rFonts w:ascii="Cambria" w:hAnsi="Cambria"/>
          <w:i w:val="0"/>
          <w:color w:val="auto"/>
        </w:rPr>
        <w:fldChar w:fldCharType="separate"/>
      </w:r>
      <w:r w:rsidRPr="002B4E85">
        <w:rPr>
          <w:rFonts w:ascii="Cambria" w:hAnsi="Cambria"/>
          <w:i w:val="0"/>
          <w:noProof/>
          <w:color w:val="auto"/>
        </w:rPr>
        <w:t>(Kaplan, 1979)</w:t>
      </w:r>
      <w:r w:rsidRPr="002B4E85">
        <w:rPr>
          <w:rFonts w:ascii="Cambria" w:hAnsi="Cambria"/>
          <w:i w:val="0"/>
          <w:color w:val="auto"/>
        </w:rPr>
        <w:fldChar w:fldCharType="end"/>
      </w:r>
    </w:p>
    <w:p w14:paraId="29897909" w14:textId="71592F81" w:rsidR="004F23E9" w:rsidRPr="002B4E85" w:rsidRDefault="004F23E9" w:rsidP="00510C31">
      <w:pPr>
        <w:pStyle w:val="subbab22"/>
      </w:pPr>
      <w:bookmarkStart w:id="23" w:name="_Toc202895187"/>
      <w:r w:rsidRPr="002B4E85">
        <w:t>Efek Radiasi Sinar-X</w:t>
      </w:r>
      <w:bookmarkEnd w:id="23"/>
    </w:p>
    <w:p w14:paraId="05805197" w14:textId="00AAE41C" w:rsidR="004F23E9" w:rsidRPr="002B4E85" w:rsidRDefault="004F23E9" w:rsidP="00604A01">
      <w:pPr>
        <w:spacing w:after="0" w:line="360" w:lineRule="auto"/>
        <w:ind w:left="720" w:firstLine="720"/>
        <w:jc w:val="both"/>
        <w:rPr>
          <w:rFonts w:ascii="Cambria" w:hAnsi="Cambria"/>
        </w:rPr>
      </w:pPr>
      <w:r w:rsidRPr="002B4E85">
        <w:rPr>
          <w:rFonts w:ascii="Cambria" w:hAnsi="Cambria"/>
        </w:rPr>
        <w:t>Komisi Internasional untuk Perlindungan Radiasi membagi efek radiasi pengion pada tubuh manusia menjadi dua jenis, yaitu efek stokastik dan efek deterministik.</w:t>
      </w:r>
      <w:r w:rsidR="00707AE8" w:rsidRPr="002B4E85">
        <w:rPr>
          <w:rFonts w:ascii="Cambria" w:hAnsi="Cambria"/>
        </w:rPr>
        <w:t xml:space="preserve"> Efek stokastik terjadi akibat paparan radiasi dengan dosis rendah, dan dapat muncul pada tubuh manusia dalam bentuk kanker (kerusakan somatik) atau cacat bawaan pada keturunan (kerusakan genetik). Efek ini tidak memiliki dosis ambang, sehingga sekecil apa pun dosis radiasi yang diterima tubuh tetap berisiko menimbulkan kerusakan pada sel somatik maupun genetik. Radiasi dosis rendah di sini merujuk pada paparan radiasi antara 0.25 hingga 1.000 µSv. Efek </w:t>
      </w:r>
      <w:r w:rsidR="00707AE8" w:rsidRPr="002B4E85">
        <w:rPr>
          <w:rFonts w:ascii="Cambria" w:hAnsi="Cambria"/>
        </w:rPr>
        <w:lastRenderedPageBreak/>
        <w:t>stokastik biasanya muncul dalam jangka waktu lama setelah penyinaran. Sedangkan Efek deterministik terjadi akibat paparan radiasi dengan dosis tertentu, dan efeknya dapat muncul segera atau dalam beberapa minggu setelah penyinaran. Efek ini memiliki dosis ambang, sehingga hanya radiasi yang melebihi ambang batas tersebut yang dapat menimbulkan dampak. Radiasi dengan dosis di bawah ambang ini tidak akan menimbulkan efek deterministik. Contoh efek deterministik adalah kulit memerah (eritema) akibat paparan radiasi 3.000–6.000 mSv, atau kerontokan rambut seperti yang pernah dilaporkan di Amerika Serikat setelah penemuan sinar-X akibat paparan radiasi 6.000–12.000 mSv</w:t>
      </w:r>
      <w:r w:rsidR="003D6274" w:rsidRPr="002B4E85">
        <w:rPr>
          <w:rFonts w:ascii="Cambria" w:hAnsi="Cambria"/>
        </w:rPr>
        <w:t xml:space="preserve"> </w:t>
      </w:r>
      <w:r w:rsidR="003D6274" w:rsidRPr="002B4E85">
        <w:rPr>
          <w:rFonts w:ascii="Cambria" w:hAnsi="Cambria"/>
        </w:rPr>
        <w:fldChar w:fldCharType="begin" w:fldLock="1"/>
      </w:r>
      <w:r w:rsidR="00486FD1" w:rsidRPr="002B4E85">
        <w:rPr>
          <w:rFonts w:ascii="Cambria" w:hAnsi="Cambria"/>
        </w:rPr>
        <w:instrText>ADDIN CSL_CITATION {"citationItems":[{"id":"ITEM-1","itemData":{"author":[{"dropping-particle":"","family":"Drs. Akhadi","given":"Mukhlis","non-dropping-particle":"","parse-names":false,"suffix":""}],"id":"ITEM-1","issued":{"date-parts":[["2000"]]},"number-of-pages":"134","publisher":"Rineka Cipta","title":"Dasar-Dasar Proteksi Radiasi","type":"book"},"uris":["http://www.mendeley.com/documents/?uuid=35a9b1c3-ccc0-417a-b98b-9e76cd2e3ff3"]}],"mendeley":{"formattedCitation":"(Drs. Akhadi, 2000)","plainTextFormattedCitation":"(Drs. Akhadi, 2000)","previouslyFormattedCitation":"(Drs. Akhadi, 2000)"},"properties":{"noteIndex":0},"schema":"https://github.com/citation-style-language/schema/raw/master/csl-citation.json"}</w:instrText>
      </w:r>
      <w:r w:rsidR="003D6274" w:rsidRPr="002B4E85">
        <w:rPr>
          <w:rFonts w:ascii="Cambria" w:hAnsi="Cambria"/>
        </w:rPr>
        <w:fldChar w:fldCharType="separate"/>
      </w:r>
      <w:r w:rsidR="003D6274" w:rsidRPr="002B4E85">
        <w:rPr>
          <w:rFonts w:ascii="Cambria" w:hAnsi="Cambria"/>
          <w:noProof/>
        </w:rPr>
        <w:t>(Drs. Akhadi, 2000)</w:t>
      </w:r>
      <w:r w:rsidR="003D6274" w:rsidRPr="002B4E85">
        <w:rPr>
          <w:rFonts w:ascii="Cambria" w:hAnsi="Cambria"/>
        </w:rPr>
        <w:fldChar w:fldCharType="end"/>
      </w:r>
      <w:r w:rsidR="00707AE8" w:rsidRPr="002B4E85">
        <w:rPr>
          <w:rFonts w:ascii="Cambria" w:hAnsi="Cambria"/>
        </w:rPr>
        <w:t>.</w:t>
      </w:r>
    </w:p>
    <w:p w14:paraId="1A3D1868" w14:textId="12D615AB" w:rsidR="005F38F6" w:rsidRPr="002B4E85" w:rsidRDefault="005F38F6" w:rsidP="005F38F6">
      <w:pPr>
        <w:pStyle w:val="subbab22"/>
      </w:pPr>
      <w:bookmarkStart w:id="24" w:name="_Toc202895188"/>
      <w:r w:rsidRPr="002B4E85">
        <w:t>Perpindahan Energi</w:t>
      </w:r>
      <w:bookmarkEnd w:id="24"/>
      <w:r w:rsidRPr="002B4E85">
        <w:t xml:space="preserve"> </w:t>
      </w:r>
    </w:p>
    <w:p w14:paraId="3C53E6FC" w14:textId="18339FE9" w:rsidR="005F38F6" w:rsidRPr="002B4E85" w:rsidRDefault="005F38F6" w:rsidP="00091216">
      <w:pPr>
        <w:spacing w:after="0" w:line="360" w:lineRule="auto"/>
        <w:ind w:left="720" w:firstLine="720"/>
        <w:jc w:val="both"/>
        <w:rPr>
          <w:rFonts w:ascii="Cambria" w:hAnsi="Cambria"/>
        </w:rPr>
      </w:pPr>
      <w:r w:rsidRPr="002B4E85">
        <w:rPr>
          <w:rFonts w:ascii="Cambria" w:hAnsi="Cambria"/>
        </w:rPr>
        <w:t>Energi listrik ditransfer atau kerja dilakukan ketika muatan listrik mengalir melalui suatu komponen dalam rangkaian, misalnya resistor. Besarnya energi yang ditransfer bergantung pada arus listrik, tegangan (beda potensial), dan lama waktu arus tersebut mengalir. Transfer energi ini sering disebut sebagai kerja listrik (</w:t>
      </w:r>
      <w:r w:rsidRPr="002B4E85">
        <w:rPr>
          <w:rFonts w:ascii="Cambria" w:hAnsi="Cambria"/>
          <w:i/>
        </w:rPr>
        <w:t>work done</w:t>
      </w:r>
      <w:r w:rsidRPr="002B4E85">
        <w:rPr>
          <w:rFonts w:ascii="Cambria" w:hAnsi="Cambria"/>
        </w:rPr>
        <w:t xml:space="preserve">) dan dapat </w:t>
      </w:r>
      <w:r w:rsidRPr="002B4E85">
        <w:rPr>
          <w:rFonts w:ascii="Cambria" w:hAnsi="Cambria"/>
        </w:rPr>
        <w:lastRenderedPageBreak/>
        <w:t>menyebabkan, misalnya, peningkatan suhu pada komponen.</w:t>
      </w:r>
      <w:r w:rsidR="00091216" w:rsidRPr="002B4E85">
        <w:rPr>
          <w:rFonts w:ascii="Cambria" w:hAnsi="Cambria"/>
        </w:rPr>
        <w:t xml:space="preserve"> </w:t>
      </w:r>
      <w:r w:rsidR="002E5CB3" w:rsidRPr="002B4E85">
        <w:rPr>
          <w:rFonts w:ascii="Cambria" w:hAnsi="Cambria"/>
        </w:rPr>
        <w:t>Besarnya energi listrik yang ditransfer dapat dihitung dengan beberapa persamaan. Persamaan</w:t>
      </w:r>
      <w:r w:rsidR="00700FF5" w:rsidRPr="002B4E85">
        <w:rPr>
          <w:rFonts w:ascii="Cambria" w:hAnsi="Cambria"/>
        </w:rPr>
        <w:t xml:space="preserve"> 2.3</w:t>
      </w:r>
      <w:r w:rsidR="002E5CB3" w:rsidRPr="002B4E85">
        <w:rPr>
          <w:rFonts w:ascii="Cambria" w:hAnsi="Cambria"/>
        </w:rPr>
        <w:t xml:space="preserve"> yang umum digunakan adalah:</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1075"/>
      </w:tblGrid>
      <w:tr w:rsidR="00091216" w:rsidRPr="002B4E85" w14:paraId="1203C612" w14:textId="77777777" w:rsidTr="00EF6496">
        <w:tc>
          <w:tcPr>
            <w:tcW w:w="3955" w:type="dxa"/>
          </w:tcPr>
          <w:p w14:paraId="5DA0A2A7" w14:textId="52E13159" w:rsidR="00091216" w:rsidRPr="002B4E85" w:rsidRDefault="00091216" w:rsidP="00091216">
            <w:pPr>
              <w:ind w:left="720" w:firstLine="720"/>
              <w:jc w:val="center"/>
              <w:rPr>
                <w:rFonts w:ascii="Cambria" w:eastAsiaTheme="minorEastAsia" w:hAnsi="Cambria"/>
              </w:rPr>
            </w:pPr>
            <m:oMathPara>
              <m:oMath>
                <m:r>
                  <w:rPr>
                    <w:rFonts w:ascii="Cambria Math" w:hAnsi="Cambria Math"/>
                  </w:rPr>
                  <m:t>E=Pt</m:t>
                </m:r>
              </m:oMath>
            </m:oMathPara>
          </w:p>
        </w:tc>
        <w:tc>
          <w:tcPr>
            <w:tcW w:w="1075" w:type="dxa"/>
          </w:tcPr>
          <w:p w14:paraId="768CC8E4" w14:textId="77777777" w:rsidR="00091216" w:rsidRPr="002B4E85" w:rsidRDefault="00091216" w:rsidP="00C12750">
            <w:pPr>
              <w:pStyle w:val="ListParagraph"/>
              <w:numPr>
                <w:ilvl w:val="0"/>
                <w:numId w:val="14"/>
              </w:numPr>
              <w:jc w:val="both"/>
              <w:rPr>
                <w:rFonts w:ascii="Cambria" w:hAnsi="Cambria"/>
              </w:rPr>
            </w:pPr>
          </w:p>
        </w:tc>
      </w:tr>
    </w:tbl>
    <w:p w14:paraId="6E469EEA" w14:textId="77777777" w:rsidR="00091216" w:rsidRPr="002B4E85" w:rsidRDefault="00091216" w:rsidP="00091216">
      <w:pPr>
        <w:spacing w:after="0" w:line="240" w:lineRule="auto"/>
        <w:jc w:val="both"/>
        <w:rPr>
          <w:rFonts w:ascii="Cambria" w:hAnsi="Cambria"/>
        </w:rPr>
      </w:pPr>
    </w:p>
    <w:p w14:paraId="0B2E41B8" w14:textId="55FC8C94" w:rsidR="002E5CB3" w:rsidRPr="002B4E85" w:rsidRDefault="002E5CB3" w:rsidP="00091216">
      <w:pPr>
        <w:spacing w:after="0" w:line="360" w:lineRule="auto"/>
        <w:ind w:left="720"/>
        <w:jc w:val="both"/>
        <w:rPr>
          <w:rFonts w:ascii="Cambria" w:eastAsiaTheme="minorEastAsia" w:hAnsi="Cambria"/>
        </w:rPr>
      </w:pPr>
      <w:r w:rsidRPr="002B4E85">
        <w:rPr>
          <w:rFonts w:ascii="Cambria" w:eastAsiaTheme="minorEastAsia" w:hAnsi="Cambria"/>
        </w:rPr>
        <w:t xml:space="preserve">di mana </w:t>
      </w:r>
      <w:r w:rsidRPr="002B4E85">
        <w:rPr>
          <w:rFonts w:ascii="Cambria" w:eastAsiaTheme="minorEastAsia" w:hAnsi="Cambria"/>
          <w:i/>
        </w:rPr>
        <w:t xml:space="preserve">E </w:t>
      </w:r>
      <w:r w:rsidRPr="002B4E85">
        <w:rPr>
          <w:rFonts w:ascii="Cambria" w:eastAsiaTheme="minorEastAsia" w:hAnsi="Cambria"/>
        </w:rPr>
        <w:t>adalah energi yang ditransfer (</w:t>
      </w:r>
      <w:r w:rsidRPr="002B4E85">
        <w:rPr>
          <w:rFonts w:ascii="Cambria" w:eastAsiaTheme="minorEastAsia" w:hAnsi="Cambria"/>
          <w:i/>
        </w:rPr>
        <w:t>joule</w:t>
      </w:r>
      <w:r w:rsidRPr="002B4E85">
        <w:rPr>
          <w:rFonts w:ascii="Cambria" w:eastAsiaTheme="minorEastAsia" w:hAnsi="Cambria"/>
        </w:rPr>
        <w:t xml:space="preserve">), </w:t>
      </w:r>
      <w:r w:rsidRPr="002B4E85">
        <w:rPr>
          <w:rFonts w:ascii="Cambria" w:eastAsiaTheme="minorEastAsia" w:hAnsi="Cambria"/>
          <w:i/>
        </w:rPr>
        <w:t>P</w:t>
      </w:r>
      <w:r w:rsidRPr="002B4E85">
        <w:rPr>
          <w:rFonts w:ascii="Cambria" w:eastAsiaTheme="minorEastAsia" w:hAnsi="Cambria"/>
        </w:rPr>
        <w:t xml:space="preserve"> adalah daya listrik (</w:t>
      </w:r>
      <w:r w:rsidRPr="002B4E85">
        <w:rPr>
          <w:rFonts w:ascii="Cambria" w:eastAsiaTheme="minorEastAsia" w:hAnsi="Cambria"/>
          <w:i/>
        </w:rPr>
        <w:t>watt</w:t>
      </w:r>
      <w:r w:rsidRPr="002B4E85">
        <w:rPr>
          <w:rFonts w:ascii="Cambria" w:eastAsiaTheme="minorEastAsia" w:hAnsi="Cambria"/>
        </w:rPr>
        <w:t>), dan t adalah waktu (detik). Karena daya listrik merupakan hasil kali arus dan tegangan</w:t>
      </w:r>
      <w:r w:rsidR="00091216" w:rsidRPr="002B4E85">
        <w:rPr>
          <w:rFonts w:ascii="Cambria" w:eastAsiaTheme="minorEastAsia" w:hAnsi="Cambria"/>
        </w:rPr>
        <w:t xml:space="preserve"> (</w:t>
      </w:r>
      <w:r w:rsidR="00B329D6">
        <w:rPr>
          <w:rFonts w:ascii="Cambria" w:eastAsiaTheme="minorEastAsia" w:hAnsi="Cambria"/>
          <w:i/>
        </w:rPr>
        <w:t xml:space="preserve">P = </w:t>
      </w:r>
      <w:r w:rsidR="00906E04" w:rsidRPr="002B4E85">
        <w:rPr>
          <w:rFonts w:ascii="Cambria" w:eastAsiaTheme="minorEastAsia" w:hAnsi="Cambria"/>
          <w:i/>
        </w:rPr>
        <w:t>I</w:t>
      </w:r>
      <w:r w:rsidR="00091216" w:rsidRPr="002B4E85">
        <w:rPr>
          <w:rFonts w:ascii="Cambria" w:eastAsiaTheme="minorEastAsia" w:hAnsi="Cambria"/>
          <w:i/>
        </w:rPr>
        <w:t>V</w:t>
      </w:r>
      <w:r w:rsidR="00091216" w:rsidRPr="002B4E85">
        <w:rPr>
          <w:rFonts w:ascii="Cambria" w:eastAsiaTheme="minorEastAsia" w:hAnsi="Cambria"/>
        </w:rPr>
        <w:t xml:space="preserve">), persamaan </w:t>
      </w:r>
      <w:r w:rsidR="00700FF5" w:rsidRPr="002B4E85">
        <w:rPr>
          <w:rFonts w:ascii="Cambria" w:eastAsiaTheme="minorEastAsia" w:hAnsi="Cambria"/>
        </w:rPr>
        <w:t>2.4</w:t>
      </w:r>
      <w:r w:rsidR="00D56CDA" w:rsidRPr="002B4E85">
        <w:rPr>
          <w:rFonts w:ascii="Cambria" w:eastAsiaTheme="minorEastAsia" w:hAnsi="Cambria"/>
        </w:rPr>
        <w:t xml:space="preserve"> </w:t>
      </w:r>
      <w:r w:rsidR="00091216" w:rsidRPr="002B4E85">
        <w:rPr>
          <w:rFonts w:ascii="Cambria" w:eastAsiaTheme="minorEastAsia" w:hAnsi="Cambria"/>
        </w:rPr>
        <w:t>tersebut dapat ditulis sebagai:</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1075"/>
      </w:tblGrid>
      <w:tr w:rsidR="00091216" w:rsidRPr="002B4E85" w14:paraId="4B1BB03E" w14:textId="77777777" w:rsidTr="00EF6496">
        <w:tc>
          <w:tcPr>
            <w:tcW w:w="3955" w:type="dxa"/>
          </w:tcPr>
          <w:p w14:paraId="4E0C6F77" w14:textId="7BD9C46B" w:rsidR="00091216" w:rsidRPr="002B4E85" w:rsidRDefault="00091216" w:rsidP="00091216">
            <w:pPr>
              <w:ind w:left="720" w:firstLine="720"/>
              <w:jc w:val="center"/>
              <w:rPr>
                <w:rFonts w:ascii="Cambria" w:eastAsiaTheme="minorEastAsia" w:hAnsi="Cambria"/>
              </w:rPr>
            </w:pPr>
            <m:oMathPara>
              <m:oMath>
                <m:r>
                  <w:rPr>
                    <w:rFonts w:ascii="Cambria Math" w:hAnsi="Cambria Math"/>
                  </w:rPr>
                  <m:t>E=IVt</m:t>
                </m:r>
              </m:oMath>
            </m:oMathPara>
          </w:p>
        </w:tc>
        <w:tc>
          <w:tcPr>
            <w:tcW w:w="1075" w:type="dxa"/>
          </w:tcPr>
          <w:p w14:paraId="4E1D0A29" w14:textId="77777777" w:rsidR="00091216" w:rsidRPr="002B4E85" w:rsidRDefault="00091216" w:rsidP="00C12750">
            <w:pPr>
              <w:pStyle w:val="ListParagraph"/>
              <w:numPr>
                <w:ilvl w:val="0"/>
                <w:numId w:val="14"/>
              </w:numPr>
              <w:jc w:val="both"/>
              <w:rPr>
                <w:rFonts w:ascii="Cambria" w:eastAsiaTheme="minorEastAsia" w:hAnsi="Cambria"/>
              </w:rPr>
            </w:pPr>
          </w:p>
        </w:tc>
      </w:tr>
    </w:tbl>
    <w:p w14:paraId="49EC2D6D" w14:textId="77777777" w:rsidR="00091216" w:rsidRPr="002B4E85" w:rsidRDefault="00091216" w:rsidP="00091216">
      <w:pPr>
        <w:spacing w:after="0" w:line="360" w:lineRule="auto"/>
        <w:ind w:left="720"/>
        <w:jc w:val="both"/>
        <w:rPr>
          <w:rFonts w:ascii="Cambria" w:eastAsiaTheme="minorEastAsia" w:hAnsi="Cambria"/>
        </w:rPr>
      </w:pPr>
    </w:p>
    <w:p w14:paraId="4C0AE5E7" w14:textId="1B1719DC" w:rsidR="00091216" w:rsidRPr="002B4E85" w:rsidRDefault="00091216" w:rsidP="00091216">
      <w:pPr>
        <w:spacing w:after="0" w:line="360" w:lineRule="auto"/>
        <w:ind w:left="720"/>
        <w:jc w:val="both"/>
        <w:rPr>
          <w:rFonts w:ascii="Cambria" w:eastAsiaTheme="minorEastAsia" w:hAnsi="Cambria"/>
        </w:rPr>
      </w:pPr>
      <w:r w:rsidRPr="002B4E85">
        <w:rPr>
          <w:rFonts w:ascii="Cambria" w:eastAsiaTheme="minorEastAsia" w:hAnsi="Cambria"/>
        </w:rPr>
        <w:t xml:space="preserve">Selain itu, apabila diketahui besar muatan listrik </w:t>
      </w:r>
      <w:r w:rsidRPr="002B4E85">
        <w:rPr>
          <w:rFonts w:ascii="Cambria" w:eastAsiaTheme="minorEastAsia" w:hAnsi="Cambria"/>
          <w:i/>
        </w:rPr>
        <w:t>Q</w:t>
      </w:r>
      <w:r w:rsidRPr="002B4E85">
        <w:rPr>
          <w:rFonts w:ascii="Cambria" w:eastAsiaTheme="minorEastAsia" w:hAnsi="Cambria"/>
        </w:rPr>
        <w:t xml:space="preserve"> (</w:t>
      </w:r>
      <w:r w:rsidRPr="002B4E85">
        <w:rPr>
          <w:rFonts w:ascii="Cambria" w:eastAsiaTheme="minorEastAsia" w:hAnsi="Cambria"/>
          <w:i/>
        </w:rPr>
        <w:t>coulomb</w:t>
      </w:r>
      <w:r w:rsidRPr="002B4E85">
        <w:rPr>
          <w:rFonts w:ascii="Cambria" w:eastAsiaTheme="minorEastAsia" w:hAnsi="Cambria"/>
        </w:rPr>
        <w:t xml:space="preserve">), energi yang ditransfer juga dapat dihitung dengan persamaan </w:t>
      </w:r>
      <w:r w:rsidR="00700FF5" w:rsidRPr="002B4E85">
        <w:rPr>
          <w:rFonts w:ascii="Cambria" w:eastAsiaTheme="minorEastAsia" w:hAnsi="Cambria"/>
        </w:rPr>
        <w:t>2.5</w:t>
      </w:r>
      <w:r w:rsidR="00D56CDA" w:rsidRPr="002B4E85">
        <w:rPr>
          <w:rFonts w:ascii="Cambria" w:eastAsiaTheme="minorEastAsia" w:hAnsi="Cambria"/>
        </w:rPr>
        <w:t xml:space="preserve"> </w:t>
      </w:r>
      <w:r w:rsidRPr="002B4E85">
        <w:rPr>
          <w:rFonts w:ascii="Cambria" w:eastAsiaTheme="minorEastAsia" w:hAnsi="Cambria"/>
        </w:rPr>
        <w:fldChar w:fldCharType="begin" w:fldLock="1"/>
      </w:r>
      <w:r w:rsidR="00DD5390" w:rsidRPr="002B4E85">
        <w:rPr>
          <w:rFonts w:ascii="Cambria" w:eastAsiaTheme="minorEastAsia" w:hAnsi="Cambria"/>
        </w:rPr>
        <w:instrText>ADDIN CSL_CITATION {"citationItems":[{"id":"ITEM-1","itemData":{"URL":"https://www.savemyexams.com/gcse/physics/aqa/18/revision-notes/2-electricity/2-3-energy-transfers/2-3-3-calculating-energy-transfers/","author":[{"dropping-particle":"","family":"Ashika","given":"","non-dropping-particle":"","parse-names":false,"suffix":""}],"id":"ITEM-1","issued":{"date-parts":[["2024"]]},"title":"Perhitungan Perpindahan Energi","type":"webpage"},"uris":["http://www.mendeley.com/documents/?uuid=26ab6922-4af9-4235-8a95-3d091a3699c4"]}],"mendeley":{"formattedCitation":"(Ashika, 2024)","plainTextFormattedCitation":"(Ashika, 2024)","previouslyFormattedCitation":"(Ashika, 2024)"},"properties":{"noteIndex":0},"schema":"https://github.com/citation-style-language/schema/raw/master/csl-citation.json"}</w:instrText>
      </w:r>
      <w:r w:rsidRPr="002B4E85">
        <w:rPr>
          <w:rFonts w:ascii="Cambria" w:eastAsiaTheme="minorEastAsia" w:hAnsi="Cambria"/>
        </w:rPr>
        <w:fldChar w:fldCharType="separate"/>
      </w:r>
      <w:r w:rsidRPr="002B4E85">
        <w:rPr>
          <w:rFonts w:ascii="Cambria" w:eastAsiaTheme="minorEastAsia" w:hAnsi="Cambria"/>
          <w:noProof/>
        </w:rPr>
        <w:t>(Ashika, 2024)</w:t>
      </w:r>
      <w:r w:rsidRPr="002B4E85">
        <w:rPr>
          <w:rFonts w:ascii="Cambria" w:eastAsiaTheme="minorEastAsia" w:hAnsi="Cambria"/>
        </w:rPr>
        <w:fldChar w:fldCharType="end"/>
      </w:r>
      <w:r w:rsidRPr="002B4E85">
        <w:rPr>
          <w:rFonts w:ascii="Cambria" w:eastAsiaTheme="minorEastAsia" w:hAnsi="Cambria"/>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1075"/>
      </w:tblGrid>
      <w:tr w:rsidR="00091216" w:rsidRPr="002B4E85" w14:paraId="64DAAD3A" w14:textId="77777777" w:rsidTr="00EF6496">
        <w:tc>
          <w:tcPr>
            <w:tcW w:w="3955" w:type="dxa"/>
          </w:tcPr>
          <w:p w14:paraId="5E85572C" w14:textId="7DB05A02" w:rsidR="00091216" w:rsidRPr="002B4E85" w:rsidRDefault="00091216" w:rsidP="009124AB">
            <w:pPr>
              <w:ind w:left="720" w:firstLine="720"/>
              <w:jc w:val="center"/>
              <w:rPr>
                <w:rFonts w:ascii="Cambria" w:eastAsiaTheme="minorEastAsia" w:hAnsi="Cambria"/>
              </w:rPr>
            </w:pPr>
            <m:oMathPara>
              <m:oMath>
                <m:r>
                  <w:rPr>
                    <w:rFonts w:ascii="Cambria Math" w:hAnsi="Cambria Math"/>
                  </w:rPr>
                  <m:t>E=QV</m:t>
                </m:r>
              </m:oMath>
            </m:oMathPara>
          </w:p>
        </w:tc>
        <w:tc>
          <w:tcPr>
            <w:tcW w:w="1075" w:type="dxa"/>
          </w:tcPr>
          <w:p w14:paraId="3C6E0C4D" w14:textId="77777777" w:rsidR="00091216" w:rsidRPr="002B4E85" w:rsidRDefault="00091216" w:rsidP="00C12750">
            <w:pPr>
              <w:pStyle w:val="ListParagraph"/>
              <w:numPr>
                <w:ilvl w:val="0"/>
                <w:numId w:val="14"/>
              </w:numPr>
              <w:jc w:val="both"/>
              <w:rPr>
                <w:rFonts w:ascii="Cambria" w:eastAsiaTheme="minorEastAsia" w:hAnsi="Cambria"/>
              </w:rPr>
            </w:pPr>
          </w:p>
        </w:tc>
      </w:tr>
    </w:tbl>
    <w:p w14:paraId="4DDFF672" w14:textId="7842945E" w:rsidR="00390967" w:rsidRPr="002B4E85" w:rsidRDefault="00390967" w:rsidP="009124AB">
      <w:pPr>
        <w:spacing w:after="0" w:line="360" w:lineRule="auto"/>
        <w:jc w:val="both"/>
        <w:rPr>
          <w:rFonts w:ascii="Cambria" w:hAnsi="Cambria" w:cs="Times New Roman"/>
        </w:rPr>
      </w:pPr>
    </w:p>
    <w:p w14:paraId="33C7D0D5" w14:textId="77777777" w:rsidR="00FD76C4" w:rsidRPr="002B4E85" w:rsidRDefault="00DB69D9" w:rsidP="00510C31">
      <w:pPr>
        <w:pStyle w:val="subbab22"/>
      </w:pPr>
      <w:bookmarkStart w:id="25" w:name="_Toc202895189"/>
      <w:r w:rsidRPr="002B4E85">
        <w:rPr>
          <w:i/>
        </w:rPr>
        <w:t>Region of Interest</w:t>
      </w:r>
      <w:r w:rsidRPr="002B4E85">
        <w:t xml:space="preserve"> (ROI)</w:t>
      </w:r>
      <w:bookmarkEnd w:id="25"/>
    </w:p>
    <w:p w14:paraId="13A34EED" w14:textId="50E29115" w:rsidR="00DB69D9" w:rsidRPr="002B4E85" w:rsidRDefault="000E46D3" w:rsidP="00645389">
      <w:pPr>
        <w:spacing w:after="0" w:line="360" w:lineRule="auto"/>
        <w:ind w:left="720" w:firstLine="720"/>
        <w:jc w:val="both"/>
        <w:rPr>
          <w:rFonts w:ascii="Cambria" w:hAnsi="Cambria" w:cs="Times New Roman"/>
        </w:rPr>
      </w:pPr>
      <w:r w:rsidRPr="002B4E85">
        <w:rPr>
          <w:rFonts w:ascii="Cambria" w:hAnsi="Cambria" w:cs="Times New Roman"/>
          <w:i/>
        </w:rPr>
        <w:t>Region of Interest</w:t>
      </w:r>
      <w:r w:rsidRPr="002B4E85">
        <w:rPr>
          <w:rFonts w:ascii="Cambria" w:hAnsi="Cambria" w:cs="Times New Roman"/>
        </w:rPr>
        <w:t xml:space="preserve"> (ROI) adalah area tertentu yang ditentukan pada citra hasil pemindaian, seperti CT-Scan, yang dipilih untuk memfokuskan analisis atau pengukuran pada bagian </w:t>
      </w:r>
      <w:r w:rsidRPr="002B4E85">
        <w:rPr>
          <w:rFonts w:ascii="Cambria" w:hAnsi="Cambria" w:cs="Times New Roman"/>
          <w:i/>
        </w:rPr>
        <w:t xml:space="preserve">phantom </w:t>
      </w:r>
      <w:r w:rsidRPr="002B4E85">
        <w:rPr>
          <w:rFonts w:ascii="Cambria" w:hAnsi="Cambria" w:cs="Times New Roman"/>
        </w:rPr>
        <w:t xml:space="preserve">atau tubuh yang diinginkan. ROI berfungsi sebagai batas wilayah pada gambar untuk memperoleh data spesifik, </w:t>
      </w:r>
      <w:r w:rsidRPr="002B4E85">
        <w:rPr>
          <w:rFonts w:ascii="Cambria" w:hAnsi="Cambria" w:cs="Times New Roman"/>
        </w:rPr>
        <w:lastRenderedPageBreak/>
        <w:t xml:space="preserve">misalnya dalam mengukur nilai </w:t>
      </w:r>
      <w:r w:rsidR="00604D64" w:rsidRPr="002B4E85">
        <w:rPr>
          <w:rFonts w:ascii="Cambria" w:hAnsi="Cambria" w:cs="Times New Roman"/>
        </w:rPr>
        <w:t>HU</w:t>
      </w:r>
      <w:r w:rsidRPr="002B4E85">
        <w:rPr>
          <w:rFonts w:ascii="Cambria" w:hAnsi="Cambria" w:cs="Times New Roman"/>
        </w:rPr>
        <w:t xml:space="preserve">. ROI biasanya berbentuk lingkaran atau kotak, dan penentuan ukuran, bentuk, serta lokasinya harus dilakukan secara tepat agar hasil analisis lebih akurat, terutama ketika ingin membandingkan karakteristik jaringan atau menilai kualitas citra di area tertentu </w:t>
      </w:r>
      <w:r w:rsidR="00CA20DE" w:rsidRPr="002B4E85">
        <w:rPr>
          <w:rFonts w:ascii="Cambria" w:hAnsi="Cambria" w:cs="Times New Roman"/>
        </w:rPr>
        <w:fldChar w:fldCharType="begin" w:fldLock="1"/>
      </w:r>
      <w:r w:rsidR="00837EDB" w:rsidRPr="002B4E85">
        <w:rPr>
          <w:rFonts w:ascii="Cambria" w:hAnsi="Cambria" w:cs="Times New Roman"/>
        </w:rPr>
        <w:instrText>ADDIN CSL_CITATION {"citationItems":[{"id":"ITEM-1","itemData":{"ISBN":"9781496375865","abstract":"Products purchased from 3rd Party sellers are not guaranteed by the Publisher for quality, authenticity, or access to any online entitlements included with the product. Covering only what CT technologists need to know, this all-in-one solution helps students develop the knowledge and decision-making skills they need for clinical practice while preparing them for the ARRT registry exam. Organized around the four major ARRT content categories (patient care, safety, image production, and procedures), the fully updated 2nd Edition takes an easy-to-understand approach that combines real-world scenarios, and proven pedagogy to help students master the content of the course. • Buy it as an eBook! Fast, smart, and convenient, today's eBooks can transform learning. These interactive, fully searchable tools offer 24/7 access on multiple devices, the ability to highlight and share notes, and much more. • NEW! The latest ARRT and ASRT standards are incorporated to fully prepare students for the registry exam. • NEW! Up-to-date content on patient radiation dosing includes methods to reduce doses, such as adaptive statistical iterative reconstruction (ASIR) and factors associated with expanded MDCT that contribute to the dose. • EXPANDED! The book's robust online student resources now include new audio flashcards, a new audio glossary, and new animations, as well as an image bank and exam simulator. • Clinical Application boxes use real-life scenarios to illustrate and explain concepts. • In-text learning aids, including key terms, key concepts boxes, review questions, an end-of-the book glossary, and recommended readings, reinforce learning. • Examples of Exam Protocols summarize appropriate protocols and procedures for examining major anatomical areas. • CT Cross-Sectional Slices, accompanied by shaded diagrams and a reference image, appear in the Cross-Sectional Anatomy section. Enrich Your eBook Reading Experience with Enhanced Video, Audio and Interactive Capabilities! Read directly on your preferred device(s), such as computer, tablet, or smartphone Easily convert to audiobook, powering your content with natural language text-to-speech Adapt for unique reading needs, supporting learning disabilities, visual/auditory impairments, second-language or literacy challenges, and more.","author":[{"dropping-particle":"","family":"Romans","given":"Lois E.","non-dropping-particle":"","parse-names":false,"suffix":""}],"container-title":"Computed Tomography for Technologists: A Comprehensive Text","id":"ITEM-1","issued":{"date-parts":[["2018"]]},"number-of-pages":"1-440","title":"Computed tomography for technologists: A comprehensive text, second edition","type":"book"},"uris":["http://www.mendeley.com/documents/?uuid=2cad37f8-ca75-417d-9335-98dbceeba973"]}],"mendeley":{"formattedCitation":"(Romans, 2018)","plainTextFormattedCitation":"(Romans, 2018)","previouslyFormattedCitation":"(Romans, 2018)"},"properties":{"noteIndex":0},"schema":"https://github.com/citation-style-language/schema/raw/master/csl-citation.json"}</w:instrText>
      </w:r>
      <w:r w:rsidR="00CA20DE" w:rsidRPr="002B4E85">
        <w:rPr>
          <w:rFonts w:ascii="Cambria" w:hAnsi="Cambria" w:cs="Times New Roman"/>
        </w:rPr>
        <w:fldChar w:fldCharType="separate"/>
      </w:r>
      <w:r w:rsidR="00CA20DE" w:rsidRPr="002B4E85">
        <w:rPr>
          <w:rFonts w:ascii="Cambria" w:hAnsi="Cambria" w:cs="Times New Roman"/>
          <w:noProof/>
        </w:rPr>
        <w:t>(Romans, 2018)</w:t>
      </w:r>
      <w:r w:rsidR="00CA20DE" w:rsidRPr="002B4E85">
        <w:rPr>
          <w:rFonts w:ascii="Cambria" w:hAnsi="Cambria" w:cs="Times New Roman"/>
        </w:rPr>
        <w:fldChar w:fldCharType="end"/>
      </w:r>
      <w:r w:rsidR="00DB69D9" w:rsidRPr="002B4E85">
        <w:rPr>
          <w:rFonts w:ascii="Cambria" w:hAnsi="Cambria" w:cs="Times New Roman"/>
        </w:rPr>
        <w:t>.</w:t>
      </w:r>
    </w:p>
    <w:p w14:paraId="7B17A1E0" w14:textId="77777777" w:rsidR="002A78E3" w:rsidRPr="002B4E85" w:rsidRDefault="002A78E3" w:rsidP="00510C31">
      <w:pPr>
        <w:pStyle w:val="subbab22"/>
      </w:pPr>
      <w:bookmarkStart w:id="26" w:name="_Toc202895190"/>
      <w:r w:rsidRPr="002B4E85">
        <w:t>Mode Pemindaian</w:t>
      </w:r>
      <w:bookmarkEnd w:id="26"/>
    </w:p>
    <w:p w14:paraId="0529BB0D" w14:textId="12224B28" w:rsidR="00681C8F" w:rsidRPr="002B4E85" w:rsidRDefault="0027759E" w:rsidP="00645389">
      <w:pPr>
        <w:spacing w:after="0" w:line="360" w:lineRule="auto"/>
        <w:ind w:left="720" w:firstLine="720"/>
        <w:jc w:val="both"/>
        <w:rPr>
          <w:rFonts w:ascii="Cambria" w:hAnsi="Cambria"/>
          <w:lang w:val="sv-SE"/>
        </w:rPr>
      </w:pPr>
      <w:r w:rsidRPr="002B4E85">
        <w:rPr>
          <w:rFonts w:ascii="Cambria" w:hAnsi="Cambria"/>
        </w:rPr>
        <w:t>Secara historis, aku</w:t>
      </w:r>
      <w:r w:rsidR="00B3480C" w:rsidRPr="002B4E85">
        <w:rPr>
          <w:rFonts w:ascii="Cambria" w:hAnsi="Cambria"/>
        </w:rPr>
        <w:t xml:space="preserve">sisi data dimulai dengan pemindaian </w:t>
      </w:r>
      <w:r w:rsidR="00B3480C" w:rsidRPr="002B4E85">
        <w:rPr>
          <w:rFonts w:ascii="Cambria" w:hAnsi="Cambria"/>
          <w:i/>
        </w:rPr>
        <w:t>axial</w:t>
      </w:r>
      <w:r w:rsidR="00B3480C" w:rsidRPr="002B4E85">
        <w:rPr>
          <w:rFonts w:ascii="Cambria" w:hAnsi="Cambria"/>
        </w:rPr>
        <w:t xml:space="preserve"> bertahap, di mana meja pasien tetap diam dan tabung sinar-X berputar 360° untuk mengumpulkan data, kemudian meja pasien bergerak ke posisi berikutnya untuk pemindaian lanjutan </w:t>
      </w:r>
      <w:r w:rsidR="00020A22" w:rsidRPr="002B4E85">
        <w:rPr>
          <w:rFonts w:ascii="Cambria" w:hAnsi="Cambria"/>
          <w:lang w:val="sv-SE"/>
        </w:rPr>
        <w:fldChar w:fldCharType="begin" w:fldLock="1"/>
      </w:r>
      <w:r w:rsidR="000E434E" w:rsidRPr="002B4E85">
        <w:rPr>
          <w:rFonts w:ascii="Cambria" w:hAnsi="Cambria"/>
          <w:lang w:val="sv-SE"/>
        </w:rPr>
        <w:instrText>ADDIN CSL_CITATION {"citationItems":[{"id":"ITEM-1","itemData":{"author":[{"dropping-particle":"","family":"E","given":"Seeram","non-dropping-particle":"","parse-names":false,"suffix":""}],"id":"ITEM-1","issued":{"date-parts":[["2009"]]},"number-of-pages":"103","title":"Computed tomography-physical principles, clinical applications, and quality control","type":"book"},"uris":["http://www.mendeley.com/documents/?uuid=cebe1721-9317-4644-8277-dce45db8707f"]}],"mendeley":{"formattedCitation":"(E, 2009)","plainTextFormattedCitation":"(E, 2009)","previouslyFormattedCitation":"(E, 2009)"},"properties":{"noteIndex":0},"schema":"https://github.com/citation-style-language/schema/raw/master/csl-citation.json"}</w:instrText>
      </w:r>
      <w:r w:rsidR="00020A22" w:rsidRPr="002B4E85">
        <w:rPr>
          <w:rFonts w:ascii="Cambria" w:hAnsi="Cambria"/>
          <w:lang w:val="sv-SE"/>
        </w:rPr>
        <w:fldChar w:fldCharType="separate"/>
      </w:r>
      <w:r w:rsidR="00020A22" w:rsidRPr="002B4E85">
        <w:rPr>
          <w:rFonts w:ascii="Cambria" w:hAnsi="Cambria"/>
          <w:noProof/>
          <w:lang w:val="sv-SE"/>
        </w:rPr>
        <w:t>(E, 2009)</w:t>
      </w:r>
      <w:r w:rsidR="00020A22" w:rsidRPr="002B4E85">
        <w:rPr>
          <w:rFonts w:ascii="Cambria" w:hAnsi="Cambria"/>
          <w:lang w:val="sv-SE"/>
        </w:rPr>
        <w:fldChar w:fldCharType="end"/>
      </w:r>
      <w:r w:rsidR="00C4326A" w:rsidRPr="002B4E85">
        <w:rPr>
          <w:rFonts w:ascii="Cambria" w:hAnsi="Cambria"/>
          <w:lang w:val="sv-SE"/>
        </w:rPr>
        <w:t xml:space="preserve">. </w:t>
      </w:r>
      <w:r w:rsidR="00B3480C" w:rsidRPr="002B4E85">
        <w:rPr>
          <w:rFonts w:ascii="Cambria" w:hAnsi="Cambria"/>
        </w:rPr>
        <w:t xml:space="preserve">Seiring perkembangan teknologi, pemindaian </w:t>
      </w:r>
      <w:r w:rsidR="00B3480C" w:rsidRPr="002B4E85">
        <w:rPr>
          <w:rFonts w:ascii="Cambria" w:hAnsi="Cambria"/>
          <w:i/>
        </w:rPr>
        <w:t>helical</w:t>
      </w:r>
      <w:r w:rsidR="00B3480C" w:rsidRPr="002B4E85">
        <w:rPr>
          <w:rFonts w:ascii="Cambria" w:hAnsi="Cambria"/>
        </w:rPr>
        <w:t xml:space="preserve"> menjadi lebih cepat, di mana tabung sinar-X berputar mengelilingi pasien membentuk alur spiral, memindai seluruh volume jaringan dalam satu tarikan napas. Teknologi ini mengurangi waktu pemindaian dari 20 menit menjadi beberapa detik untuk area seperti perut dan panggul, serta memungkinkan pengumpulan data dari berbagai sudut, seperti bidang koronal dan sagittal </w:t>
      </w:r>
      <w:r w:rsidR="009A0E96" w:rsidRPr="002B4E85">
        <w:rPr>
          <w:rFonts w:ascii="Cambria" w:hAnsi="Cambria"/>
        </w:rPr>
        <w:fldChar w:fldCharType="begin" w:fldLock="1"/>
      </w:r>
      <w:r w:rsidR="00837EDB" w:rsidRPr="002B4E85">
        <w:rPr>
          <w:rFonts w:ascii="Cambria" w:hAnsi="Cambria"/>
          <w:lang w:val="sv-SE"/>
        </w:rPr>
        <w:instrText>ADDIN CSL_CITATION {"citationItems":[{"id":"ITEM-1","itemData":{"author":[{"dropping-particle":"","family":"Bushberg","given":"Jerrold T","non-dropping-particle":"","parse-names":false,"suffix":""}],"id":"ITEM-1","issued":{"date-parts":[["2002"]]},"title":"The Essential Physics of Medical Imaging (2nd Edition) ( PDFDrive ).pdf","type":"book"},"uris":["http://www.mendeley.com/documents/?uuid=39e3fb9f-be85-47d0-bf07-1472697a05b1"]}],"mendeley":{"formattedCitation":"(Bushberg, 2002)","plainTextFormattedCitation":"(Bushberg, 2002)","previouslyFormattedCitation":"(Bushberg, 2002)"},"properties":{"noteIndex":0},"schema":"https://github.com/citation-style-language/schema/raw/master/csl-citation.json"}</w:instrText>
      </w:r>
      <w:r w:rsidR="009A0E96" w:rsidRPr="002B4E85">
        <w:rPr>
          <w:rFonts w:ascii="Cambria" w:hAnsi="Cambria"/>
        </w:rPr>
        <w:fldChar w:fldCharType="separate"/>
      </w:r>
      <w:r w:rsidR="009A0E96" w:rsidRPr="002B4E85">
        <w:rPr>
          <w:rFonts w:ascii="Cambria" w:hAnsi="Cambria"/>
          <w:noProof/>
          <w:lang w:val="sv-SE"/>
        </w:rPr>
        <w:t>(Bushberg, 2002)</w:t>
      </w:r>
      <w:r w:rsidR="009A0E96" w:rsidRPr="002B4E85">
        <w:rPr>
          <w:rFonts w:ascii="Cambria" w:hAnsi="Cambria"/>
        </w:rPr>
        <w:fldChar w:fldCharType="end"/>
      </w:r>
      <w:r w:rsidR="00717687" w:rsidRPr="002B4E85">
        <w:rPr>
          <w:rFonts w:ascii="Cambria" w:hAnsi="Cambria"/>
        </w:rPr>
        <w:t>.</w:t>
      </w:r>
    </w:p>
    <w:p w14:paraId="7BE3ADF5" w14:textId="77777777" w:rsidR="00A74521" w:rsidRPr="002B4E85" w:rsidRDefault="00A74521" w:rsidP="00510C31">
      <w:pPr>
        <w:pStyle w:val="subbab22"/>
      </w:pPr>
      <w:bookmarkStart w:id="27" w:name="_Toc202895191"/>
      <w:r w:rsidRPr="002B4E85">
        <w:lastRenderedPageBreak/>
        <w:t>Kualitas Citra CT-Scan</w:t>
      </w:r>
      <w:bookmarkEnd w:id="27"/>
    </w:p>
    <w:p w14:paraId="40CE97F2" w14:textId="2FC27EB1" w:rsidR="001B4B64" w:rsidRPr="002B4E85" w:rsidRDefault="003155FD" w:rsidP="008B780C">
      <w:pPr>
        <w:spacing w:after="0" w:line="360" w:lineRule="auto"/>
        <w:ind w:left="720" w:firstLine="720"/>
        <w:jc w:val="both"/>
        <w:rPr>
          <w:rFonts w:ascii="Cambria" w:hAnsi="Cambria" w:cs="Times New Roman"/>
        </w:rPr>
      </w:pPr>
      <w:r w:rsidRPr="002B4E85">
        <w:rPr>
          <w:rFonts w:ascii="Cambria" w:hAnsi="Cambria" w:cs="Times New Roman"/>
          <w:lang w:val="sv-SE"/>
        </w:rPr>
        <w:t xml:space="preserve">Kualitas </w:t>
      </w:r>
      <w:r w:rsidR="00D45646" w:rsidRPr="002B4E85">
        <w:rPr>
          <w:rFonts w:ascii="Cambria" w:hAnsi="Cambria" w:cs="Times New Roman"/>
          <w:lang w:val="sv-SE"/>
        </w:rPr>
        <w:t xml:space="preserve">citra </w:t>
      </w:r>
      <w:r w:rsidR="00D235C2">
        <w:rPr>
          <w:rFonts w:ascii="Cambria" w:hAnsi="Cambria" w:cs="Times New Roman"/>
          <w:lang w:val="sv-SE"/>
        </w:rPr>
        <w:t xml:space="preserve">CT-Scan </w:t>
      </w:r>
      <w:r w:rsidRPr="002B4E85">
        <w:rPr>
          <w:rFonts w:ascii="Cambria" w:hAnsi="Cambria" w:cs="Times New Roman"/>
          <w:lang w:val="sv-SE"/>
        </w:rPr>
        <w:t xml:space="preserve">bergantung pada karakteristik utama, yakni </w:t>
      </w:r>
      <w:r w:rsidR="008A2957" w:rsidRPr="002B4E85">
        <w:rPr>
          <w:rFonts w:ascii="Cambria" w:hAnsi="Cambria" w:cs="Times New Roman"/>
          <w:i/>
          <w:lang w:val="sv-SE"/>
        </w:rPr>
        <w:t>noise</w:t>
      </w:r>
      <w:r w:rsidR="000576CC" w:rsidRPr="002B4E85">
        <w:rPr>
          <w:rFonts w:ascii="Cambria" w:hAnsi="Cambria" w:cs="Times New Roman"/>
          <w:lang w:val="sv-SE"/>
        </w:rPr>
        <w:t>, keseragaman</w:t>
      </w:r>
      <w:r w:rsidR="00C818DB" w:rsidRPr="002B4E85">
        <w:rPr>
          <w:rFonts w:ascii="Cambria" w:hAnsi="Cambria" w:cs="Times New Roman"/>
          <w:lang w:val="sv-SE"/>
        </w:rPr>
        <w:t xml:space="preserve"> </w:t>
      </w:r>
      <w:r w:rsidR="000576CC" w:rsidRPr="002B4E85">
        <w:rPr>
          <w:rFonts w:ascii="Cambria" w:hAnsi="Cambria" w:cs="Times New Roman"/>
          <w:lang w:val="sv-SE"/>
        </w:rPr>
        <w:t>(</w:t>
      </w:r>
      <w:r w:rsidR="000576CC" w:rsidRPr="002B4E85">
        <w:rPr>
          <w:rFonts w:ascii="Cambria" w:hAnsi="Cambria" w:cs="Times New Roman"/>
          <w:i/>
          <w:lang w:val="sv-SE"/>
        </w:rPr>
        <w:t>uniformity</w:t>
      </w:r>
      <w:r w:rsidR="000576CC" w:rsidRPr="002B4E85">
        <w:rPr>
          <w:rFonts w:ascii="Cambria" w:hAnsi="Cambria" w:cs="Times New Roman"/>
          <w:lang w:val="sv-SE"/>
        </w:rPr>
        <w:t xml:space="preserve">), </w:t>
      </w:r>
      <w:r w:rsidR="000576CC" w:rsidRPr="002B4E85">
        <w:rPr>
          <w:rFonts w:ascii="Cambria" w:hAnsi="Cambria" w:cs="Times New Roman"/>
          <w:i/>
          <w:lang w:val="sv-SE"/>
        </w:rPr>
        <w:t xml:space="preserve">slice thickness, </w:t>
      </w:r>
      <w:r w:rsidR="000576CC" w:rsidRPr="002B4E85">
        <w:rPr>
          <w:rFonts w:ascii="Cambria" w:hAnsi="Cambria" w:cs="Times New Roman"/>
          <w:lang w:val="sv-SE"/>
        </w:rPr>
        <w:t>tegangan, kuat arus,</w:t>
      </w:r>
      <w:r w:rsidR="000576CC" w:rsidRPr="002B4E85">
        <w:rPr>
          <w:rFonts w:ascii="Cambria" w:hAnsi="Cambria" w:cs="Times New Roman"/>
          <w:i/>
          <w:lang w:val="sv-SE"/>
        </w:rPr>
        <w:t xml:space="preserve"> </w:t>
      </w:r>
      <w:r w:rsidR="009A3931" w:rsidRPr="002B4E85">
        <w:rPr>
          <w:rFonts w:ascii="Cambria" w:hAnsi="Cambria" w:cs="Times New Roman"/>
          <w:lang w:val="sv-SE"/>
        </w:rPr>
        <w:t xml:space="preserve">dan </w:t>
      </w:r>
      <w:r w:rsidR="000576CC" w:rsidRPr="002B4E85">
        <w:rPr>
          <w:rFonts w:ascii="Cambria" w:hAnsi="Cambria" w:cs="Times New Roman"/>
          <w:lang w:val="sv-SE"/>
        </w:rPr>
        <w:t>resolusi spasial</w:t>
      </w:r>
      <w:r w:rsidR="00717687" w:rsidRPr="002B4E85">
        <w:rPr>
          <w:rFonts w:ascii="Cambria" w:hAnsi="Cambria" w:cs="Times New Roman"/>
        </w:rPr>
        <w:t xml:space="preserve"> </w:t>
      </w:r>
      <w:r w:rsidR="00717687" w:rsidRPr="002B4E85">
        <w:rPr>
          <w:rFonts w:ascii="Cambria" w:hAnsi="Cambria" w:cs="Times New Roman"/>
        </w:rPr>
        <w:fldChar w:fldCharType="begin" w:fldLock="1"/>
      </w:r>
      <w:r w:rsidR="000A3662" w:rsidRPr="002B4E85">
        <w:rPr>
          <w:rFonts w:ascii="Cambria" w:hAnsi="Cambria" w:cs="Times New Roman"/>
        </w:rPr>
        <w:instrText>ADDIN CSL_CITATION {"citationItems":[{"id":"ITEM-1","itemData":{"DOI":"10.1007/978-1-4471-4703-9","ISBN":"9781416051985","author":[{"dropping-particle":"","family":"Hogg","given":"Peter","non-dropping-particle":"","parse-names":false,"suffix":""}],"editor":[{"dropping-particle":"","family":"Wyn Jones","given":"David","non-dropping-particle":"","parse-names":false,"suffix":""}],"id":"ITEM-1","issued":{"date-parts":[["2013"]]},"title":"Spect and Spect / Ct in Nuclear Medicine","type":"book"},"uris":["http://www.mendeley.com/documents/?uuid=10695c22-c77e-4b1b-afc0-f77862a567db"]}],"mendeley":{"formattedCitation":"(Hogg, 2013)","plainTextFormattedCitation":"(Hogg, 2013)","previouslyFormattedCitation":"(Hogg, 2013)"},"properties":{"noteIndex":0},"schema":"https://github.com/citation-style-language/schema/raw/master/csl-citation.json"}</w:instrText>
      </w:r>
      <w:r w:rsidR="00717687" w:rsidRPr="002B4E85">
        <w:rPr>
          <w:rFonts w:ascii="Cambria" w:hAnsi="Cambria" w:cs="Times New Roman"/>
        </w:rPr>
        <w:fldChar w:fldCharType="separate"/>
      </w:r>
      <w:r w:rsidR="00717687" w:rsidRPr="002B4E85">
        <w:rPr>
          <w:rFonts w:ascii="Cambria" w:hAnsi="Cambria" w:cs="Times New Roman"/>
          <w:noProof/>
        </w:rPr>
        <w:t>(Hogg, 2013)</w:t>
      </w:r>
      <w:r w:rsidR="00717687" w:rsidRPr="002B4E85">
        <w:rPr>
          <w:rFonts w:ascii="Cambria" w:hAnsi="Cambria" w:cs="Times New Roman"/>
        </w:rPr>
        <w:fldChar w:fldCharType="end"/>
      </w:r>
      <w:r w:rsidRPr="002B4E85">
        <w:rPr>
          <w:rFonts w:ascii="Cambria" w:hAnsi="Cambria" w:cs="Times New Roman"/>
        </w:rPr>
        <w:t>.</w:t>
      </w:r>
    </w:p>
    <w:p w14:paraId="3C6D7143" w14:textId="77777777" w:rsidR="003155FD" w:rsidRPr="002B4E85" w:rsidRDefault="003155FD" w:rsidP="00267C6C">
      <w:pPr>
        <w:pStyle w:val="ListParagraph"/>
        <w:numPr>
          <w:ilvl w:val="0"/>
          <w:numId w:val="9"/>
        </w:numPr>
        <w:spacing w:after="0" w:line="360" w:lineRule="auto"/>
        <w:jc w:val="both"/>
        <w:rPr>
          <w:rFonts w:ascii="Cambria" w:hAnsi="Cambria" w:cs="Times New Roman"/>
        </w:rPr>
      </w:pPr>
      <w:r w:rsidRPr="002B4E85">
        <w:rPr>
          <w:rFonts w:ascii="Cambria" w:hAnsi="Cambria" w:cs="Times New Roman"/>
        </w:rPr>
        <w:t>Resolusi Spasial</w:t>
      </w:r>
    </w:p>
    <w:p w14:paraId="14580CF4" w14:textId="1A2661D7" w:rsidR="00D07A56" w:rsidRPr="002B4E85" w:rsidRDefault="00AC628A" w:rsidP="00414925">
      <w:pPr>
        <w:spacing w:after="0" w:line="360" w:lineRule="auto"/>
        <w:ind w:left="720" w:firstLine="360"/>
        <w:jc w:val="both"/>
        <w:rPr>
          <w:rFonts w:ascii="Cambria" w:hAnsi="Cambria" w:cs="Times New Roman"/>
          <w:lang w:val="sv-SE"/>
        </w:rPr>
      </w:pPr>
      <w:r w:rsidRPr="002B4E85">
        <w:rPr>
          <w:rFonts w:ascii="Cambria" w:hAnsi="Cambria" w:cs="Times New Roman"/>
        </w:rPr>
        <w:t xml:space="preserve">Resolusi spasial adalah kemampuan sistem pencitraan untuk menampilkan dua objek secara jelas meskipun ukurannya kecil dan jaraknya berdekatan. Semakin dekat jarak kedua objek tersebut, namun tetap terlihat sebagai dua objek terpisah, maka semakin tinggi kualitas resolusi spasialnya </w:t>
      </w:r>
      <w:r w:rsidR="0015141F" w:rsidRPr="002B4E85">
        <w:rPr>
          <w:rFonts w:ascii="Cambria" w:hAnsi="Cambria" w:cs="Times New Roman"/>
        </w:rPr>
        <w:fldChar w:fldCharType="begin" w:fldLock="1"/>
      </w:r>
      <w:r w:rsidR="00CC03AB" w:rsidRPr="002B4E85">
        <w:rPr>
          <w:rFonts w:ascii="Cambria" w:hAnsi="Cambria" w:cs="Times New Roman"/>
        </w:rPr>
        <w:instrText>ADDIN CSL_CITATION {"citationItems":[{"id":"ITEM-1","itemData":{"author":[{"dropping-particle":"","family":"Bushberg","given":"Jerrold T","non-dropping-particle":"","parse-names":false,"suffix":""}],"id":"ITEM-1","issued":{"date-parts":[["2002"]]},"title":"The Essential Physics of Medical Imaging (2nd Edition) ( PDFDrive ).pdf","type":"book"},"uris":["http://www.mendeley.com/documents/?uuid=39e3fb9f-be85-47d0-bf07-1472697a05b1"]}],"mendeley":{"formattedCitation":"(Bushberg, 2002)","plainTextFormattedCitation":"(Bushberg, 2002)","previouslyFormattedCitation":"(Bushberg, 2002)"},"properties":{"noteIndex":0},"schema":"https://github.com/citation-style-language/schema/raw/master/csl-citation.json"}</w:instrText>
      </w:r>
      <w:r w:rsidR="0015141F" w:rsidRPr="002B4E85">
        <w:rPr>
          <w:rFonts w:ascii="Cambria" w:hAnsi="Cambria" w:cs="Times New Roman"/>
        </w:rPr>
        <w:fldChar w:fldCharType="separate"/>
      </w:r>
      <w:r w:rsidR="0015141F" w:rsidRPr="002B4E85">
        <w:rPr>
          <w:rFonts w:ascii="Cambria" w:hAnsi="Cambria" w:cs="Times New Roman"/>
          <w:noProof/>
        </w:rPr>
        <w:t>(Bushberg, 2002)</w:t>
      </w:r>
      <w:r w:rsidR="0015141F" w:rsidRPr="002B4E85">
        <w:rPr>
          <w:rFonts w:ascii="Cambria" w:hAnsi="Cambria" w:cs="Times New Roman"/>
        </w:rPr>
        <w:fldChar w:fldCharType="end"/>
      </w:r>
      <w:r w:rsidR="00505CD0" w:rsidRPr="002B4E85">
        <w:rPr>
          <w:rFonts w:ascii="Cambria" w:hAnsi="Cambria" w:cs="Times New Roman"/>
          <w:lang w:val="sv-SE"/>
        </w:rPr>
        <w:t>.</w:t>
      </w:r>
      <w:r w:rsidR="0053039E" w:rsidRPr="002B4E85">
        <w:rPr>
          <w:rFonts w:ascii="Cambria" w:hAnsi="Cambria" w:cs="Times New Roman"/>
          <w:lang w:val="sv-SE"/>
        </w:rPr>
        <w:t xml:space="preserve"> </w:t>
      </w:r>
      <w:r w:rsidR="00505CD0" w:rsidRPr="002B4E85">
        <w:rPr>
          <w:rFonts w:ascii="Cambria" w:hAnsi="Cambria" w:cs="Times New Roman"/>
          <w:lang w:val="sv-SE"/>
        </w:rPr>
        <w:t xml:space="preserve"> </w:t>
      </w:r>
    </w:p>
    <w:p w14:paraId="6CE0F759" w14:textId="6EC2255D" w:rsidR="007E1BFA" w:rsidRPr="002B4E85" w:rsidRDefault="008A2957" w:rsidP="00267C6C">
      <w:pPr>
        <w:pStyle w:val="ListParagraph"/>
        <w:numPr>
          <w:ilvl w:val="0"/>
          <w:numId w:val="9"/>
        </w:numPr>
        <w:spacing w:after="0" w:line="360" w:lineRule="auto"/>
        <w:jc w:val="both"/>
        <w:rPr>
          <w:rFonts w:ascii="Cambria" w:hAnsi="Cambria" w:cs="Times New Roman"/>
          <w:i/>
        </w:rPr>
      </w:pPr>
      <w:r w:rsidRPr="002B4E85">
        <w:rPr>
          <w:rFonts w:ascii="Cambria" w:hAnsi="Cambria" w:cs="Times New Roman"/>
          <w:i/>
        </w:rPr>
        <w:t>Noise</w:t>
      </w:r>
    </w:p>
    <w:p w14:paraId="2D083139" w14:textId="74235B5F" w:rsidR="00D00BA4" w:rsidRPr="002B4E85" w:rsidRDefault="008A2957" w:rsidP="00FD04FB">
      <w:pPr>
        <w:spacing w:after="0" w:line="360" w:lineRule="auto"/>
        <w:ind w:left="720" w:firstLine="360"/>
        <w:jc w:val="both"/>
        <w:rPr>
          <w:rFonts w:ascii="Cambria" w:hAnsi="Cambria" w:cs="Times New Roman"/>
        </w:rPr>
      </w:pPr>
      <w:r w:rsidRPr="002B4E85">
        <w:rPr>
          <w:rFonts w:ascii="Cambria" w:hAnsi="Cambria" w:cs="Times New Roman"/>
          <w:i/>
          <w:lang w:val="sv-SE"/>
        </w:rPr>
        <w:t>Noise</w:t>
      </w:r>
      <w:r w:rsidR="00A353C0" w:rsidRPr="002B4E85">
        <w:rPr>
          <w:rFonts w:ascii="Cambria" w:hAnsi="Cambria" w:cs="Times New Roman"/>
          <w:lang w:val="sv-SE"/>
        </w:rPr>
        <w:t xml:space="preserve"> adalah </w:t>
      </w:r>
      <w:r w:rsidR="001B4B64" w:rsidRPr="002B4E85">
        <w:rPr>
          <w:rFonts w:ascii="Cambria" w:hAnsi="Cambria" w:cs="Times New Roman"/>
          <w:lang w:val="sv-SE"/>
        </w:rPr>
        <w:t>fluktuasi nilai piksel yang tidak diinginkan dalam gambar material homogen</w:t>
      </w:r>
      <w:r w:rsidR="004409F8" w:rsidRPr="002B4E85">
        <w:rPr>
          <w:rFonts w:ascii="Cambria" w:hAnsi="Cambria" w:cs="Times New Roman"/>
          <w:lang w:val="sv-SE"/>
        </w:rPr>
        <w:t xml:space="preserve"> </w:t>
      </w:r>
      <w:r w:rsidR="001B4B64" w:rsidRPr="002B4E85">
        <w:rPr>
          <w:rFonts w:ascii="Cambria" w:hAnsi="Cambria" w:cs="Times New Roman"/>
          <w:lang w:val="sv-SE"/>
        </w:rPr>
        <w:t xml:space="preserve"> </w:t>
      </w:r>
      <w:r w:rsidR="007E4FCC" w:rsidRPr="002B4E85">
        <w:rPr>
          <w:rFonts w:ascii="Cambria" w:hAnsi="Cambria" w:cs="Times New Roman"/>
          <w:lang w:val="sv-SE"/>
        </w:rPr>
        <w:fldChar w:fldCharType="begin" w:fldLock="1"/>
      </w:r>
      <w:r w:rsidR="00C03710" w:rsidRPr="002B4E85">
        <w:rPr>
          <w:rFonts w:ascii="Cambria" w:hAnsi="Cambria" w:cs="Times New Roman"/>
          <w:lang w:val="sv-SE"/>
        </w:rPr>
        <w:instrText>ADDIN CSL_CITATION {"citationItems":[{"id":"ITEM-1","itemData":{"ISBN":"9781496375865","abstract":"Products purchased from 3rd Party sellers are not guaranteed by the Publisher for quality, authenticity, or access to any online entitlements included with the product. Covering only what CT technologists need to know, this all-in-one solution helps students develop the knowledge and decision-making skills they need for clinical practice while preparing them for the ARRT registry exam. Organized around the four major ARRT content categories (patient care, safety, image production, and procedures), the fully updated 2nd Edition takes an easy-to-understand approach that combines real-world scenarios, and proven pedagogy to help students master the content of the course. • Buy it as an eBook! Fast, smart, and convenient, today's eBooks can transform learning. These interactive, fully searchable tools offer 24/7 access on multiple devices, the ability to highlight and share notes, and much more. • NEW! The latest ARRT and ASRT standards are incorporated to fully prepare students for the registry exam. • NEW! Up-to-date content on patient radiation dosing includes methods to reduce doses, such as adaptive statistical iterative reconstruction (ASIR) and factors associated with expanded MDCT that contribute to the dose. • EXPANDED! The book's robust online student resources now include new audio flashcards, a new audio glossary, and new animations, as well as an image bank and exam simulator. • Clinical Application boxes use real-life scenarios to illustrate and explain concepts. • In-text learning aids, including key terms, key concepts boxes, review questions, an end-of-the book glossary, and recommended readings, reinforce learning. • Examples of Exam Protocols summarize appropriate protocols and procedures for examining major anatomical areas. • CT Cross-Sectional Slices, accompanied by shaded diagrams and a reference image, appear in the Cross-Sectional Anatomy section. Enrich Your eBook Reading Experience with Enhanced Video, Audio and Interactive Capabilities! Read directly on your preferred device(s), such as computer, tablet, or smartphone Easily convert to audiobook, powering your content with natural language text-to-speech Adapt for unique reading needs, supporting learning disabilities, visual/auditory impairments, second-language or literacy challenges, and more.","author":[{"dropping-particle":"","family":"Romans","given":"Lois E.","non-dropping-particle":"","parse-names":false,"suffix":""}],"container-title":"Computed Tomography for Technologists: A Comprehensive Text","id":"ITEM-1","issued":{"date-parts":[["2018"]]},"number-of-pages":"1-440","title":"Computed tomography for technologists: A comprehensive text, second edition","type":"book"},"uris":["http://www.mendeley.com/documents/?uuid=2cad37f8-ca75-417d-9335-98dbceeba973"]}],"mendeley":{"formattedCitation":"(Romans, 2018)","plainTextFormattedCitation":"(Romans, 2018)","previouslyFormattedCitation":"(Romans, 2018)"},"properties":{"noteIndex":0},"schema":"https://github.com/citation-style-language/schema/raw/master/csl-citation.json"}</w:instrText>
      </w:r>
      <w:r w:rsidR="007E4FCC" w:rsidRPr="002B4E85">
        <w:rPr>
          <w:rFonts w:ascii="Cambria" w:hAnsi="Cambria" w:cs="Times New Roman"/>
          <w:lang w:val="sv-SE"/>
        </w:rPr>
        <w:fldChar w:fldCharType="separate"/>
      </w:r>
      <w:r w:rsidR="007E4FCC" w:rsidRPr="002B4E85">
        <w:rPr>
          <w:rFonts w:ascii="Cambria" w:hAnsi="Cambria" w:cs="Times New Roman"/>
          <w:noProof/>
          <w:lang w:val="sv-SE"/>
        </w:rPr>
        <w:t>(Romans, 2018)</w:t>
      </w:r>
      <w:r w:rsidR="007E4FCC" w:rsidRPr="002B4E85">
        <w:rPr>
          <w:rFonts w:ascii="Cambria" w:hAnsi="Cambria" w:cs="Times New Roman"/>
          <w:lang w:val="sv-SE"/>
        </w:rPr>
        <w:fldChar w:fldCharType="end"/>
      </w:r>
      <w:r w:rsidR="007E4FCC" w:rsidRPr="002B4E85">
        <w:rPr>
          <w:rFonts w:ascii="Cambria" w:hAnsi="Cambria" w:cs="Times New Roman"/>
          <w:lang w:val="sv-SE"/>
        </w:rPr>
        <w:t>.</w:t>
      </w:r>
      <w:r w:rsidR="001B4B64" w:rsidRPr="002B4E85">
        <w:rPr>
          <w:rFonts w:ascii="Cambria" w:hAnsi="Cambria"/>
        </w:rPr>
        <w:t xml:space="preserve"> </w:t>
      </w:r>
      <w:r w:rsidR="004F2BE3" w:rsidRPr="002B4E85">
        <w:rPr>
          <w:rFonts w:ascii="Cambria" w:hAnsi="Cambria" w:cs="Times New Roman"/>
        </w:rPr>
        <w:t xml:space="preserve">Pengukuran tingkat </w:t>
      </w:r>
      <w:r w:rsidRPr="002B4E85">
        <w:rPr>
          <w:rFonts w:ascii="Cambria" w:hAnsi="Cambria" w:cs="Times New Roman"/>
          <w:i/>
        </w:rPr>
        <w:t>noise</w:t>
      </w:r>
      <w:r w:rsidR="004F2BE3" w:rsidRPr="002B4E85">
        <w:rPr>
          <w:rFonts w:ascii="Cambria" w:hAnsi="Cambria" w:cs="Times New Roman"/>
        </w:rPr>
        <w:t xml:space="preserve"> umumnya dilakukan dengan menghitung standar deviasi dalam ROI</w:t>
      </w:r>
      <w:r w:rsidR="00D00BA4" w:rsidRPr="002B4E85">
        <w:rPr>
          <w:rFonts w:ascii="Cambria" w:hAnsi="Cambria" w:cs="Times New Roman"/>
        </w:rPr>
        <w:t xml:space="preserve"> dari nilai </w:t>
      </w:r>
      <w:r w:rsidR="00D235C2">
        <w:rPr>
          <w:rFonts w:ascii="Cambria" w:hAnsi="Cambria" w:cs="Times New Roman"/>
          <w:i/>
        </w:rPr>
        <w:t>CT N</w:t>
      </w:r>
      <w:r w:rsidR="00D00BA4" w:rsidRPr="002B4E85">
        <w:rPr>
          <w:rFonts w:ascii="Cambria" w:hAnsi="Cambria" w:cs="Times New Roman"/>
          <w:i/>
        </w:rPr>
        <w:t xml:space="preserve">umber </w:t>
      </w:r>
      <w:r w:rsidR="00D00BA4" w:rsidRPr="002B4E85">
        <w:rPr>
          <w:rFonts w:ascii="Cambria" w:hAnsi="Cambria" w:cs="Times New Roman"/>
        </w:rPr>
        <w:t>dalam citra</w:t>
      </w:r>
      <w:r w:rsidR="004F2BE3" w:rsidRPr="002B4E85">
        <w:rPr>
          <w:rFonts w:ascii="Cambria" w:hAnsi="Cambria" w:cs="Times New Roman"/>
        </w:rPr>
        <w:t xml:space="preserve">, di mana untuk pengukuran </w:t>
      </w:r>
      <w:r w:rsidRPr="002B4E85">
        <w:rPr>
          <w:rFonts w:ascii="Cambria" w:hAnsi="Cambria" w:cs="Times New Roman"/>
          <w:i/>
        </w:rPr>
        <w:t>noise</w:t>
      </w:r>
      <w:r w:rsidR="004F2BE3" w:rsidRPr="002B4E85">
        <w:rPr>
          <w:rFonts w:ascii="Cambria" w:hAnsi="Cambria" w:cs="Times New Roman"/>
        </w:rPr>
        <w:t xml:space="preserve">, standar deviasi ROI dalam </w:t>
      </w:r>
      <w:r w:rsidR="004F2BE3" w:rsidRPr="002B4E85">
        <w:rPr>
          <w:rFonts w:ascii="Cambria" w:hAnsi="Cambria" w:cs="Times New Roman"/>
          <w:i/>
        </w:rPr>
        <w:t xml:space="preserve">water phantom </w:t>
      </w:r>
      <w:r w:rsidR="004F2BE3" w:rsidRPr="002B4E85">
        <w:rPr>
          <w:rFonts w:ascii="Cambria" w:hAnsi="Cambria" w:cs="Times New Roman"/>
        </w:rPr>
        <w:t>tidak boleh melebihi 10</w:t>
      </w:r>
      <w:r w:rsidR="00FD04FB" w:rsidRPr="002B4E85">
        <w:rPr>
          <w:rFonts w:ascii="Cambria" w:hAnsi="Cambria" w:cs="Times New Roman"/>
        </w:rPr>
        <w:t xml:space="preserve"> </w:t>
      </w:r>
      <w:r w:rsidR="0012048E" w:rsidRPr="002B4E85">
        <w:rPr>
          <w:rFonts w:ascii="Cambria" w:hAnsi="Cambria" w:cs="Times New Roman"/>
          <w:lang w:val="sv-SE"/>
        </w:rPr>
        <w:fldChar w:fldCharType="begin" w:fldLock="1"/>
      </w:r>
      <w:r w:rsidR="007E4FCC" w:rsidRPr="002B4E85">
        <w:rPr>
          <w:rFonts w:ascii="Cambria" w:hAnsi="Cambria" w:cs="Times New Roman"/>
          <w:lang w:val="sv-SE"/>
        </w:rPr>
        <w:instrText>ADDIN CSL_CITATION {"citationItems":[{"id":"ITEM-1","itemData":{"ISBN":"9780819475336","author":[{"dropping-particle":"","family":"Hsieh","given":"JIang","non-dropping-particle":"","parse-names":false,"suffix":""}],"id":"ITEM-1","issue":"112","issued":{"date-parts":[["2009"]]},"title":"Computed Tomography: principles, design, artifacts, and recent advances","type":"book"},"uris":["http://www.mendeley.com/documents/?uuid=d6374d93-5de7-430d-95f2-dca9020a000c"]}],"mendeley":{"formattedCitation":"(Hsieh, 2009)","plainTextFormattedCitation":"(Hsieh, 2009)","previouslyFormattedCitation":"(Hsieh, 2009)"},"properties":{"noteIndex":0},"schema":"https://github.com/citation-style-language/schema/raw/master/csl-citation.json"}</w:instrText>
      </w:r>
      <w:r w:rsidR="0012048E" w:rsidRPr="002B4E85">
        <w:rPr>
          <w:rFonts w:ascii="Cambria" w:hAnsi="Cambria" w:cs="Times New Roman"/>
          <w:lang w:val="sv-SE"/>
        </w:rPr>
        <w:fldChar w:fldCharType="separate"/>
      </w:r>
      <w:r w:rsidR="0012048E" w:rsidRPr="002B4E85">
        <w:rPr>
          <w:rFonts w:ascii="Cambria" w:hAnsi="Cambria" w:cs="Times New Roman"/>
          <w:noProof/>
          <w:lang w:val="sv-SE"/>
        </w:rPr>
        <w:t>(Hsieh, 2009)</w:t>
      </w:r>
      <w:r w:rsidR="0012048E" w:rsidRPr="002B4E85">
        <w:rPr>
          <w:rFonts w:ascii="Cambria" w:hAnsi="Cambria" w:cs="Times New Roman"/>
          <w:lang w:val="sv-SE"/>
        </w:rPr>
        <w:fldChar w:fldCharType="end"/>
      </w:r>
      <w:r w:rsidR="0012048E" w:rsidRPr="002B4E85">
        <w:rPr>
          <w:rFonts w:ascii="Cambria" w:hAnsi="Cambria" w:cs="Times New Roman"/>
          <w:lang w:val="sv-SE"/>
        </w:rPr>
        <w:t xml:space="preserve">. </w:t>
      </w:r>
      <w:r w:rsidR="00F64F5F" w:rsidRPr="002B4E85">
        <w:rPr>
          <w:rFonts w:ascii="Cambria" w:hAnsi="Cambria" w:cs="Times New Roman"/>
          <w:lang w:val="sv-SE"/>
        </w:rPr>
        <w:t xml:space="preserve"> </w:t>
      </w:r>
      <w:r w:rsidR="00CF7EF6" w:rsidRPr="002B4E85">
        <w:rPr>
          <w:rFonts w:ascii="Cambria" w:hAnsi="Cambria" w:cs="Times New Roman"/>
        </w:rPr>
        <w:t xml:space="preserve">Pemeriksaan </w:t>
      </w:r>
      <w:r w:rsidR="00CF7EF6" w:rsidRPr="002B4E85">
        <w:rPr>
          <w:rFonts w:ascii="Cambria" w:hAnsi="Cambria" w:cs="Times New Roman"/>
          <w:i/>
        </w:rPr>
        <w:t>noise</w:t>
      </w:r>
      <w:r w:rsidR="00CF7EF6" w:rsidRPr="002B4E85">
        <w:rPr>
          <w:rFonts w:ascii="Cambria" w:hAnsi="Cambria" w:cs="Times New Roman"/>
        </w:rPr>
        <w:t xml:space="preserve"> dan keseragaman gambar harus dilakukan secara rutin setiap bulan oleh ahli radiologi </w:t>
      </w:r>
      <w:r w:rsidR="009900AA" w:rsidRPr="002B4E85">
        <w:rPr>
          <w:rFonts w:ascii="Cambria" w:hAnsi="Cambria" w:cs="Times New Roman"/>
        </w:rPr>
        <w:lastRenderedPageBreak/>
        <w:t>untuk memastikan alat CT-S</w:t>
      </w:r>
      <w:r w:rsidR="00CF7EF6" w:rsidRPr="002B4E85">
        <w:rPr>
          <w:rFonts w:ascii="Cambria" w:hAnsi="Cambria" w:cs="Times New Roman"/>
        </w:rPr>
        <w:t xml:space="preserve">can bekerja dengan </w:t>
      </w:r>
      <w:r w:rsidR="000F6647" w:rsidRPr="002B4E85">
        <w:rPr>
          <w:rFonts w:ascii="Cambria" w:hAnsi="Cambria" w:cs="Times New Roman"/>
        </w:rPr>
        <w:t>baik, hasil gambar tetap akurat</w:t>
      </w:r>
      <w:r w:rsidR="00CF7EF6" w:rsidRPr="002B4E85">
        <w:rPr>
          <w:rFonts w:ascii="Cambria" w:hAnsi="Cambria" w:cs="Times New Roman"/>
        </w:rPr>
        <w:t xml:space="preserve"> dan aman digunakan untuk pasien </w:t>
      </w:r>
      <w:r w:rsidR="00CF7EF6" w:rsidRPr="002B4E85">
        <w:rPr>
          <w:rFonts w:ascii="Cambria" w:hAnsi="Cambria" w:cs="Times New Roman"/>
        </w:rPr>
        <w:fldChar w:fldCharType="begin" w:fldLock="1"/>
      </w:r>
      <w:r w:rsidR="00CF7EF6" w:rsidRPr="002B4E85">
        <w:rPr>
          <w:rFonts w:ascii="Cambria" w:hAnsi="Cambria" w:cs="Times New Roman"/>
        </w:rPr>
        <w:instrText>ADDIN CSL_CITATION {"citationItems":[{"id":"ITEM-1","itemData":{"abstract":"The application of radiation in the diagnosis and treatment of disease is an important component of the work of the IAEA. In the area of diagnostic radiology, this work is currently focused on quality assurance (QA) methods to promote the effective use of radiation for a diagnostic outcome through achieving and maintaining appropriate image quality, and on dose determination to allow the monitoring and reduction of dose to the patient. The role of computed tomography (CT) in modern medicine is well established as a means of diagnosis and also as an essential precursor to radiation therapy treatment. The clinical relevance of the technology and the recent rapid technological developments have brought about extensive increases in the use of this diagnostic tool generally, and in an increasing number of Member States. The complexity of this technology continues to increase, as does its potential to deliver substantial doses to patients. Consequently, the need for QA to acquire the maximum clinical information at acceptable radiation dose levels is critical. The current publication is unique in that it contains advice applicable to both diagnostic and therapeutic applications of CT, in recognition of the fact that in many facilities the use of a CT scanner for both diagnostic and therapeutic applications may be common. Currently, there are a small number of QA protocols in CT that apply to limited national and regional settings. Many Member States, therefore, have requested guidance in this area. In responding to these requests, the current publication was written with the aim of presenting an internationally harmonized approach to QA in the field. This approach will allow Member States to implement QA in CT in a standardized way. This publication on QA for CT was developed as a companion to complement the recently published Quality Assurance Programme for Screen Film Mammography (IAEA Human Health Series No. 2) and Quality Assurance Programme for Digital Mammography (IAEA Human Health Series No. 17) and follows the same format and style. The IAEA acknowledges the contribution of the drafting committee. The technical officer responsible for the preparation of this publication was I.D. McLean of the Division of Human Health.","author":[{"dropping-particle":"","family":"IAEA","given":"","non-dropping-particle":"","parse-names":false,"suffix":""}],"id":"ITEM-1","issue":"19","issued":{"date-parts":[["2012"]]},"title":"Quality Assurance for Computed Tomography - Diagnostic and Therapy Applications","type":"chapter"},"uris":["http://www.mendeley.com/documents/?uuid=979894b5-58c8-4556-8e1c-1757365eaf21"]}],"mendeley":{"formattedCitation":"(IAEA, 2012)","plainTextFormattedCitation":"(IAEA, 2012)","previouslyFormattedCitation":"(IAEA, 2012)"},"properties":{"noteIndex":0},"schema":"https://github.com/citation-style-language/schema/raw/master/csl-citation.json"}</w:instrText>
      </w:r>
      <w:r w:rsidR="00CF7EF6" w:rsidRPr="002B4E85">
        <w:rPr>
          <w:rFonts w:ascii="Cambria" w:hAnsi="Cambria" w:cs="Times New Roman"/>
        </w:rPr>
        <w:fldChar w:fldCharType="separate"/>
      </w:r>
      <w:r w:rsidR="00CF7EF6" w:rsidRPr="002B4E85">
        <w:rPr>
          <w:rFonts w:ascii="Cambria" w:hAnsi="Cambria" w:cs="Times New Roman"/>
          <w:noProof/>
        </w:rPr>
        <w:t>(IAEA, 2012)</w:t>
      </w:r>
      <w:r w:rsidR="00CF7EF6" w:rsidRPr="002B4E85">
        <w:rPr>
          <w:rFonts w:ascii="Cambria" w:hAnsi="Cambria" w:cs="Times New Roman"/>
        </w:rPr>
        <w:fldChar w:fldCharType="end"/>
      </w:r>
      <w:r w:rsidR="00CF7EF6" w:rsidRPr="002B4E85">
        <w:rPr>
          <w:rFonts w:ascii="Cambria" w:hAnsi="Cambria" w:cs="Times New Roman"/>
        </w:rPr>
        <w:t xml:space="preserve">. </w:t>
      </w:r>
    </w:p>
    <w:p w14:paraId="56F2BB2B" w14:textId="71430F69" w:rsidR="005A5625" w:rsidRPr="002B4E85" w:rsidRDefault="00D00BA4" w:rsidP="005A5625">
      <w:pPr>
        <w:spacing w:after="0" w:line="360" w:lineRule="auto"/>
        <w:ind w:left="720" w:firstLine="360"/>
        <w:jc w:val="both"/>
        <w:rPr>
          <w:rFonts w:ascii="Cambria" w:hAnsi="Cambria"/>
        </w:rPr>
      </w:pPr>
      <w:r w:rsidRPr="002B4E85">
        <w:rPr>
          <w:rFonts w:ascii="Cambria" w:hAnsi="Cambria" w:cs="Times New Roman"/>
        </w:rPr>
        <w:t xml:space="preserve">Tingkat </w:t>
      </w:r>
      <w:r w:rsidRPr="002B4E85">
        <w:rPr>
          <w:rFonts w:ascii="Cambria" w:hAnsi="Cambria" w:cs="Times New Roman"/>
          <w:i/>
        </w:rPr>
        <w:t>noise</w:t>
      </w:r>
      <w:r w:rsidRPr="002B4E85">
        <w:rPr>
          <w:rFonts w:ascii="Cambria" w:hAnsi="Cambria" w:cs="Times New Roman"/>
        </w:rPr>
        <w:t xml:space="preserve"> pada citra CT</w:t>
      </w:r>
      <w:r w:rsidR="00D235C2">
        <w:rPr>
          <w:rFonts w:ascii="Cambria" w:hAnsi="Cambria" w:cs="Times New Roman"/>
        </w:rPr>
        <w:t>-Scan</w:t>
      </w:r>
      <w:r w:rsidRPr="002B4E85">
        <w:rPr>
          <w:rFonts w:ascii="Cambria" w:hAnsi="Cambria" w:cs="Times New Roman"/>
        </w:rPr>
        <w:t xml:space="preserve"> dipengaruhi oleh beberapa faktor, yaitu jumlah foton yang membentuk citra, </w:t>
      </w:r>
      <w:r w:rsidRPr="002B4E85">
        <w:rPr>
          <w:rFonts w:ascii="Cambria" w:hAnsi="Cambria" w:cs="Times New Roman"/>
          <w:i/>
        </w:rPr>
        <w:t>noise</w:t>
      </w:r>
      <w:r w:rsidRPr="002B4E85">
        <w:rPr>
          <w:rFonts w:ascii="Cambria" w:hAnsi="Cambria" w:cs="Times New Roman"/>
        </w:rPr>
        <w:t xml:space="preserve"> bawaan sistem (misalnya dari detektor dan elektronik), efisiensi detektor, kinerja tabung sinar-X, serta algoritma rekonstruksi yang digunakan. Faktor utama penyumbang </w:t>
      </w:r>
      <w:r w:rsidRPr="002B4E85">
        <w:rPr>
          <w:rFonts w:ascii="Cambria" w:hAnsi="Cambria" w:cs="Times New Roman"/>
          <w:i/>
        </w:rPr>
        <w:t xml:space="preserve">noise </w:t>
      </w:r>
      <w:r w:rsidRPr="002B4E85">
        <w:rPr>
          <w:rFonts w:ascii="Cambria" w:hAnsi="Cambria" w:cs="Times New Roman"/>
        </w:rPr>
        <w:t xml:space="preserve">adalah </w:t>
      </w:r>
      <w:r w:rsidRPr="002B4E85">
        <w:rPr>
          <w:rFonts w:ascii="Cambria" w:hAnsi="Cambria" w:cs="Times New Roman"/>
          <w:bCs/>
        </w:rPr>
        <w:t>jumlah foton</w:t>
      </w:r>
      <w:r w:rsidRPr="002B4E85">
        <w:rPr>
          <w:rFonts w:ascii="Cambria" w:hAnsi="Cambria" w:cs="Times New Roman"/>
        </w:rPr>
        <w:t xml:space="preserve"> yang digunakan, yang secara langsung bergantung pada arus tabung (mA). </w:t>
      </w:r>
      <w:r w:rsidR="005A5625" w:rsidRPr="002B4E85">
        <w:rPr>
          <w:rFonts w:ascii="Cambria" w:hAnsi="Cambria"/>
        </w:rPr>
        <w:t>Sinar-X pada CT-Scan dihasilkan ketika elektron berkecepatan tinggi dari katode dipercepat oleh tegangan tinggi dan menumbuk anode, sehingga memancarkan foton sinar-X. Jumlah foton yang dihasilkan sangat bergantung pada arus tabung (mA), di mana arus tabung yang lebih tinggi akan menghasilkan lebih banyak elektron, sehingga foton sinar-X yang dipancarkan juga lebih banyak. Berkas sinar-X ini kemudian diarahkan menuju pasien, menembus jaringan, dan mengalami atenuasi sesuai densitas serta sifat penyerapannya.</w:t>
      </w:r>
    </w:p>
    <w:p w14:paraId="27D975E5" w14:textId="5AFD8BA3" w:rsidR="001B4B64" w:rsidRPr="002B4E85" w:rsidRDefault="005A5625" w:rsidP="005A5625">
      <w:pPr>
        <w:spacing w:after="0" w:line="360" w:lineRule="auto"/>
        <w:ind w:left="720" w:firstLine="360"/>
        <w:jc w:val="both"/>
        <w:rPr>
          <w:rFonts w:ascii="Cambria" w:hAnsi="Cambria" w:cs="Times New Roman"/>
        </w:rPr>
      </w:pPr>
      <w:r w:rsidRPr="002B4E85">
        <w:rPr>
          <w:rFonts w:ascii="Cambria" w:hAnsi="Cambria" w:cs="Times New Roman"/>
        </w:rPr>
        <w:t>Setelah melewati tubuh pasien, sinar-X yang tersisa diterima oleh detektor CT</w:t>
      </w:r>
      <w:r w:rsidR="00D235C2">
        <w:rPr>
          <w:rFonts w:ascii="Cambria" w:hAnsi="Cambria" w:cs="Times New Roman"/>
        </w:rPr>
        <w:t>-Scan</w:t>
      </w:r>
      <w:r w:rsidRPr="002B4E85">
        <w:rPr>
          <w:rFonts w:ascii="Cambria" w:hAnsi="Cambria" w:cs="Times New Roman"/>
        </w:rPr>
        <w:t xml:space="preserve">, yang </w:t>
      </w:r>
      <w:r w:rsidRPr="002B4E85">
        <w:rPr>
          <w:rFonts w:ascii="Cambria" w:hAnsi="Cambria" w:cs="Times New Roman"/>
        </w:rPr>
        <w:lastRenderedPageBreak/>
        <w:t xml:space="preserve">kemudian mengubah energi sinar-X tersebut menjadi sinyal listrik. Sinyal ini dikirim ke sistem komputer untuk direkonstruksi menjadi citra digital. Jumlah foton yang diterima detektor berperan penting dalam menentukan kualitas citra, terutama tingkat </w:t>
      </w:r>
      <w:r w:rsidRPr="002B4E85">
        <w:rPr>
          <w:rFonts w:ascii="Cambria" w:hAnsi="Cambria" w:cs="Times New Roman"/>
          <w:i/>
        </w:rPr>
        <w:t>noise</w:t>
      </w:r>
      <w:r w:rsidRPr="002B4E85">
        <w:rPr>
          <w:rFonts w:ascii="Cambria" w:hAnsi="Cambria" w:cs="Times New Roman"/>
        </w:rPr>
        <w:t xml:space="preserve">. </w:t>
      </w:r>
      <w:r w:rsidRPr="002B4E85">
        <w:rPr>
          <w:rFonts w:ascii="Cambria" w:hAnsi="Cambria" w:cs="Times New Roman"/>
          <w:i/>
        </w:rPr>
        <w:t>Noise</w:t>
      </w:r>
      <w:r w:rsidRPr="002B4E85">
        <w:rPr>
          <w:rFonts w:ascii="Cambria" w:hAnsi="Cambria" w:cs="Times New Roman"/>
        </w:rPr>
        <w:t xml:space="preserve"> pada citra CT</w:t>
      </w:r>
      <w:r w:rsidR="00D235C2">
        <w:rPr>
          <w:rFonts w:ascii="Cambria" w:hAnsi="Cambria" w:cs="Times New Roman"/>
        </w:rPr>
        <w:t>-Scan</w:t>
      </w:r>
      <w:r w:rsidRPr="002B4E85">
        <w:rPr>
          <w:rFonts w:ascii="Cambria" w:hAnsi="Cambria" w:cs="Times New Roman"/>
        </w:rPr>
        <w:t xml:space="preserve"> berbanding terbalik dengan akar kuadrat arus tabung, sehingga semakin tinggi arus tabung, semakin banyak foton yang dihasilkan dan diterima detektor, dan </w:t>
      </w:r>
      <w:r w:rsidRPr="002B4E85">
        <w:rPr>
          <w:rFonts w:ascii="Cambria" w:hAnsi="Cambria" w:cs="Times New Roman"/>
          <w:i/>
        </w:rPr>
        <w:t>noise</w:t>
      </w:r>
      <w:r w:rsidRPr="002B4E85">
        <w:rPr>
          <w:rFonts w:ascii="Cambria" w:hAnsi="Cambria" w:cs="Times New Roman"/>
        </w:rPr>
        <w:t xml:space="preserve"> citra akan semakin rendah. Sebaliknya, penurunan arus tabung akan mengurangi jumlah foton yang mencapai </w:t>
      </w:r>
      <w:r w:rsidR="006F21D5" w:rsidRPr="002B4E85">
        <w:rPr>
          <w:rFonts w:ascii="Cambria" w:hAnsi="Cambria" w:cs="Times New Roman"/>
        </w:rPr>
        <w:t>detek</w:t>
      </w:r>
      <w:r w:rsidRPr="002B4E85">
        <w:rPr>
          <w:rFonts w:ascii="Cambria" w:hAnsi="Cambria" w:cs="Times New Roman"/>
        </w:rPr>
        <w:t>tor dan menyebabkan</w:t>
      </w:r>
      <w:r w:rsidRPr="002B4E85">
        <w:rPr>
          <w:rFonts w:ascii="Cambria" w:hAnsi="Cambria" w:cs="Times New Roman"/>
          <w:i/>
        </w:rPr>
        <w:t xml:space="preserve"> noise</w:t>
      </w:r>
      <w:r w:rsidRPr="002B4E85">
        <w:rPr>
          <w:rFonts w:ascii="Cambria" w:hAnsi="Cambria" w:cs="Times New Roman"/>
        </w:rPr>
        <w:t xml:space="preserve"> citra meningkat. Oleh karena itu, pemilihan arus tabung harus mempertimbangkan keseimbangan antara kualitas citra yang diinginkan dan dosis radiasi yang diterima pasien </w:t>
      </w:r>
      <w:r w:rsidR="00D00BA4" w:rsidRPr="002B4E85">
        <w:rPr>
          <w:rFonts w:ascii="Cambria" w:hAnsi="Cambria" w:cs="Times New Roman"/>
        </w:rPr>
        <w:t>sesuai prinsip ALARA (</w:t>
      </w:r>
      <w:r w:rsidR="00D00BA4" w:rsidRPr="002B4E85">
        <w:rPr>
          <w:rFonts w:ascii="Cambria" w:hAnsi="Cambria" w:cs="Times New Roman"/>
          <w:i/>
          <w:iCs/>
        </w:rPr>
        <w:t>As Low As Reasonably Achievable</w:t>
      </w:r>
      <w:r w:rsidR="00B15114" w:rsidRPr="002B4E85">
        <w:rPr>
          <w:rFonts w:ascii="Cambria" w:hAnsi="Cambria" w:cs="Times New Roman"/>
        </w:rPr>
        <w:t>)</w:t>
      </w:r>
      <w:r w:rsidR="00D00BA4" w:rsidRPr="002B4E85">
        <w:rPr>
          <w:rFonts w:ascii="Cambria" w:hAnsi="Cambria" w:cs="Times New Roman"/>
          <w:i/>
        </w:rPr>
        <w:t xml:space="preserve"> </w:t>
      </w:r>
      <w:r w:rsidR="000E434E" w:rsidRPr="002B4E85">
        <w:rPr>
          <w:rFonts w:ascii="Cambria" w:hAnsi="Cambria" w:cs="Times New Roman"/>
          <w:lang w:val="sv-SE"/>
        </w:rPr>
        <w:fldChar w:fldCharType="begin" w:fldLock="1"/>
      </w:r>
      <w:r w:rsidR="00C42BCC" w:rsidRPr="002B4E85">
        <w:rPr>
          <w:rFonts w:ascii="Cambria" w:hAnsi="Cambria" w:cs="Times New Roman"/>
          <w:lang w:val="sv-SE"/>
        </w:rPr>
        <w:instrText>ADDIN CSL_CITATION {"citationItems":[{"id":"ITEM-1","itemData":{"DOI":"10.1007/978-1-4471-4703-9","ISBN":"9781416051985","author":[{"dropping-particle":"","family":"Hogg","given":"Peter","non-dropping-particle":"","parse-names":false,"suffix":""}],"editor":[{"dropping-particle":"","family":"Wyn Jones","given":"David","non-dropping-particle":"","parse-names":false,"suffix":""}],"id":"ITEM-1","issued":{"date-parts":[["2013"]]},"title":"Spect and Spect / Ct in Nuclear Medicine","type":"book"},"uris":["http://www.mendeley.com/documents/?uuid=10695c22-c77e-4b1b-afc0-f77862a567db"]}],"mendeley":{"formattedCitation":"(Hogg, 2013)","plainTextFormattedCitation":"(Hogg, 2013)","previouslyFormattedCitation":"(Hogg, 2013)"},"properties":{"noteIndex":0},"schema":"https://github.com/citation-style-language/schema/raw/master/csl-citation.json"}</w:instrText>
      </w:r>
      <w:r w:rsidR="000E434E" w:rsidRPr="002B4E85">
        <w:rPr>
          <w:rFonts w:ascii="Cambria" w:hAnsi="Cambria" w:cs="Times New Roman"/>
          <w:lang w:val="sv-SE"/>
        </w:rPr>
        <w:fldChar w:fldCharType="separate"/>
      </w:r>
      <w:r w:rsidR="000E434E" w:rsidRPr="002B4E85">
        <w:rPr>
          <w:rFonts w:ascii="Cambria" w:hAnsi="Cambria" w:cs="Times New Roman"/>
          <w:noProof/>
          <w:lang w:val="sv-SE"/>
        </w:rPr>
        <w:t>(Hogg, 2013)</w:t>
      </w:r>
      <w:r w:rsidR="000E434E" w:rsidRPr="002B4E85">
        <w:rPr>
          <w:rFonts w:ascii="Cambria" w:hAnsi="Cambria" w:cs="Times New Roman"/>
          <w:lang w:val="sv-SE"/>
        </w:rPr>
        <w:fldChar w:fldCharType="end"/>
      </w:r>
      <w:r w:rsidR="00A353C0" w:rsidRPr="002B4E85">
        <w:rPr>
          <w:rFonts w:ascii="Cambria" w:hAnsi="Cambria" w:cs="Times New Roman"/>
          <w:lang w:val="sv-SE"/>
        </w:rPr>
        <w:t xml:space="preserve">. </w:t>
      </w:r>
    </w:p>
    <w:p w14:paraId="722AB2DC" w14:textId="6962099D" w:rsidR="00FD04FB" w:rsidRPr="002B4E85" w:rsidRDefault="001B4B64" w:rsidP="00CC4CE8">
      <w:pPr>
        <w:spacing w:after="0" w:line="360" w:lineRule="auto"/>
        <w:ind w:left="720" w:firstLine="360"/>
        <w:jc w:val="both"/>
        <w:rPr>
          <w:rFonts w:ascii="Cambria" w:hAnsi="Cambria" w:cs="Times New Roman"/>
        </w:rPr>
      </w:pPr>
      <w:r w:rsidRPr="002B4E85">
        <w:rPr>
          <w:rFonts w:ascii="Cambria" w:hAnsi="Cambria" w:cs="Times New Roman"/>
        </w:rPr>
        <w:t xml:space="preserve">Tekstur </w:t>
      </w:r>
      <w:r w:rsidR="008A2957" w:rsidRPr="002B4E85">
        <w:rPr>
          <w:rFonts w:ascii="Cambria" w:hAnsi="Cambria" w:cs="Times New Roman"/>
          <w:i/>
        </w:rPr>
        <w:t>noise</w:t>
      </w:r>
      <w:r w:rsidRPr="002B4E85">
        <w:rPr>
          <w:rFonts w:ascii="Cambria" w:hAnsi="Cambria" w:cs="Times New Roman"/>
        </w:rPr>
        <w:t xml:space="preserve">, yang merujuk pada kesan visual dari </w:t>
      </w:r>
      <w:r w:rsidR="008A2957" w:rsidRPr="002B4E85">
        <w:rPr>
          <w:rFonts w:ascii="Cambria" w:hAnsi="Cambria" w:cs="Times New Roman"/>
          <w:i/>
        </w:rPr>
        <w:t>noise</w:t>
      </w:r>
      <w:r w:rsidR="004409F8" w:rsidRPr="002B4E85">
        <w:rPr>
          <w:rFonts w:ascii="Cambria" w:hAnsi="Cambria" w:cs="Times New Roman"/>
        </w:rPr>
        <w:t xml:space="preserve"> dalam gambar </w:t>
      </w:r>
      <w:r w:rsidR="004F2BE3" w:rsidRPr="002B4E85">
        <w:rPr>
          <w:rFonts w:ascii="Cambria" w:hAnsi="Cambria" w:cs="Times New Roman"/>
        </w:rPr>
        <w:t>halus atau kasar</w:t>
      </w:r>
      <w:r w:rsidR="00F7694F" w:rsidRPr="002B4E85">
        <w:rPr>
          <w:rFonts w:ascii="Cambria" w:hAnsi="Cambria" w:cs="Times New Roman"/>
        </w:rPr>
        <w:t xml:space="preserve">. </w:t>
      </w:r>
      <w:r w:rsidRPr="002B4E85">
        <w:rPr>
          <w:rFonts w:ascii="Cambria" w:hAnsi="Cambria" w:cs="Times New Roman"/>
        </w:rPr>
        <w:t xml:space="preserve">Tekstur </w:t>
      </w:r>
      <w:r w:rsidR="008A2957" w:rsidRPr="002B4E85">
        <w:rPr>
          <w:rFonts w:ascii="Cambria" w:hAnsi="Cambria" w:cs="Times New Roman"/>
          <w:i/>
        </w:rPr>
        <w:t>noise</w:t>
      </w:r>
      <w:r w:rsidRPr="002B4E85">
        <w:rPr>
          <w:rFonts w:ascii="Cambria" w:hAnsi="Cambria" w:cs="Times New Roman"/>
        </w:rPr>
        <w:t xml:space="preserve"> ini berperan penting dalam menentukan kualitas gambar CT dan dapat dianalisis secara kuantitatif melalui spektrum daya </w:t>
      </w:r>
      <w:r w:rsidR="008A2957" w:rsidRPr="002B4E85">
        <w:rPr>
          <w:rFonts w:ascii="Cambria" w:hAnsi="Cambria" w:cs="Times New Roman"/>
          <w:i/>
        </w:rPr>
        <w:t>noise</w:t>
      </w:r>
      <w:r w:rsidR="004409F8" w:rsidRPr="002B4E85">
        <w:rPr>
          <w:rFonts w:ascii="Cambria" w:hAnsi="Cambria" w:cs="Times New Roman"/>
          <w:i/>
        </w:rPr>
        <w:t>.</w:t>
      </w:r>
      <w:r w:rsidR="00FD04FB" w:rsidRPr="002B4E85">
        <w:rPr>
          <w:rFonts w:ascii="Cambria" w:hAnsi="Cambria" w:cs="Times New Roman"/>
          <w:i/>
        </w:rPr>
        <w:t xml:space="preserve"> </w:t>
      </w:r>
      <w:r w:rsidR="00FD04FB" w:rsidRPr="002B4E85">
        <w:rPr>
          <w:rFonts w:ascii="Cambria" w:hAnsi="Cambria" w:cs="Times New Roman"/>
        </w:rPr>
        <w:t xml:space="preserve">Visualisasi tingkat </w:t>
      </w:r>
      <w:r w:rsidR="008A2957" w:rsidRPr="002B4E85">
        <w:rPr>
          <w:rFonts w:ascii="Cambria" w:hAnsi="Cambria" w:cs="Times New Roman"/>
          <w:i/>
        </w:rPr>
        <w:t>noise</w:t>
      </w:r>
      <w:r w:rsidR="00FD04FB" w:rsidRPr="002B4E85">
        <w:rPr>
          <w:rFonts w:ascii="Cambria" w:hAnsi="Cambria" w:cs="Times New Roman"/>
          <w:i/>
        </w:rPr>
        <w:t>,</w:t>
      </w:r>
      <w:r w:rsidR="00C00534" w:rsidRPr="002B4E85">
        <w:rPr>
          <w:rFonts w:ascii="Cambria" w:hAnsi="Cambria" w:cs="Times New Roman"/>
        </w:rPr>
        <w:t xml:space="preserve"> seperti Ga</w:t>
      </w:r>
      <w:r w:rsidR="00D235C2">
        <w:rPr>
          <w:rFonts w:ascii="Cambria" w:hAnsi="Cambria" w:cs="Times New Roman"/>
        </w:rPr>
        <w:t>mbar 2.5</w:t>
      </w:r>
      <w:r w:rsidR="00FD04FB" w:rsidRPr="002B4E85">
        <w:rPr>
          <w:rFonts w:ascii="Cambria" w:hAnsi="Cambria" w:cs="Times New Roman"/>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4"/>
        <w:gridCol w:w="1596"/>
        <w:gridCol w:w="1644"/>
      </w:tblGrid>
      <w:tr w:rsidR="00FD04FB" w:rsidRPr="002B4E85" w14:paraId="69D8FDD3" w14:textId="77777777" w:rsidTr="00697DE9">
        <w:trPr>
          <w:trHeight w:val="1646"/>
        </w:trPr>
        <w:tc>
          <w:tcPr>
            <w:tcW w:w="1574" w:type="dxa"/>
          </w:tcPr>
          <w:p w14:paraId="2741C4F7" w14:textId="46B0BADE" w:rsidR="00FD04FB" w:rsidRPr="002B4E85" w:rsidRDefault="00FD04FB" w:rsidP="001B4B64">
            <w:pPr>
              <w:spacing w:line="360" w:lineRule="auto"/>
              <w:jc w:val="both"/>
              <w:rPr>
                <w:rFonts w:ascii="Cambria" w:hAnsi="Cambria" w:cs="Times New Roman"/>
                <w:noProof/>
              </w:rPr>
            </w:pPr>
            <w:r w:rsidRPr="002B4E85">
              <w:rPr>
                <w:rFonts w:ascii="Cambria" w:hAnsi="Cambria" w:cs="Times New Roman"/>
                <w:noProof/>
              </w:rPr>
              <w:lastRenderedPageBreak/>
              <w:drawing>
                <wp:inline distT="0" distB="0" distL="0" distR="0" wp14:anchorId="04FDC28D" wp14:editId="161D3DEB">
                  <wp:extent cx="831454" cy="758952"/>
                  <wp:effectExtent l="0" t="0" r="6985"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reenshot (313).png"/>
                          <pic:cNvPicPr/>
                        </pic:nvPicPr>
                        <pic:blipFill rotWithShape="1">
                          <a:blip r:embed="rId22" cstate="print">
                            <a:extLst>
                              <a:ext uri="{28A0092B-C50C-407E-A947-70E740481C1C}">
                                <a14:useLocalDpi xmlns:a14="http://schemas.microsoft.com/office/drawing/2010/main" val="0"/>
                              </a:ext>
                            </a:extLst>
                          </a:blip>
                          <a:srcRect l="12417" t="17290" r="64785" b="46229"/>
                          <a:stretch/>
                        </pic:blipFill>
                        <pic:spPr bwMode="auto">
                          <a:xfrm>
                            <a:off x="0" y="0"/>
                            <a:ext cx="835132" cy="762309"/>
                          </a:xfrm>
                          <a:prstGeom prst="rect">
                            <a:avLst/>
                          </a:prstGeom>
                          <a:ln>
                            <a:noFill/>
                          </a:ln>
                          <a:extLst>
                            <a:ext uri="{53640926-AAD7-44D8-BBD7-CCE9431645EC}">
                              <a14:shadowObscured xmlns:a14="http://schemas.microsoft.com/office/drawing/2010/main"/>
                            </a:ext>
                          </a:extLst>
                        </pic:spPr>
                      </pic:pic>
                    </a:graphicData>
                  </a:graphic>
                </wp:inline>
              </w:drawing>
            </w:r>
          </w:p>
          <w:p w14:paraId="347C509C" w14:textId="505FB55A" w:rsidR="00FD04FB" w:rsidRPr="002B4E85" w:rsidRDefault="00FD04FB" w:rsidP="00FD04FB">
            <w:pPr>
              <w:spacing w:line="360" w:lineRule="auto"/>
              <w:jc w:val="center"/>
              <w:rPr>
                <w:rFonts w:ascii="Cambria" w:hAnsi="Cambria" w:cs="Times New Roman"/>
                <w:i/>
                <w:noProof/>
                <w:sz w:val="18"/>
                <w:szCs w:val="18"/>
              </w:rPr>
            </w:pPr>
            <w:r w:rsidRPr="002B4E85">
              <w:rPr>
                <w:rFonts w:ascii="Cambria" w:hAnsi="Cambria" w:cs="Times New Roman"/>
                <w:noProof/>
                <w:sz w:val="18"/>
                <w:szCs w:val="18"/>
              </w:rPr>
              <w:t xml:space="preserve"> (a) </w:t>
            </w:r>
            <w:r w:rsidR="008A2957" w:rsidRPr="002B4E85">
              <w:rPr>
                <w:rFonts w:ascii="Cambria" w:hAnsi="Cambria" w:cs="Times New Roman"/>
                <w:i/>
                <w:noProof/>
                <w:sz w:val="18"/>
                <w:szCs w:val="18"/>
              </w:rPr>
              <w:t>Noise</w:t>
            </w:r>
            <w:r w:rsidR="00D838F4" w:rsidRPr="002B4E85">
              <w:rPr>
                <w:rFonts w:ascii="Cambria" w:hAnsi="Cambria" w:cs="Times New Roman"/>
                <w:noProof/>
                <w:sz w:val="18"/>
                <w:szCs w:val="18"/>
              </w:rPr>
              <w:t xml:space="preserve"> rendah</w:t>
            </w:r>
          </w:p>
        </w:tc>
        <w:tc>
          <w:tcPr>
            <w:tcW w:w="1596" w:type="dxa"/>
          </w:tcPr>
          <w:p w14:paraId="7DE726BB" w14:textId="778F895F" w:rsidR="00FD04FB" w:rsidRPr="002B4E85" w:rsidRDefault="00FD04FB" w:rsidP="00FD04FB">
            <w:pPr>
              <w:spacing w:line="360" w:lineRule="auto"/>
              <w:jc w:val="center"/>
              <w:rPr>
                <w:rFonts w:ascii="Cambria" w:hAnsi="Cambria" w:cs="Times New Roman"/>
                <w:noProof/>
                <w:sz w:val="18"/>
                <w:szCs w:val="18"/>
              </w:rPr>
            </w:pPr>
            <w:r w:rsidRPr="002B4E85">
              <w:rPr>
                <w:rFonts w:ascii="Cambria" w:hAnsi="Cambria" w:cs="Times New Roman"/>
                <w:noProof/>
                <w:sz w:val="18"/>
                <w:szCs w:val="18"/>
              </w:rPr>
              <w:drawing>
                <wp:inline distT="0" distB="0" distL="0" distR="0" wp14:anchorId="09ECBCBE" wp14:editId="5A116F35">
                  <wp:extent cx="859155" cy="740664"/>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reenshot (313).png"/>
                          <pic:cNvPicPr/>
                        </pic:nvPicPr>
                        <pic:blipFill rotWithShape="1">
                          <a:blip r:embed="rId22" cstate="print">
                            <a:extLst>
                              <a:ext uri="{28A0092B-C50C-407E-A947-70E740481C1C}">
                                <a14:useLocalDpi xmlns:a14="http://schemas.microsoft.com/office/drawing/2010/main" val="0"/>
                              </a:ext>
                            </a:extLst>
                          </a:blip>
                          <a:srcRect l="37942" t="17290" r="38508" b="47119"/>
                          <a:stretch/>
                        </pic:blipFill>
                        <pic:spPr bwMode="auto">
                          <a:xfrm>
                            <a:off x="0" y="0"/>
                            <a:ext cx="862711" cy="743730"/>
                          </a:xfrm>
                          <a:prstGeom prst="rect">
                            <a:avLst/>
                          </a:prstGeom>
                          <a:ln>
                            <a:noFill/>
                          </a:ln>
                          <a:extLst>
                            <a:ext uri="{53640926-AAD7-44D8-BBD7-CCE9431645EC}">
                              <a14:shadowObscured xmlns:a14="http://schemas.microsoft.com/office/drawing/2010/main"/>
                            </a:ext>
                          </a:extLst>
                        </pic:spPr>
                      </pic:pic>
                    </a:graphicData>
                  </a:graphic>
                </wp:inline>
              </w:drawing>
            </w:r>
          </w:p>
          <w:p w14:paraId="202D3276" w14:textId="2A67FE03" w:rsidR="00FD04FB" w:rsidRPr="002B4E85" w:rsidRDefault="00FD04FB" w:rsidP="00FD04FB">
            <w:pPr>
              <w:spacing w:line="360" w:lineRule="auto"/>
              <w:jc w:val="center"/>
              <w:rPr>
                <w:rFonts w:ascii="Cambria" w:hAnsi="Cambria" w:cs="Times New Roman"/>
                <w:sz w:val="18"/>
                <w:szCs w:val="18"/>
              </w:rPr>
            </w:pPr>
            <w:r w:rsidRPr="002B4E85">
              <w:rPr>
                <w:rFonts w:ascii="Cambria" w:hAnsi="Cambria" w:cs="Times New Roman"/>
                <w:noProof/>
                <w:sz w:val="18"/>
                <w:szCs w:val="18"/>
              </w:rPr>
              <w:t>(b)</w:t>
            </w:r>
            <w:r w:rsidR="00D838F4" w:rsidRPr="002B4E85">
              <w:rPr>
                <w:rFonts w:ascii="Cambria" w:hAnsi="Cambria" w:cs="Times New Roman"/>
                <w:noProof/>
                <w:sz w:val="18"/>
                <w:szCs w:val="18"/>
              </w:rPr>
              <w:t xml:space="preserve"> </w:t>
            </w:r>
            <w:r w:rsidR="008A2957" w:rsidRPr="002B4E85">
              <w:rPr>
                <w:rFonts w:ascii="Cambria" w:hAnsi="Cambria" w:cs="Times New Roman"/>
                <w:i/>
                <w:noProof/>
                <w:sz w:val="18"/>
                <w:szCs w:val="18"/>
              </w:rPr>
              <w:t>Noise</w:t>
            </w:r>
            <w:r w:rsidR="00D838F4" w:rsidRPr="002B4E85">
              <w:rPr>
                <w:rFonts w:ascii="Cambria" w:hAnsi="Cambria" w:cs="Times New Roman"/>
                <w:i/>
                <w:noProof/>
                <w:sz w:val="18"/>
                <w:szCs w:val="18"/>
              </w:rPr>
              <w:t xml:space="preserve"> </w:t>
            </w:r>
            <w:r w:rsidR="00D838F4" w:rsidRPr="002B4E85">
              <w:rPr>
                <w:rFonts w:ascii="Cambria" w:hAnsi="Cambria" w:cs="Times New Roman"/>
                <w:noProof/>
                <w:sz w:val="18"/>
                <w:szCs w:val="18"/>
              </w:rPr>
              <w:t>sedang</w:t>
            </w:r>
          </w:p>
        </w:tc>
        <w:tc>
          <w:tcPr>
            <w:tcW w:w="1644" w:type="dxa"/>
          </w:tcPr>
          <w:p w14:paraId="780C5810" w14:textId="3B9D535D" w:rsidR="00FD04FB" w:rsidRPr="002B4E85" w:rsidRDefault="00FD04FB" w:rsidP="00FD04FB">
            <w:pPr>
              <w:spacing w:line="360" w:lineRule="auto"/>
              <w:jc w:val="center"/>
              <w:rPr>
                <w:rFonts w:ascii="Cambria" w:hAnsi="Cambria" w:cs="Times New Roman"/>
                <w:noProof/>
                <w:sz w:val="18"/>
                <w:szCs w:val="18"/>
              </w:rPr>
            </w:pPr>
            <w:r w:rsidRPr="002B4E85">
              <w:rPr>
                <w:rFonts w:ascii="Cambria" w:hAnsi="Cambria" w:cs="Times New Roman"/>
                <w:noProof/>
                <w:sz w:val="18"/>
                <w:szCs w:val="18"/>
              </w:rPr>
              <w:drawing>
                <wp:inline distT="0" distB="0" distL="0" distR="0" wp14:anchorId="405F34A9" wp14:editId="5D478DF0">
                  <wp:extent cx="904104" cy="73088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reenshot (313).png"/>
                          <pic:cNvPicPr/>
                        </pic:nvPicPr>
                        <pic:blipFill rotWithShape="1">
                          <a:blip r:embed="rId22" cstate="print">
                            <a:extLst>
                              <a:ext uri="{28A0092B-C50C-407E-A947-70E740481C1C}">
                                <a14:useLocalDpi xmlns:a14="http://schemas.microsoft.com/office/drawing/2010/main" val="0"/>
                              </a:ext>
                            </a:extLst>
                          </a:blip>
                          <a:srcRect l="63486" t="20806" r="11711" b="44043"/>
                          <a:stretch/>
                        </pic:blipFill>
                        <pic:spPr bwMode="auto">
                          <a:xfrm>
                            <a:off x="0" y="0"/>
                            <a:ext cx="908600" cy="734520"/>
                          </a:xfrm>
                          <a:prstGeom prst="rect">
                            <a:avLst/>
                          </a:prstGeom>
                          <a:ln>
                            <a:noFill/>
                          </a:ln>
                          <a:extLst>
                            <a:ext uri="{53640926-AAD7-44D8-BBD7-CCE9431645EC}">
                              <a14:shadowObscured xmlns:a14="http://schemas.microsoft.com/office/drawing/2010/main"/>
                            </a:ext>
                          </a:extLst>
                        </pic:spPr>
                      </pic:pic>
                    </a:graphicData>
                  </a:graphic>
                </wp:inline>
              </w:drawing>
            </w:r>
          </w:p>
          <w:p w14:paraId="00F59EC8" w14:textId="7C1DA145" w:rsidR="00FD04FB" w:rsidRPr="002B4E85" w:rsidRDefault="00FD04FB" w:rsidP="00FD04FB">
            <w:pPr>
              <w:spacing w:line="360" w:lineRule="auto"/>
              <w:jc w:val="center"/>
              <w:rPr>
                <w:rFonts w:ascii="Cambria" w:hAnsi="Cambria" w:cs="Times New Roman"/>
                <w:sz w:val="18"/>
                <w:szCs w:val="18"/>
              </w:rPr>
            </w:pPr>
            <w:r w:rsidRPr="002B4E85">
              <w:rPr>
                <w:rFonts w:ascii="Cambria" w:hAnsi="Cambria" w:cs="Times New Roman"/>
                <w:sz w:val="18"/>
                <w:szCs w:val="18"/>
              </w:rPr>
              <w:t>(c)</w:t>
            </w:r>
            <w:r w:rsidR="00D838F4" w:rsidRPr="002B4E85">
              <w:rPr>
                <w:rFonts w:ascii="Cambria" w:hAnsi="Cambria" w:cs="Times New Roman"/>
                <w:sz w:val="18"/>
                <w:szCs w:val="18"/>
              </w:rPr>
              <w:t xml:space="preserve"> </w:t>
            </w:r>
            <w:r w:rsidR="008A2957" w:rsidRPr="002B4E85">
              <w:rPr>
                <w:rFonts w:ascii="Cambria" w:hAnsi="Cambria" w:cs="Times New Roman"/>
                <w:i/>
                <w:sz w:val="18"/>
                <w:szCs w:val="18"/>
              </w:rPr>
              <w:t>Noise</w:t>
            </w:r>
            <w:r w:rsidR="00D838F4" w:rsidRPr="002B4E85">
              <w:rPr>
                <w:rFonts w:ascii="Cambria" w:hAnsi="Cambria" w:cs="Times New Roman"/>
                <w:i/>
                <w:sz w:val="18"/>
                <w:szCs w:val="18"/>
              </w:rPr>
              <w:t xml:space="preserve"> </w:t>
            </w:r>
            <w:r w:rsidR="00D838F4" w:rsidRPr="002B4E85">
              <w:rPr>
                <w:rFonts w:ascii="Cambria" w:hAnsi="Cambria" w:cs="Times New Roman"/>
                <w:sz w:val="18"/>
                <w:szCs w:val="18"/>
              </w:rPr>
              <w:t>tinggi</w:t>
            </w:r>
          </w:p>
        </w:tc>
      </w:tr>
    </w:tbl>
    <w:p w14:paraId="443C22DD" w14:textId="1D3E90F4" w:rsidR="00D838F4" w:rsidRPr="002B4E85" w:rsidRDefault="008B780C" w:rsidP="00D838F4">
      <w:pPr>
        <w:pStyle w:val="Caption"/>
        <w:spacing w:after="0"/>
        <w:jc w:val="center"/>
        <w:rPr>
          <w:rFonts w:ascii="Cambria" w:hAnsi="Cambria"/>
          <w:color w:val="auto"/>
        </w:rPr>
      </w:pPr>
      <w:r w:rsidRPr="002B4E85">
        <w:rPr>
          <w:rFonts w:ascii="Cambria" w:hAnsi="Cambria"/>
          <w:i w:val="0"/>
          <w:color w:val="auto"/>
          <w:lang w:val="sv-SE"/>
        </w:rPr>
        <w:t xml:space="preserve">Gambar 2. </w:t>
      </w:r>
      <w:r w:rsidRPr="002B4E85">
        <w:rPr>
          <w:rFonts w:ascii="Cambria" w:hAnsi="Cambria"/>
          <w:i w:val="0"/>
          <w:color w:val="auto"/>
        </w:rPr>
        <w:fldChar w:fldCharType="begin"/>
      </w:r>
      <w:r w:rsidRPr="002B4E85">
        <w:rPr>
          <w:rFonts w:ascii="Cambria" w:hAnsi="Cambria"/>
          <w:i w:val="0"/>
          <w:color w:val="auto"/>
          <w:lang w:val="sv-SE"/>
        </w:rPr>
        <w:instrText xml:space="preserve"> SEQ Gambar_2. \* ARABIC </w:instrText>
      </w:r>
      <w:r w:rsidRPr="002B4E85">
        <w:rPr>
          <w:rFonts w:ascii="Cambria" w:hAnsi="Cambria"/>
          <w:i w:val="0"/>
          <w:color w:val="auto"/>
        </w:rPr>
        <w:fldChar w:fldCharType="separate"/>
      </w:r>
      <w:r w:rsidR="00061A37">
        <w:rPr>
          <w:rFonts w:ascii="Cambria" w:hAnsi="Cambria"/>
          <w:i w:val="0"/>
          <w:noProof/>
          <w:color w:val="auto"/>
          <w:lang w:val="sv-SE"/>
        </w:rPr>
        <w:t>5</w:t>
      </w:r>
      <w:r w:rsidRPr="002B4E85">
        <w:rPr>
          <w:rFonts w:ascii="Cambria" w:hAnsi="Cambria"/>
          <w:i w:val="0"/>
          <w:color w:val="auto"/>
        </w:rPr>
        <w:fldChar w:fldCharType="end"/>
      </w:r>
      <w:r w:rsidRPr="002B4E85">
        <w:rPr>
          <w:rFonts w:ascii="Cambria" w:hAnsi="Cambria"/>
          <w:i w:val="0"/>
          <w:color w:val="auto"/>
        </w:rPr>
        <w:t xml:space="preserve"> </w:t>
      </w:r>
      <w:r w:rsidR="00D838F4" w:rsidRPr="002B4E85">
        <w:rPr>
          <w:rFonts w:ascii="Cambria" w:hAnsi="Cambria"/>
          <w:i w:val="0"/>
          <w:color w:val="auto"/>
        </w:rPr>
        <w:t xml:space="preserve">Tampilan isometrik </w:t>
      </w:r>
      <w:r w:rsidR="008A2957" w:rsidRPr="002B4E85">
        <w:rPr>
          <w:rFonts w:ascii="Cambria" w:hAnsi="Cambria"/>
          <w:color w:val="auto"/>
        </w:rPr>
        <w:t>noise</w:t>
      </w:r>
    </w:p>
    <w:p w14:paraId="487B11BB" w14:textId="0B7779F6" w:rsidR="00D838F4" w:rsidRPr="002B4E85" w:rsidRDefault="00D838F4" w:rsidP="00D838F4">
      <w:pPr>
        <w:pStyle w:val="Caption"/>
        <w:spacing w:after="0"/>
        <w:jc w:val="center"/>
        <w:rPr>
          <w:rFonts w:ascii="Cambria" w:hAnsi="Cambria"/>
          <w:i w:val="0"/>
          <w:color w:val="auto"/>
        </w:rPr>
      </w:pPr>
      <w:r w:rsidRPr="002B4E85">
        <w:rPr>
          <w:rFonts w:ascii="Cambria" w:hAnsi="Cambria"/>
          <w:i w:val="0"/>
          <w:color w:val="auto"/>
        </w:rPr>
        <w:fldChar w:fldCharType="begin" w:fldLock="1"/>
      </w:r>
      <w:r w:rsidR="005A0E7F" w:rsidRPr="002B4E85">
        <w:rPr>
          <w:rFonts w:ascii="Cambria" w:hAnsi="Cambria"/>
          <w:i w:val="0"/>
          <w:color w:val="auto"/>
        </w:rPr>
        <w:instrText>ADDIN CSL_CITATION {"citationItems":[{"id":"ITEM-1","itemData":{"author":[{"dropping-particle":"","family":"Bushberg","given":"Jerrold T","non-dropping-particle":"","parse-names":false,"suffix":""}],"id":"ITEM-1","issued":{"date-parts":[["2002"]]},"title":"The Essential Physics of Medical Imaging (2nd Edition) ( PDFDrive ).pdf","type":"book"},"uris":["http://www.mendeley.com/documents/?uuid=39e3fb9f-be85-47d0-bf07-1472697a05b1"]}],"mendeley":{"formattedCitation":"(Bushberg, 2002)","plainTextFormattedCitation":"(Bushberg, 2002)","previouslyFormattedCitation":"(Bushberg, 2002)"},"properties":{"noteIndex":0},"schema":"https://github.com/citation-style-language/schema/raw/master/csl-citation.json"}</w:instrText>
      </w:r>
      <w:r w:rsidRPr="002B4E85">
        <w:rPr>
          <w:rFonts w:ascii="Cambria" w:hAnsi="Cambria"/>
          <w:i w:val="0"/>
          <w:color w:val="auto"/>
        </w:rPr>
        <w:fldChar w:fldCharType="separate"/>
      </w:r>
      <w:r w:rsidRPr="002B4E85">
        <w:rPr>
          <w:rFonts w:ascii="Cambria" w:hAnsi="Cambria"/>
          <w:i w:val="0"/>
          <w:noProof/>
          <w:color w:val="auto"/>
        </w:rPr>
        <w:t>(Bushberg, 2002)</w:t>
      </w:r>
      <w:r w:rsidRPr="002B4E85">
        <w:rPr>
          <w:rFonts w:ascii="Cambria" w:hAnsi="Cambria"/>
          <w:i w:val="0"/>
          <w:color w:val="auto"/>
        </w:rPr>
        <w:fldChar w:fldCharType="end"/>
      </w:r>
    </w:p>
    <w:p w14:paraId="26EA3158" w14:textId="77777777" w:rsidR="00D838F4" w:rsidRPr="002B4E85" w:rsidRDefault="00D838F4" w:rsidP="00D838F4">
      <w:pPr>
        <w:spacing w:after="0" w:line="240" w:lineRule="auto"/>
        <w:ind w:left="720" w:firstLine="720"/>
        <w:contextualSpacing/>
        <w:jc w:val="both"/>
        <w:rPr>
          <w:rFonts w:ascii="Cambria" w:hAnsi="Cambria"/>
        </w:rPr>
      </w:pPr>
    </w:p>
    <w:p w14:paraId="262A6799" w14:textId="6F41E3C0" w:rsidR="00D838F4" w:rsidRPr="002B4E85" w:rsidRDefault="00D838F4" w:rsidP="00D838F4">
      <w:pPr>
        <w:spacing w:after="0" w:line="360" w:lineRule="auto"/>
        <w:ind w:left="720" w:firstLine="720"/>
        <w:contextualSpacing/>
        <w:jc w:val="both"/>
        <w:rPr>
          <w:rFonts w:ascii="Cambria" w:hAnsi="Cambria"/>
        </w:rPr>
      </w:pPr>
      <w:r w:rsidRPr="002B4E85">
        <w:rPr>
          <w:rFonts w:ascii="Cambria" w:hAnsi="Cambria"/>
        </w:rPr>
        <w:t xml:space="preserve">Konsep </w:t>
      </w:r>
      <w:r w:rsidR="008A2957" w:rsidRPr="002B4E85">
        <w:rPr>
          <w:rFonts w:ascii="Cambria" w:hAnsi="Cambria"/>
          <w:i/>
        </w:rPr>
        <w:t>noise</w:t>
      </w:r>
      <w:r w:rsidRPr="002B4E85">
        <w:rPr>
          <w:rFonts w:ascii="Cambria" w:hAnsi="Cambria"/>
        </w:rPr>
        <w:t xml:space="preserve"> digambarkan </w:t>
      </w:r>
      <w:r w:rsidR="00F7694F" w:rsidRPr="002B4E85">
        <w:rPr>
          <w:rFonts w:ascii="Cambria" w:hAnsi="Cambria"/>
        </w:rPr>
        <w:t>menggunakan ta</w:t>
      </w:r>
      <w:r w:rsidR="00FE6DFF" w:rsidRPr="002B4E85">
        <w:rPr>
          <w:rFonts w:ascii="Cambria" w:hAnsi="Cambria"/>
        </w:rPr>
        <w:t>m</w:t>
      </w:r>
      <w:r w:rsidR="00EB5E3E" w:rsidRPr="002B4E85">
        <w:rPr>
          <w:rFonts w:ascii="Cambria" w:hAnsi="Cambria"/>
        </w:rPr>
        <w:t>pilan isometrik</w:t>
      </w:r>
      <w:r w:rsidR="00C80540" w:rsidRPr="002B4E85">
        <w:rPr>
          <w:rFonts w:ascii="Cambria" w:hAnsi="Cambria"/>
        </w:rPr>
        <w:t xml:space="preserve"> pada gambar 2.5</w:t>
      </w:r>
      <w:r w:rsidR="00F7694F" w:rsidRPr="002B4E85">
        <w:rPr>
          <w:rFonts w:ascii="Cambria" w:hAnsi="Cambria"/>
        </w:rPr>
        <w:t xml:space="preserve">. Citra dengan </w:t>
      </w:r>
      <w:r w:rsidR="00F7694F" w:rsidRPr="002B4E85">
        <w:rPr>
          <w:rFonts w:ascii="Cambria" w:hAnsi="Cambria"/>
          <w:i/>
        </w:rPr>
        <w:t>noise</w:t>
      </w:r>
      <w:r w:rsidR="00F7694F" w:rsidRPr="002B4E85">
        <w:rPr>
          <w:rFonts w:ascii="Cambria" w:hAnsi="Cambria"/>
        </w:rPr>
        <w:t xml:space="preserve"> yang rendah memiliki variasi derajat keabuan yang kecil, sedangkan citra dengan </w:t>
      </w:r>
      <w:r w:rsidR="00F7694F" w:rsidRPr="002B4E85">
        <w:rPr>
          <w:rFonts w:ascii="Cambria" w:hAnsi="Cambria"/>
          <w:i/>
        </w:rPr>
        <w:t>noise</w:t>
      </w:r>
      <w:r w:rsidR="00F7694F" w:rsidRPr="002B4E85">
        <w:rPr>
          <w:rFonts w:ascii="Cambria" w:hAnsi="Cambria"/>
        </w:rPr>
        <w:t xml:space="preserve"> yang tinggi memiliki variasi derajat keabuan yang tinggi pula. </w:t>
      </w:r>
      <w:r w:rsidR="004F2BE3" w:rsidRPr="002B4E85">
        <w:rPr>
          <w:rFonts w:ascii="Cambria" w:hAnsi="Cambria"/>
        </w:rPr>
        <w:fldChar w:fldCharType="begin" w:fldLock="1"/>
      </w:r>
      <w:r w:rsidR="000A4440" w:rsidRPr="002B4E85">
        <w:rPr>
          <w:rFonts w:ascii="Cambria" w:hAnsi="Cambria"/>
        </w:rPr>
        <w:instrText>ADDIN CSL_CITATION {"citationItems":[{"id":"ITEM-1","itemData":{"author":[{"dropping-particle":"","family":"Bushberg","given":"Jerrold T","non-dropping-particle":"","parse-names":false,"suffix":""}],"id":"ITEM-1","issued":{"date-parts":[["2002"]]},"title":"The Essential Physics of Medical Imaging (2nd Edition) ( PDFDrive ).pdf","type":"book"},"uris":["http://www.mendeley.com/documents/?uuid=39e3fb9f-be85-47d0-bf07-1472697a05b1"]}],"mendeley":{"formattedCitation":"(Bushberg, 2002)","plainTextFormattedCitation":"(Bushberg, 2002)","previouslyFormattedCitation":"(Bushberg, 2002)"},"properties":{"noteIndex":0},"schema":"https://github.com/citation-style-language/schema/raw/master/csl-citation.json"}</w:instrText>
      </w:r>
      <w:r w:rsidR="004F2BE3" w:rsidRPr="002B4E85">
        <w:rPr>
          <w:rFonts w:ascii="Cambria" w:hAnsi="Cambria"/>
        </w:rPr>
        <w:fldChar w:fldCharType="separate"/>
      </w:r>
      <w:r w:rsidR="004F2BE3" w:rsidRPr="002B4E85">
        <w:rPr>
          <w:rFonts w:ascii="Cambria" w:hAnsi="Cambria"/>
          <w:noProof/>
        </w:rPr>
        <w:t>(Bushberg, 2002)</w:t>
      </w:r>
      <w:r w:rsidR="004F2BE3" w:rsidRPr="002B4E85">
        <w:rPr>
          <w:rFonts w:ascii="Cambria" w:hAnsi="Cambria"/>
        </w:rPr>
        <w:fldChar w:fldCharType="end"/>
      </w:r>
      <w:r w:rsidRPr="002B4E85">
        <w:rPr>
          <w:rFonts w:ascii="Cambria" w:hAnsi="Cambria"/>
        </w:rPr>
        <w:t>.</w:t>
      </w:r>
    </w:p>
    <w:p w14:paraId="24DF1051" w14:textId="597E8BB6" w:rsidR="00D838F4" w:rsidRPr="002B4E85" w:rsidRDefault="001B4B64" w:rsidP="00005506">
      <w:pPr>
        <w:spacing w:after="0" w:line="360" w:lineRule="auto"/>
        <w:ind w:left="720" w:firstLine="360"/>
        <w:jc w:val="both"/>
        <w:rPr>
          <w:rFonts w:ascii="Cambria" w:hAnsi="Cambria" w:cs="Times New Roman"/>
          <w:lang w:val="sv-SE"/>
        </w:rPr>
      </w:pPr>
      <w:r w:rsidRPr="002B4E85">
        <w:rPr>
          <w:rFonts w:ascii="Cambria" w:hAnsi="Cambria" w:cs="Times New Roman"/>
          <w:lang w:val="sv-SE"/>
        </w:rPr>
        <w:t xml:space="preserve">Sumber pertama </w:t>
      </w:r>
      <w:r w:rsidR="008A2957" w:rsidRPr="002B4E85">
        <w:rPr>
          <w:rFonts w:ascii="Cambria" w:hAnsi="Cambria" w:cs="Times New Roman"/>
          <w:i/>
          <w:lang w:val="sv-SE"/>
        </w:rPr>
        <w:t>noise</w:t>
      </w:r>
      <w:r w:rsidR="00FD04FB" w:rsidRPr="002B4E85">
        <w:rPr>
          <w:rFonts w:ascii="Cambria" w:hAnsi="Cambria" w:cs="Times New Roman"/>
          <w:i/>
          <w:lang w:val="sv-SE"/>
        </w:rPr>
        <w:t xml:space="preserve"> </w:t>
      </w:r>
      <w:r w:rsidRPr="002B4E85">
        <w:rPr>
          <w:rFonts w:ascii="Cambria" w:hAnsi="Cambria" w:cs="Times New Roman"/>
          <w:lang w:val="sv-SE"/>
        </w:rPr>
        <w:t xml:space="preserve">adalah </w:t>
      </w:r>
      <w:r w:rsidR="008A2957" w:rsidRPr="002B4E85">
        <w:rPr>
          <w:rFonts w:ascii="Cambria" w:hAnsi="Cambria" w:cs="Times New Roman"/>
          <w:i/>
          <w:lang w:val="sv-SE"/>
        </w:rPr>
        <w:t>noise</w:t>
      </w:r>
      <w:r w:rsidRPr="002B4E85">
        <w:rPr>
          <w:rFonts w:ascii="Cambria" w:hAnsi="Cambria" w:cs="Times New Roman"/>
          <w:lang w:val="sv-SE"/>
        </w:rPr>
        <w:t xml:space="preserve"> kuantum, yang ditentukan oleh jumlah foton sinar-X yang terdeteksi. Sumber ini dip</w:t>
      </w:r>
      <w:r w:rsidR="00BA2401" w:rsidRPr="002B4E85">
        <w:rPr>
          <w:rFonts w:ascii="Cambria" w:hAnsi="Cambria" w:cs="Times New Roman"/>
          <w:lang w:val="sv-SE"/>
        </w:rPr>
        <w:t xml:space="preserve">engaruhi oleh dua faktor utama, yaitu </w:t>
      </w:r>
      <w:r w:rsidRPr="002B4E85">
        <w:rPr>
          <w:rFonts w:ascii="Cambria" w:hAnsi="Cambria" w:cs="Times New Roman"/>
          <w:lang w:val="sv-SE"/>
        </w:rPr>
        <w:t xml:space="preserve">teknik pemindaian (tegangan tabung sinar-X, arus tabung, </w:t>
      </w:r>
      <w:r w:rsidR="00B81721" w:rsidRPr="002B4E85">
        <w:rPr>
          <w:rFonts w:ascii="Cambria" w:hAnsi="Cambria" w:cs="Times New Roman"/>
          <w:i/>
          <w:lang w:val="sv-SE"/>
        </w:rPr>
        <w:t>slice thickness</w:t>
      </w:r>
      <w:r w:rsidRPr="002B4E85">
        <w:rPr>
          <w:rFonts w:ascii="Cambria" w:hAnsi="Cambria" w:cs="Times New Roman"/>
          <w:lang w:val="sv-SE"/>
        </w:rPr>
        <w:t>, kecepatan pemindaian)</w:t>
      </w:r>
      <w:r w:rsidR="004409F8" w:rsidRPr="002B4E85">
        <w:rPr>
          <w:rFonts w:ascii="Cambria" w:hAnsi="Cambria" w:cs="Times New Roman"/>
          <w:lang w:val="sv-SE"/>
        </w:rPr>
        <w:t>.</w:t>
      </w:r>
      <w:r w:rsidRPr="002B4E85">
        <w:rPr>
          <w:rFonts w:ascii="Cambria" w:hAnsi="Cambria" w:cs="Times New Roman"/>
          <w:lang w:val="sv-SE"/>
        </w:rPr>
        <w:t xml:space="preserve"> Sumber kedua  adalah keterbatasan fisik bawaan sistem. Contohnya </w:t>
      </w:r>
      <w:r w:rsidR="008A2957" w:rsidRPr="002B4E85">
        <w:rPr>
          <w:rFonts w:ascii="Cambria" w:hAnsi="Cambria" w:cs="Times New Roman"/>
          <w:i/>
          <w:lang w:val="sv-SE"/>
        </w:rPr>
        <w:t>noise</w:t>
      </w:r>
      <w:r w:rsidRPr="002B4E85">
        <w:rPr>
          <w:rFonts w:ascii="Cambria" w:hAnsi="Cambria" w:cs="Times New Roman"/>
          <w:lang w:val="sv-SE"/>
        </w:rPr>
        <w:t xml:space="preserve"> elektronik pada fotodioda detektor, sistem akuisisi data,  radiasi yang terseb</w:t>
      </w:r>
      <w:r w:rsidR="004409F8" w:rsidRPr="002B4E85">
        <w:rPr>
          <w:rFonts w:ascii="Cambria" w:hAnsi="Cambria" w:cs="Times New Roman"/>
          <w:lang w:val="sv-SE"/>
        </w:rPr>
        <w:t xml:space="preserve">ar, dan banyak faktor lainnya. </w:t>
      </w:r>
      <w:r w:rsidRPr="002B4E85">
        <w:rPr>
          <w:rFonts w:ascii="Cambria" w:hAnsi="Cambria" w:cs="Times New Roman"/>
          <w:lang w:val="sv-SE"/>
        </w:rPr>
        <w:t>Faktor ketiga adalah proses pembuatan gambar. Contohnya algoritma rekonstruksi</w:t>
      </w:r>
      <w:r w:rsidR="004409F8" w:rsidRPr="002B4E85">
        <w:rPr>
          <w:rFonts w:ascii="Cambria" w:hAnsi="Cambria" w:cs="Times New Roman"/>
          <w:lang w:val="sv-SE"/>
        </w:rPr>
        <w:t xml:space="preserve"> </w:t>
      </w:r>
      <w:r w:rsidR="004409F8" w:rsidRPr="002B4E85">
        <w:rPr>
          <w:rFonts w:ascii="Cambria" w:hAnsi="Cambria" w:cs="Times New Roman"/>
          <w:lang w:val="sv-SE"/>
        </w:rPr>
        <w:fldChar w:fldCharType="begin" w:fldLock="1"/>
      </w:r>
      <w:r w:rsidR="00D838F4" w:rsidRPr="002B4E85">
        <w:rPr>
          <w:rFonts w:ascii="Cambria" w:hAnsi="Cambria" w:cs="Times New Roman"/>
          <w:lang w:val="sv-SE"/>
        </w:rPr>
        <w:instrText>ADDIN CSL_CITATION {"citationItems":[{"id":"ITEM-1","itemData":{"ISBN":"9780819475336","author":[{"dropping-particle":"","family":"Hsieh","given":"JIang","non-dropping-particle":"","parse-names":false,"suffix":""}],"id":"ITEM-1","issue":"112","issued":{"date-parts":[["2009"]]},"title":"Computed Tomography: principles, design, artifacts, and recent advances","type":"book"},"uris":["http://www.mendeley.com/documents/?uuid=d6374d93-5de7-430d-95f2-dca9020a000c"]}],"mendeley":{"formattedCitation":"(Hsieh, 2009)","plainTextFormattedCitation":"(Hsieh, 2009)","previouslyFormattedCitation":"(Hsieh, 2009)"},"properties":{"noteIndex":0},"schema":"https://github.com/citation-style-language/schema/raw/master/csl-citation.json"}</w:instrText>
      </w:r>
      <w:r w:rsidR="004409F8" w:rsidRPr="002B4E85">
        <w:rPr>
          <w:rFonts w:ascii="Cambria" w:hAnsi="Cambria" w:cs="Times New Roman"/>
          <w:lang w:val="sv-SE"/>
        </w:rPr>
        <w:fldChar w:fldCharType="separate"/>
      </w:r>
      <w:r w:rsidR="004409F8" w:rsidRPr="002B4E85">
        <w:rPr>
          <w:rFonts w:ascii="Cambria" w:hAnsi="Cambria" w:cs="Times New Roman"/>
          <w:noProof/>
          <w:lang w:val="sv-SE"/>
        </w:rPr>
        <w:t>(Hsieh, 2009)</w:t>
      </w:r>
      <w:r w:rsidR="004409F8" w:rsidRPr="002B4E85">
        <w:rPr>
          <w:rFonts w:ascii="Cambria" w:hAnsi="Cambria" w:cs="Times New Roman"/>
          <w:lang w:val="sv-SE"/>
        </w:rPr>
        <w:fldChar w:fldCharType="end"/>
      </w:r>
      <w:r w:rsidRPr="002B4E85">
        <w:rPr>
          <w:rFonts w:ascii="Cambria" w:hAnsi="Cambria" w:cs="Times New Roman"/>
          <w:lang w:val="sv-SE"/>
        </w:rPr>
        <w:t>.</w:t>
      </w:r>
    </w:p>
    <w:p w14:paraId="21EC8296" w14:textId="77777777" w:rsidR="00837EDB" w:rsidRPr="002B4E85" w:rsidRDefault="00410BE6" w:rsidP="00267C6C">
      <w:pPr>
        <w:pStyle w:val="ListParagraph"/>
        <w:numPr>
          <w:ilvl w:val="0"/>
          <w:numId w:val="9"/>
        </w:numPr>
        <w:spacing w:after="0" w:line="360" w:lineRule="auto"/>
        <w:jc w:val="both"/>
        <w:rPr>
          <w:rFonts w:ascii="Cambria" w:hAnsi="Cambria" w:cs="Times New Roman"/>
        </w:rPr>
      </w:pPr>
      <w:r w:rsidRPr="002B4E85">
        <w:rPr>
          <w:rFonts w:ascii="Cambria" w:hAnsi="Cambria" w:cs="Times New Roman"/>
        </w:rPr>
        <w:lastRenderedPageBreak/>
        <w:t>Keseragaman</w:t>
      </w:r>
    </w:p>
    <w:p w14:paraId="450F7F7D" w14:textId="0D25E2DE" w:rsidR="008C11B5" w:rsidRPr="002B4E85" w:rsidRDefault="00837EDB" w:rsidP="00C54F32">
      <w:pPr>
        <w:spacing w:after="0" w:line="360" w:lineRule="auto"/>
        <w:ind w:left="720" w:firstLine="360"/>
        <w:jc w:val="both"/>
        <w:rPr>
          <w:rFonts w:ascii="Cambria" w:hAnsi="Cambria" w:cs="Times New Roman"/>
        </w:rPr>
      </w:pPr>
      <w:r w:rsidRPr="002B4E85">
        <w:rPr>
          <w:rFonts w:ascii="Cambria" w:hAnsi="Cambria" w:cs="Times New Roman"/>
          <w:lang w:val="sv-SE"/>
        </w:rPr>
        <w:t xml:space="preserve">Keseragaman </w:t>
      </w:r>
      <w:r w:rsidR="002D1DEC" w:rsidRPr="002B4E85">
        <w:rPr>
          <w:rFonts w:ascii="Cambria" w:hAnsi="Cambria" w:cs="Times New Roman"/>
          <w:lang w:val="sv-SE"/>
        </w:rPr>
        <w:t xml:space="preserve">adalah </w:t>
      </w:r>
      <w:r w:rsidRPr="002B4E85">
        <w:rPr>
          <w:rFonts w:ascii="Cambria" w:hAnsi="Cambria" w:cs="Times New Roman"/>
          <w:lang w:val="sv-SE"/>
        </w:rPr>
        <w:t xml:space="preserve">kemampuan pemindai untuk menghasilkan CT </w:t>
      </w:r>
      <w:r w:rsidR="00010661" w:rsidRPr="002B4E85">
        <w:rPr>
          <w:rFonts w:ascii="Cambria" w:hAnsi="Cambria" w:cs="Times New Roman"/>
          <w:i/>
          <w:lang w:val="sv-SE"/>
        </w:rPr>
        <w:t xml:space="preserve">Number </w:t>
      </w:r>
      <w:r w:rsidRPr="002B4E85">
        <w:rPr>
          <w:rFonts w:ascii="Cambria" w:hAnsi="Cambria" w:cs="Times New Roman"/>
          <w:lang w:val="sv-SE"/>
        </w:rPr>
        <w:t xml:space="preserve">yang sama, tanpa memperhatikan di mana lokasi ROI berada dalam objek yang homogen. Seperti </w:t>
      </w:r>
      <w:r w:rsidR="008A2957" w:rsidRPr="002B4E85">
        <w:rPr>
          <w:rFonts w:ascii="Cambria" w:hAnsi="Cambria" w:cs="Times New Roman"/>
          <w:i/>
          <w:lang w:val="sv-SE"/>
        </w:rPr>
        <w:t>noise</w:t>
      </w:r>
      <w:r w:rsidRPr="002B4E85">
        <w:rPr>
          <w:rFonts w:ascii="Cambria" w:hAnsi="Cambria" w:cs="Times New Roman"/>
          <w:lang w:val="sv-SE"/>
        </w:rPr>
        <w:t xml:space="preserve">, keseragaman biasanya diukur menggunakan </w:t>
      </w:r>
      <w:r w:rsidRPr="002B4E85">
        <w:rPr>
          <w:rFonts w:ascii="Cambria" w:hAnsi="Cambria" w:cs="Times New Roman"/>
          <w:i/>
          <w:lang w:val="sv-SE"/>
        </w:rPr>
        <w:t>water phantom</w:t>
      </w:r>
      <w:r w:rsidRPr="002B4E85">
        <w:rPr>
          <w:rFonts w:ascii="Cambria" w:hAnsi="Cambria" w:cs="Times New Roman"/>
          <w:lang w:val="sv-SE"/>
        </w:rPr>
        <w:t xml:space="preserve">. Dengan menempatkan beberapa ROI di dalam </w:t>
      </w:r>
      <w:r w:rsidRPr="002B4E85">
        <w:rPr>
          <w:rFonts w:ascii="Cambria" w:hAnsi="Cambria" w:cs="Times New Roman"/>
          <w:i/>
          <w:lang w:val="sv-SE"/>
        </w:rPr>
        <w:t>phantom</w:t>
      </w:r>
      <w:r w:rsidRPr="002B4E85">
        <w:rPr>
          <w:rFonts w:ascii="Cambria" w:hAnsi="Cambria" w:cs="Times New Roman"/>
          <w:lang w:val="sv-SE"/>
        </w:rPr>
        <w:t xml:space="preserve">, diharapkan setiap ROI memberikan hasil pengukuran yang sama. </w:t>
      </w:r>
      <w:r w:rsidR="00D63219" w:rsidRPr="002B4E85">
        <w:rPr>
          <w:rFonts w:ascii="Cambria" w:hAnsi="Cambria" w:cs="Times New Roman"/>
          <w:lang w:val="sv-SE"/>
        </w:rPr>
        <w:t xml:space="preserve">Jika terjadi fluktuasi di berbagai area dalam </w:t>
      </w:r>
      <w:r w:rsidR="00D63219" w:rsidRPr="002B4E85">
        <w:rPr>
          <w:rFonts w:ascii="Cambria" w:hAnsi="Cambria" w:cs="Times New Roman"/>
          <w:i/>
          <w:lang w:val="sv-SE"/>
        </w:rPr>
        <w:t>phantom</w:t>
      </w:r>
      <w:r w:rsidR="00D63219" w:rsidRPr="002B4E85">
        <w:rPr>
          <w:rFonts w:ascii="Cambria" w:hAnsi="Cambria" w:cs="Times New Roman"/>
          <w:lang w:val="sv-SE"/>
        </w:rPr>
        <w:t xml:space="preserve"> atau pengukuran cincin di tepi berbeda dari bagian tengah, hal tersebut dapat menunjukkan adanya masalah pada keseragaman lintas bidang sistem. Untuk memastikan keseragaman, variasi tidak boleh melebihi ±2 HU antara ROI yang ditempatkan di tengah dan di tepinya,</w:t>
      </w:r>
      <w:r w:rsidR="00A24D26">
        <w:rPr>
          <w:rFonts w:ascii="Cambria" w:hAnsi="Cambria" w:cs="Times New Roman"/>
          <w:lang w:val="sv-SE"/>
        </w:rPr>
        <w:t xml:space="preserve"> seperti Gambar 2.6</w:t>
      </w:r>
      <w:r w:rsidRPr="002B4E85">
        <w:rPr>
          <w:rFonts w:ascii="Cambria" w:hAnsi="Cambria" w:cs="Times New Roman"/>
          <w:lang w:val="sv-SE"/>
        </w:rPr>
        <w:t xml:space="preserve"> </w:t>
      </w:r>
      <w:r w:rsidRPr="002B4E85">
        <w:rPr>
          <w:rFonts w:ascii="Cambria" w:hAnsi="Cambria" w:cs="Times New Roman"/>
        </w:rPr>
        <w:fldChar w:fldCharType="begin" w:fldLock="1"/>
      </w:r>
      <w:r w:rsidRPr="002B4E85">
        <w:rPr>
          <w:rFonts w:ascii="Cambria" w:hAnsi="Cambria" w:cs="Times New Roman"/>
          <w:lang w:val="sv-SE"/>
        </w:rPr>
        <w:instrText xml:space="preserve">ADDIN CSL_CITATION {"citationItems":[{"id":"ITEM-1","itemData":{"ISBN":"9781496375865","abstract":"Products purchased from 3rd Party sellers are not guaranteed by the Publisher for quality, authenticity, or access to any online entitlements included with the product. Covering only what CT technologists need to know, this all-in-one solution helps students develop the knowledge and decision-making skills they need for clinical practice while preparing them for the ARRT registry exam. Organized around the four major ARRT content categories (patient care, safety, image production, and procedures), the fully updated 2nd Edition takes an easy-to-understand approach that combines real-world scenarios, and proven pedagogy to help students master the content of the course. • Buy it as an eBook! Fast, smart, and convenient, today's eBooks can transform learning. These interactive, fully searchable tools offer 24/7 access on multiple devices, the ability to highlight and share notes, and much more. • NEW! The latest ARRT and ASRT standards are incorporated to fully prepare students for the registry exam. • NEW! Up-to-date content on patient radiation dosing includes methods to reduce doses, such as adaptive statistical iterative reconstruction (ASIR) and factors associated with expanded MDCT that contribute to the dose. • EXPANDED! The book's robust online student resources now include new audio flashcards, a new audio glossary, and new animations, as well as an image bank and exam simulator. • Clinical Application boxes use real-life scenarios to illustrate and explain concepts. • In-text learning aids, including key terms, key concepts boxes, review questions, an end-of-the book glossary, and recommended readings, reinforce learning. • Examples of Exam Protocols summarize appropriate protocols and procedures for examining major anatomical areas. • CT Cross-Sectional Slices, accompanied by shaded diagrams and a reference image, appear in the Cross-Sectional Anatomy section. Enrich Your eBook Reading Experience with Enhanced Video, Audio and Interactive Capabilities! Read directly on your preferred device(s), such as computer, tablet, or smartphone Easily convert to audiobook, powering your </w:instrText>
      </w:r>
      <w:r w:rsidRPr="002B4E85">
        <w:rPr>
          <w:rFonts w:ascii="Cambria" w:hAnsi="Cambria" w:cs="Times New Roman"/>
        </w:rPr>
        <w:instrText>content with natural language text-to-speech Adapt for unique reading needs, supporting learning disabilities, visual/auditory impairments, second-language or literacy challenges, and more.","author":[{"dropping-particle":"","family":"Romans","given":"Lois E.","non-dropping-particle":"","parse-names":false,"suffix":""}],"container-title":"Computed Tomography for Technologists: A Comprehensive Text","id":"ITEM-1","issued":{"date-parts":[["2018"]]},"number-of-pages":"1-440","title":"Computed tomography for technologists: A comprehensive text, second edition","type":"book"},"uris":["http://www.mendeley.com/documents/?uuid=2cad37f8-ca75-417d-9335-98dbceeba973"]}],"mendeley":{"formattedCitation":"(Romans, 2018)","plainTextFormattedCitation":"(Romans, 2018)","previouslyFormattedCitation":"(Romans, 2018)"},"properties":{"noteIndex":0},"schema":"https://github.com/citation-style-language/schema/raw/master/csl-citation.json"}</w:instrText>
      </w:r>
      <w:r w:rsidRPr="002B4E85">
        <w:rPr>
          <w:rFonts w:ascii="Cambria" w:hAnsi="Cambria" w:cs="Times New Roman"/>
        </w:rPr>
        <w:fldChar w:fldCharType="separate"/>
      </w:r>
      <w:r w:rsidRPr="002B4E85">
        <w:rPr>
          <w:rFonts w:ascii="Cambria" w:hAnsi="Cambria" w:cs="Times New Roman"/>
          <w:noProof/>
        </w:rPr>
        <w:t>(Romans, 2018)</w:t>
      </w:r>
      <w:r w:rsidRPr="002B4E85">
        <w:rPr>
          <w:rFonts w:ascii="Cambria" w:hAnsi="Cambria" w:cs="Times New Roman"/>
        </w:rPr>
        <w:fldChar w:fldCharType="end"/>
      </w:r>
      <w:r w:rsidRPr="002B4E85">
        <w:rPr>
          <w:rFonts w:ascii="Cambria" w:hAnsi="Cambria" w:cs="Times New Roman"/>
        </w:rPr>
        <w:t xml:space="preserve">. </w:t>
      </w:r>
    </w:p>
    <w:p w14:paraId="111EE8A5" w14:textId="40B91DFC" w:rsidR="00C54F32" w:rsidRPr="002B4E85" w:rsidRDefault="00C54F32" w:rsidP="00C54F32">
      <w:pPr>
        <w:spacing w:after="0" w:line="360" w:lineRule="auto"/>
        <w:rPr>
          <w:rFonts w:ascii="Cambria" w:hAnsi="Cambria"/>
          <w:noProof/>
        </w:rPr>
      </w:pPr>
      <w:r w:rsidRPr="002B4E85">
        <w:rPr>
          <w:rFonts w:ascii="Cambria" w:hAnsi="Cambria"/>
          <w:noProof/>
        </w:rPr>
        <w:lastRenderedPageBreak/>
        <w:drawing>
          <wp:anchor distT="0" distB="0" distL="114300" distR="114300" simplePos="0" relativeHeight="251957248" behindDoc="0" locked="0" layoutInCell="1" allowOverlap="1" wp14:anchorId="53797C6B" wp14:editId="1CE45797">
            <wp:simplePos x="0" y="0"/>
            <wp:positionH relativeFrom="column">
              <wp:posOffset>724619</wp:posOffset>
            </wp:positionH>
            <wp:positionV relativeFrom="paragraph">
              <wp:posOffset>0</wp:posOffset>
            </wp:positionV>
            <wp:extent cx="2699862" cy="1984111"/>
            <wp:effectExtent l="0" t="0" r="5715" b="0"/>
            <wp:wrapSquare wrapText="bothSides"/>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99862" cy="1984111"/>
                    </a:xfrm>
                    <a:prstGeom prst="rect">
                      <a:avLst/>
                    </a:prstGeom>
                    <a:noFill/>
                  </pic:spPr>
                </pic:pic>
              </a:graphicData>
            </a:graphic>
            <wp14:sizeRelH relativeFrom="page">
              <wp14:pctWidth>0</wp14:pctWidth>
            </wp14:sizeRelH>
            <wp14:sizeRelV relativeFrom="page">
              <wp14:pctHeight>0</wp14:pctHeight>
            </wp14:sizeRelV>
          </wp:anchor>
        </w:drawing>
      </w:r>
    </w:p>
    <w:p w14:paraId="4E3E5A00" w14:textId="77777777" w:rsidR="0004152F" w:rsidRPr="002B4E85" w:rsidRDefault="0004152F" w:rsidP="0066689A">
      <w:pPr>
        <w:pStyle w:val="Caption"/>
        <w:spacing w:after="0"/>
        <w:jc w:val="center"/>
        <w:rPr>
          <w:rFonts w:ascii="Cambria" w:hAnsi="Cambria"/>
          <w:i w:val="0"/>
          <w:color w:val="auto"/>
        </w:rPr>
      </w:pPr>
      <w:bookmarkStart w:id="28" w:name="_Toc177642165"/>
    </w:p>
    <w:p w14:paraId="200F8F71" w14:textId="77777777" w:rsidR="0004152F" w:rsidRPr="002B4E85" w:rsidRDefault="0004152F" w:rsidP="0066689A">
      <w:pPr>
        <w:pStyle w:val="Caption"/>
        <w:spacing w:after="0"/>
        <w:jc w:val="center"/>
        <w:rPr>
          <w:rFonts w:ascii="Cambria" w:hAnsi="Cambria"/>
          <w:i w:val="0"/>
          <w:color w:val="auto"/>
        </w:rPr>
      </w:pPr>
    </w:p>
    <w:p w14:paraId="703AF2CE" w14:textId="77777777" w:rsidR="0004152F" w:rsidRPr="002B4E85" w:rsidRDefault="0004152F" w:rsidP="0066689A">
      <w:pPr>
        <w:pStyle w:val="Caption"/>
        <w:spacing w:after="0"/>
        <w:jc w:val="center"/>
        <w:rPr>
          <w:rFonts w:ascii="Cambria" w:hAnsi="Cambria"/>
          <w:i w:val="0"/>
          <w:color w:val="auto"/>
        </w:rPr>
      </w:pPr>
    </w:p>
    <w:p w14:paraId="71560EE9" w14:textId="77777777" w:rsidR="0004152F" w:rsidRPr="002B4E85" w:rsidRDefault="0004152F" w:rsidP="0066689A">
      <w:pPr>
        <w:pStyle w:val="Caption"/>
        <w:spacing w:after="0"/>
        <w:jc w:val="center"/>
        <w:rPr>
          <w:rFonts w:ascii="Cambria" w:hAnsi="Cambria"/>
          <w:i w:val="0"/>
          <w:color w:val="auto"/>
        </w:rPr>
      </w:pPr>
    </w:p>
    <w:p w14:paraId="112E50FB" w14:textId="77777777" w:rsidR="0004152F" w:rsidRPr="002B4E85" w:rsidRDefault="0004152F" w:rsidP="0066689A">
      <w:pPr>
        <w:pStyle w:val="Caption"/>
        <w:spacing w:after="0"/>
        <w:jc w:val="center"/>
        <w:rPr>
          <w:rFonts w:ascii="Cambria" w:hAnsi="Cambria"/>
          <w:i w:val="0"/>
          <w:color w:val="auto"/>
        </w:rPr>
      </w:pPr>
    </w:p>
    <w:p w14:paraId="6EC98578" w14:textId="77777777" w:rsidR="0004152F" w:rsidRPr="002B4E85" w:rsidRDefault="0004152F" w:rsidP="0066689A">
      <w:pPr>
        <w:pStyle w:val="Caption"/>
        <w:spacing w:after="0"/>
        <w:jc w:val="center"/>
        <w:rPr>
          <w:rFonts w:ascii="Cambria" w:hAnsi="Cambria"/>
          <w:i w:val="0"/>
          <w:color w:val="auto"/>
        </w:rPr>
      </w:pPr>
    </w:p>
    <w:p w14:paraId="7EF1B114" w14:textId="77777777" w:rsidR="0004152F" w:rsidRPr="002B4E85" w:rsidRDefault="0004152F" w:rsidP="0066689A">
      <w:pPr>
        <w:pStyle w:val="Caption"/>
        <w:spacing w:after="0"/>
        <w:jc w:val="center"/>
        <w:rPr>
          <w:rFonts w:ascii="Cambria" w:hAnsi="Cambria"/>
          <w:i w:val="0"/>
          <w:color w:val="auto"/>
        </w:rPr>
      </w:pPr>
    </w:p>
    <w:p w14:paraId="02FBA407" w14:textId="77777777" w:rsidR="0004152F" w:rsidRPr="002B4E85" w:rsidRDefault="0004152F" w:rsidP="0066689A">
      <w:pPr>
        <w:pStyle w:val="Caption"/>
        <w:spacing w:after="0"/>
        <w:jc w:val="center"/>
        <w:rPr>
          <w:rFonts w:ascii="Cambria" w:hAnsi="Cambria"/>
          <w:i w:val="0"/>
          <w:color w:val="auto"/>
        </w:rPr>
      </w:pPr>
    </w:p>
    <w:p w14:paraId="774D7E57" w14:textId="77777777" w:rsidR="0004152F" w:rsidRPr="002B4E85" w:rsidRDefault="0004152F" w:rsidP="0066689A">
      <w:pPr>
        <w:pStyle w:val="Caption"/>
        <w:spacing w:after="0"/>
        <w:jc w:val="center"/>
        <w:rPr>
          <w:rFonts w:ascii="Cambria" w:hAnsi="Cambria"/>
          <w:i w:val="0"/>
          <w:color w:val="auto"/>
        </w:rPr>
      </w:pPr>
    </w:p>
    <w:p w14:paraId="647CA745" w14:textId="77777777" w:rsidR="0004152F" w:rsidRPr="002B4E85" w:rsidRDefault="0004152F" w:rsidP="0066689A">
      <w:pPr>
        <w:pStyle w:val="Caption"/>
        <w:spacing w:after="0"/>
        <w:jc w:val="center"/>
        <w:rPr>
          <w:rFonts w:ascii="Cambria" w:hAnsi="Cambria"/>
          <w:i w:val="0"/>
          <w:color w:val="auto"/>
        </w:rPr>
      </w:pPr>
    </w:p>
    <w:p w14:paraId="17062B1D" w14:textId="77777777" w:rsidR="0004152F" w:rsidRPr="002B4E85" w:rsidRDefault="0004152F" w:rsidP="0066689A">
      <w:pPr>
        <w:pStyle w:val="Caption"/>
        <w:spacing w:after="0"/>
        <w:jc w:val="center"/>
        <w:rPr>
          <w:rFonts w:ascii="Cambria" w:hAnsi="Cambria"/>
          <w:i w:val="0"/>
          <w:color w:val="auto"/>
        </w:rPr>
      </w:pPr>
    </w:p>
    <w:p w14:paraId="74A6C6FD" w14:textId="77777777" w:rsidR="0004152F" w:rsidRPr="002B4E85" w:rsidRDefault="0004152F" w:rsidP="0066689A">
      <w:pPr>
        <w:pStyle w:val="Caption"/>
        <w:spacing w:after="0"/>
        <w:jc w:val="center"/>
        <w:rPr>
          <w:rFonts w:ascii="Cambria" w:hAnsi="Cambria"/>
          <w:i w:val="0"/>
          <w:color w:val="auto"/>
        </w:rPr>
      </w:pPr>
    </w:p>
    <w:p w14:paraId="2335DD6D" w14:textId="77777777" w:rsidR="0004152F" w:rsidRPr="002B4E85" w:rsidRDefault="0004152F" w:rsidP="0066689A">
      <w:pPr>
        <w:pStyle w:val="Caption"/>
        <w:spacing w:after="0"/>
        <w:jc w:val="center"/>
        <w:rPr>
          <w:rFonts w:ascii="Cambria" w:hAnsi="Cambria"/>
          <w:i w:val="0"/>
          <w:color w:val="auto"/>
        </w:rPr>
      </w:pPr>
    </w:p>
    <w:p w14:paraId="6EC04AD4" w14:textId="54D2DD38" w:rsidR="00D71777" w:rsidRPr="002B4E85" w:rsidRDefault="008B780C" w:rsidP="0066689A">
      <w:pPr>
        <w:pStyle w:val="Caption"/>
        <w:spacing w:after="0"/>
        <w:jc w:val="center"/>
        <w:rPr>
          <w:rFonts w:ascii="Cambria" w:hAnsi="Cambria"/>
          <w:i w:val="0"/>
          <w:color w:val="000000" w:themeColor="text1"/>
          <w:sz w:val="20"/>
          <w:szCs w:val="20"/>
        </w:rPr>
      </w:pPr>
      <w:r w:rsidRPr="002B4E85">
        <w:rPr>
          <w:rFonts w:ascii="Cambria" w:hAnsi="Cambria"/>
          <w:i w:val="0"/>
          <w:color w:val="auto"/>
        </w:rPr>
        <w:t xml:space="preserve">Gambar 2. </w:t>
      </w:r>
      <w:r w:rsidRPr="002B4E85">
        <w:rPr>
          <w:rFonts w:ascii="Cambria" w:hAnsi="Cambria"/>
          <w:i w:val="0"/>
          <w:color w:val="auto"/>
        </w:rPr>
        <w:fldChar w:fldCharType="begin"/>
      </w:r>
      <w:r w:rsidRPr="002B4E85">
        <w:rPr>
          <w:rFonts w:ascii="Cambria" w:hAnsi="Cambria"/>
          <w:i w:val="0"/>
          <w:color w:val="auto"/>
        </w:rPr>
        <w:instrText xml:space="preserve"> SEQ Gambar_2. \* ARABIC </w:instrText>
      </w:r>
      <w:r w:rsidRPr="002B4E85">
        <w:rPr>
          <w:rFonts w:ascii="Cambria" w:hAnsi="Cambria"/>
          <w:i w:val="0"/>
          <w:color w:val="auto"/>
        </w:rPr>
        <w:fldChar w:fldCharType="separate"/>
      </w:r>
      <w:r w:rsidR="00061A37">
        <w:rPr>
          <w:rFonts w:ascii="Cambria" w:hAnsi="Cambria"/>
          <w:i w:val="0"/>
          <w:noProof/>
          <w:color w:val="auto"/>
        </w:rPr>
        <w:t>6</w:t>
      </w:r>
      <w:r w:rsidRPr="002B4E85">
        <w:rPr>
          <w:rFonts w:ascii="Cambria" w:hAnsi="Cambria"/>
          <w:i w:val="0"/>
          <w:color w:val="auto"/>
        </w:rPr>
        <w:fldChar w:fldCharType="end"/>
      </w:r>
      <w:r w:rsidRPr="002B4E85">
        <w:rPr>
          <w:rFonts w:ascii="Cambria" w:hAnsi="Cambria"/>
          <w:i w:val="0"/>
          <w:color w:val="auto"/>
        </w:rPr>
        <w:t xml:space="preserve"> </w:t>
      </w:r>
      <w:r w:rsidR="00410BE6" w:rsidRPr="002B4E85">
        <w:rPr>
          <w:rFonts w:ascii="Cambria" w:hAnsi="Cambria"/>
          <w:i w:val="0"/>
          <w:color w:val="000000" w:themeColor="text1"/>
          <w:sz w:val="20"/>
          <w:szCs w:val="20"/>
        </w:rPr>
        <w:t>Visual da</w:t>
      </w:r>
      <w:r w:rsidR="00E67BC0" w:rsidRPr="002B4E85">
        <w:rPr>
          <w:rFonts w:ascii="Cambria" w:hAnsi="Cambria"/>
          <w:i w:val="0"/>
          <w:color w:val="000000" w:themeColor="text1"/>
          <w:sz w:val="20"/>
          <w:szCs w:val="20"/>
        </w:rPr>
        <w:t xml:space="preserve">ri pengukuran keseragaman pada </w:t>
      </w:r>
      <w:r w:rsidR="00E67BC0" w:rsidRPr="002B4E85">
        <w:rPr>
          <w:rFonts w:ascii="Cambria" w:hAnsi="Cambria"/>
          <w:color w:val="000000" w:themeColor="text1"/>
          <w:sz w:val="20"/>
          <w:szCs w:val="20"/>
        </w:rPr>
        <w:t>water</w:t>
      </w:r>
      <w:r w:rsidR="00E67BC0" w:rsidRPr="002B4E85">
        <w:rPr>
          <w:rFonts w:ascii="Cambria" w:hAnsi="Cambria"/>
          <w:i w:val="0"/>
          <w:color w:val="000000" w:themeColor="text1"/>
          <w:sz w:val="20"/>
          <w:szCs w:val="20"/>
        </w:rPr>
        <w:t xml:space="preserve"> </w:t>
      </w:r>
      <w:r w:rsidR="00E67BC0" w:rsidRPr="002B4E85">
        <w:rPr>
          <w:rFonts w:ascii="Cambria" w:hAnsi="Cambria"/>
          <w:color w:val="000000" w:themeColor="text1"/>
          <w:sz w:val="20"/>
          <w:szCs w:val="20"/>
        </w:rPr>
        <w:t>ph</w:t>
      </w:r>
      <w:r w:rsidR="00410BE6" w:rsidRPr="002B4E85">
        <w:rPr>
          <w:rFonts w:ascii="Cambria" w:hAnsi="Cambria"/>
          <w:color w:val="000000" w:themeColor="text1"/>
          <w:sz w:val="20"/>
          <w:szCs w:val="20"/>
        </w:rPr>
        <w:t>antom</w:t>
      </w:r>
      <w:bookmarkEnd w:id="28"/>
      <w:r w:rsidR="00837EDB" w:rsidRPr="002B4E85">
        <w:rPr>
          <w:rFonts w:ascii="Cambria" w:hAnsi="Cambria"/>
          <w:i w:val="0"/>
          <w:color w:val="000000" w:themeColor="text1"/>
          <w:sz w:val="20"/>
          <w:szCs w:val="20"/>
        </w:rPr>
        <w:t xml:space="preserve"> </w:t>
      </w:r>
    </w:p>
    <w:p w14:paraId="11873349" w14:textId="6D6113C4" w:rsidR="00E43DC5" w:rsidRPr="002B4E85" w:rsidRDefault="00837EDB" w:rsidP="008B780C">
      <w:pPr>
        <w:pStyle w:val="Caption"/>
        <w:spacing w:after="0"/>
        <w:jc w:val="center"/>
        <w:rPr>
          <w:rFonts w:ascii="Cambria" w:hAnsi="Cambria"/>
          <w:i w:val="0"/>
          <w:color w:val="000000" w:themeColor="text1"/>
          <w:sz w:val="20"/>
          <w:szCs w:val="20"/>
        </w:rPr>
      </w:pPr>
      <w:r w:rsidRPr="002B4E85">
        <w:rPr>
          <w:rFonts w:ascii="Cambria" w:hAnsi="Cambria"/>
          <w:i w:val="0"/>
          <w:color w:val="000000" w:themeColor="text1"/>
          <w:sz w:val="20"/>
          <w:szCs w:val="20"/>
        </w:rPr>
        <w:fldChar w:fldCharType="begin" w:fldLock="1"/>
      </w:r>
      <w:r w:rsidR="002E2C3F" w:rsidRPr="002B4E85">
        <w:rPr>
          <w:rFonts w:ascii="Cambria" w:hAnsi="Cambria"/>
          <w:i w:val="0"/>
          <w:color w:val="000000" w:themeColor="text1"/>
          <w:sz w:val="20"/>
          <w:szCs w:val="20"/>
        </w:rPr>
        <w:instrText>ADDIN CSL_CITATION {"citationItems":[{"id":"ITEM-1","itemData":{"ISBN":"9781496375865","abstract":"Products purchased from 3rd Party sellers are not guaranteed by the Publisher for quality, authenticity, or access to any online entitlements included with the product. Covering only what CT technologists need to know, this all-in-one solution helps students develop the knowledge and decision-making skills they need for clinical practice while preparing them for the ARRT registry exam. Organized around the four major ARRT content categories (patient care, safety, image production, and procedures), the fully updated 2nd Edition takes an easy-to-understand approach that combines real-world scenarios, and proven pedagogy to help students master the content of the course. • Buy it as an eBook! Fast, smart, and convenient, today's eBooks can transform learning. These interactive, fully searchable tools offer 24/7 access on multiple devices, the ability to highlight and share notes, and much more. • NEW! The latest ARRT and ASRT standards are incorporated to fully prepare students for the registry exam. • NEW! Up-to-date content on patient radiation dosing includes methods to reduce doses, such as adaptive statistical iterative reconstruction (ASIR) and factors associated with expanded MDCT that contribute to the dose. • EXPANDED! The book's robust online student resources now include new audio flashcards, a new audio glossary, and new animations, as well as an image bank and exam simulator. • Clinical Application boxes use real-life scenarios to illustrate and explain concepts. • In-text learning aids, including key terms, key concepts boxes, review questions, an end-of-the book glossary, and recommended readings, reinforce learning. • Examples of Exam Protocols summarize appropriate protocols and procedures for examining major anatomical areas. • CT Cross-Sectional Slices, accompanied by shaded diagrams and a reference image, appear in the Cross-Sectional Anatomy section. Enrich Your eBook Reading Experience with Enhanced Video, Audio and Interactive Capabilities! Read directly on your preferred device(s), such as computer, tablet, or smartphone Easily convert to audiobook, powering your content with natural language text-to-speech Adapt for unique reading needs, supporting learning disabilities, visual/auditory impairments, second-language or literacy challenges, and more.","author":[{"dropping-particle":"","family":"Romans","given":"Lois E.","non-dropping-particle":"","parse-names":false,"suffix":""}],"container-title":"Computed Tomography for Technologists: A Comprehensive Text","id":"ITEM-1","issued":{"date-parts":[["2018"]]},"number-of-pages":"1-440","title":"Computed tomography for technologists: A comprehensive text, second edition","type":"book"},"uris":["http://www.mendeley.com/documents/?uuid=2cad37f8-ca75-417d-9335-98dbceeba973"]}],"mendeley":{"formattedCitation":"(Romans, 2018)","plainTextFormattedCitation":"(Romans, 2018)","previouslyFormattedCitation":"(Romans, 2018)"},"properties":{"noteIndex":0},"schema":"https://github.com/citation-style-language/schema/raw/master/csl-citation.json"}</w:instrText>
      </w:r>
      <w:r w:rsidRPr="002B4E85">
        <w:rPr>
          <w:rFonts w:ascii="Cambria" w:hAnsi="Cambria"/>
          <w:i w:val="0"/>
          <w:color w:val="000000" w:themeColor="text1"/>
          <w:sz w:val="20"/>
          <w:szCs w:val="20"/>
        </w:rPr>
        <w:fldChar w:fldCharType="separate"/>
      </w:r>
      <w:r w:rsidRPr="002B4E85">
        <w:rPr>
          <w:rFonts w:ascii="Cambria" w:hAnsi="Cambria"/>
          <w:i w:val="0"/>
          <w:noProof/>
          <w:color w:val="000000" w:themeColor="text1"/>
          <w:sz w:val="20"/>
          <w:szCs w:val="20"/>
        </w:rPr>
        <w:t>(Romans, 2018)</w:t>
      </w:r>
      <w:r w:rsidRPr="002B4E85">
        <w:rPr>
          <w:rFonts w:ascii="Cambria" w:hAnsi="Cambria"/>
          <w:i w:val="0"/>
          <w:color w:val="000000" w:themeColor="text1"/>
          <w:sz w:val="20"/>
          <w:szCs w:val="20"/>
        </w:rPr>
        <w:fldChar w:fldCharType="end"/>
      </w:r>
    </w:p>
    <w:p w14:paraId="6BABF52C" w14:textId="0D48CCD3" w:rsidR="00E85F68" w:rsidRPr="002B4E85" w:rsidRDefault="00A74521" w:rsidP="0068265C">
      <w:pPr>
        <w:pStyle w:val="subbab22"/>
      </w:pPr>
      <w:bookmarkStart w:id="29" w:name="_Toc202895192"/>
      <w:r w:rsidRPr="002B4E85">
        <w:t>Paramet</w:t>
      </w:r>
      <w:r w:rsidR="00371683" w:rsidRPr="002B4E85">
        <w:t xml:space="preserve">er yang Mempengaruhi </w:t>
      </w:r>
      <w:r w:rsidR="008A2957" w:rsidRPr="002B4E85">
        <w:rPr>
          <w:i/>
        </w:rPr>
        <w:t>Noise</w:t>
      </w:r>
      <w:r w:rsidR="00371683" w:rsidRPr="002B4E85">
        <w:t xml:space="preserve"> </w:t>
      </w:r>
      <w:r w:rsidRPr="002B4E85">
        <w:t>Kualitas Citra CT-Scan</w:t>
      </w:r>
      <w:bookmarkEnd w:id="29"/>
    </w:p>
    <w:p w14:paraId="3EE9876E" w14:textId="77777777" w:rsidR="00C41AEB" w:rsidRPr="002B4E85" w:rsidRDefault="00C41AEB" w:rsidP="00D069F8">
      <w:pPr>
        <w:spacing w:after="0" w:line="360" w:lineRule="auto"/>
        <w:ind w:left="720" w:firstLine="360"/>
        <w:jc w:val="both"/>
        <w:rPr>
          <w:rFonts w:ascii="Cambria" w:hAnsi="Cambria"/>
          <w:lang w:val="sv-SE"/>
        </w:rPr>
      </w:pPr>
      <w:r w:rsidRPr="002B4E85">
        <w:rPr>
          <w:rFonts w:ascii="Cambria" w:hAnsi="Cambria"/>
          <w:lang w:val="sv-SE"/>
        </w:rPr>
        <w:t xml:space="preserve">Kualitas citra CT-Scan yang dihasilkan dipengaruhi oleh beberapa parameter </w:t>
      </w:r>
      <w:r w:rsidR="00D069F8" w:rsidRPr="002B4E85">
        <w:rPr>
          <w:rFonts w:ascii="Cambria" w:hAnsi="Cambria"/>
        </w:rPr>
        <w:fldChar w:fldCharType="begin" w:fldLock="1"/>
      </w:r>
      <w:r w:rsidR="00DA7B72" w:rsidRPr="002B4E85">
        <w:rPr>
          <w:rFonts w:ascii="Cambria" w:hAnsi="Cambria"/>
          <w:lang w:val="sv-SE"/>
        </w:rPr>
        <w:instrText>ADDIN CSL_CITATION {"citationItems":[{"id":"ITEM-1","itemData":{"DOI":"10.1007/978-1-4471-4703-9","ISBN":"9781416051985","author":[{"dropping-particle":"","family":"Hogg","given":"Peter","non-dropping-particle":"","parse-names":false,"suffix":""}],"editor":[{"dropping-particle":"","family":"Wyn Jones","given":"David","non-dropping-particle":"","parse-names":false,"suffix":""}],"id":"ITEM-1","issued":{"date-parts":[["2013"]]},"title":"Spect and Spect / Ct in Nuclear Medicine","type":"book"},"uris":["http://www.mendeley.com/documents/?uuid=10695c22-c77e-4b1b-afc0-f77862a567db"]}],"mendeley":{"formattedCitation":"(Hogg, 2013)","plainTextFormattedCitation":"(Hogg, 2013)","previouslyFormattedCitation":"(Hogg, 2013)"},"properties":{"noteIndex":0},"schema":"https://github.com/citation-style-language/schema/raw/master/csl-citation.json"}</w:instrText>
      </w:r>
      <w:r w:rsidR="00D069F8" w:rsidRPr="002B4E85">
        <w:rPr>
          <w:rFonts w:ascii="Cambria" w:hAnsi="Cambria"/>
        </w:rPr>
        <w:fldChar w:fldCharType="separate"/>
      </w:r>
      <w:r w:rsidR="00D069F8" w:rsidRPr="002B4E85">
        <w:rPr>
          <w:rFonts w:ascii="Cambria" w:hAnsi="Cambria"/>
          <w:noProof/>
          <w:lang w:val="sv-SE"/>
        </w:rPr>
        <w:t>(Hogg, 2013)</w:t>
      </w:r>
      <w:r w:rsidR="00D069F8" w:rsidRPr="002B4E85">
        <w:rPr>
          <w:rFonts w:ascii="Cambria" w:hAnsi="Cambria"/>
        </w:rPr>
        <w:fldChar w:fldCharType="end"/>
      </w:r>
      <w:r w:rsidR="00D069F8" w:rsidRPr="002B4E85">
        <w:rPr>
          <w:rFonts w:ascii="Cambria" w:hAnsi="Cambria"/>
          <w:lang w:val="sv-SE"/>
        </w:rPr>
        <w:t>, diantara lain:</w:t>
      </w:r>
    </w:p>
    <w:p w14:paraId="1FFD56E9" w14:textId="404D6FA4" w:rsidR="00D069F8" w:rsidRPr="002B4E85" w:rsidRDefault="00D069F8" w:rsidP="00924832">
      <w:pPr>
        <w:pStyle w:val="ListParagraph"/>
        <w:numPr>
          <w:ilvl w:val="0"/>
          <w:numId w:val="15"/>
        </w:numPr>
        <w:spacing w:after="0" w:line="360" w:lineRule="auto"/>
        <w:ind w:left="1080"/>
        <w:jc w:val="both"/>
        <w:rPr>
          <w:rFonts w:ascii="Cambria" w:hAnsi="Cambria"/>
        </w:rPr>
      </w:pPr>
      <w:r w:rsidRPr="002B4E85">
        <w:rPr>
          <w:rFonts w:ascii="Cambria" w:hAnsi="Cambria"/>
        </w:rPr>
        <w:t xml:space="preserve">Tegangan Tabung </w:t>
      </w:r>
    </w:p>
    <w:p w14:paraId="3C962355" w14:textId="1F5A6051" w:rsidR="00601943" w:rsidRPr="002B4E85" w:rsidRDefault="00601943" w:rsidP="00601943">
      <w:pPr>
        <w:pStyle w:val="ListParagraph"/>
        <w:spacing w:after="0" w:line="360" w:lineRule="auto"/>
        <w:ind w:left="1080" w:firstLine="360"/>
        <w:jc w:val="both"/>
        <w:rPr>
          <w:rFonts w:ascii="Cambria" w:hAnsi="Cambria"/>
        </w:rPr>
      </w:pPr>
      <w:r w:rsidRPr="002B4E85">
        <w:rPr>
          <w:rFonts w:ascii="Cambria" w:hAnsi="Cambria"/>
        </w:rPr>
        <w:t>Tegangan tabung pada sinar-X didefinisikan sebagai perbedaan potensial listrik antara anoda dan katoda</w:t>
      </w:r>
      <w:r w:rsidR="00CE4039" w:rsidRPr="002B4E85">
        <w:rPr>
          <w:rFonts w:ascii="Cambria" w:hAnsi="Cambria"/>
        </w:rPr>
        <w:t xml:space="preserve"> </w:t>
      </w:r>
      <w:r w:rsidR="00CE4039" w:rsidRPr="002B4E85">
        <w:rPr>
          <w:rFonts w:ascii="Cambria" w:hAnsi="Cambria"/>
        </w:rPr>
        <w:fldChar w:fldCharType="begin" w:fldLock="1"/>
      </w:r>
      <w:r w:rsidR="003A6404" w:rsidRPr="002B4E85">
        <w:rPr>
          <w:rFonts w:ascii="Cambria" w:hAnsi="Cambria"/>
        </w:rPr>
        <w:instrText>ADDIN CSL_CITATION {"citationItems":[{"id":"ITEM-1","itemData":{"DOI":"10.2214/AJR.14.13281","ISSN":"15463141","PMID":"25539272","abstract":"OBJECTIVE: This article describes tube potential and its effect on image quality and radiation dose for CT in different body regions and clinical indications.\nCONCLUSION: Tube potential is an important scanning parameter for radiation dose optimization. Reduction of tube potential results in increased image contrast of iodine-enhanced CT as well as increased image noise.","author":[{"dropping-particle":"","family":"Lira","given":"Diego","non-dropping-particle":"","parse-names":false,"suffix":""},{"dropping-particle":"","family":"Padole","given":"Atul","non-dropping-particle":"","parse-names":false,"suffix":""},{"dropping-particle":"","family":"Kalra","given":"Mannudeep K.","non-dropping-particle":"","parse-names":false,"suffix":""},{"dropping-particle":"","family":"Singh","given":"Sarabjeet","non-dropping-particle":"","parse-names":false,"suffix":""}],"container-title":"AJR. American journal of roentgenology","id":"ITEM-1","issue":"1","issued":{"date-parts":[["2015"]]},"page":"W4-W10","title":"Tube potential and CT radiation dose optimization","type":"article-journal","volume":"204"},"uris":["http://www.mendeley.com/documents/?uuid=676d7c1d-a072-43b2-9316-ac8d085f720b"]}],"mendeley":{"formattedCitation":"(Lira &lt;i&gt;et al.&lt;/i&gt;, 2015)","plainTextFormattedCitation":"(Lira et al., 2015)","previouslyFormattedCitation":"(Lira &lt;i&gt;et al.&lt;/i&gt;, 2015)"},"properties":{"noteIndex":0},"schema":"https://github.com/citation-style-language/schema/raw/master/csl-citation.json"}</w:instrText>
      </w:r>
      <w:r w:rsidR="00CE4039" w:rsidRPr="002B4E85">
        <w:rPr>
          <w:rFonts w:ascii="Cambria" w:hAnsi="Cambria"/>
        </w:rPr>
        <w:fldChar w:fldCharType="separate"/>
      </w:r>
      <w:r w:rsidR="00CE4039" w:rsidRPr="002B4E85">
        <w:rPr>
          <w:rFonts w:ascii="Cambria" w:hAnsi="Cambria"/>
          <w:noProof/>
        </w:rPr>
        <w:t xml:space="preserve">(Lira </w:t>
      </w:r>
      <w:r w:rsidR="00CE4039" w:rsidRPr="002B4E85">
        <w:rPr>
          <w:rFonts w:ascii="Cambria" w:hAnsi="Cambria"/>
          <w:i/>
          <w:noProof/>
        </w:rPr>
        <w:t>et al.</w:t>
      </w:r>
      <w:r w:rsidR="00CE4039" w:rsidRPr="002B4E85">
        <w:rPr>
          <w:rFonts w:ascii="Cambria" w:hAnsi="Cambria"/>
          <w:noProof/>
        </w:rPr>
        <w:t>, 2015)</w:t>
      </w:r>
      <w:r w:rsidR="00CE4039" w:rsidRPr="002B4E85">
        <w:rPr>
          <w:rFonts w:ascii="Cambria" w:hAnsi="Cambria"/>
        </w:rPr>
        <w:fldChar w:fldCharType="end"/>
      </w:r>
      <w:r w:rsidRPr="002B4E85">
        <w:rPr>
          <w:rFonts w:ascii="Cambria" w:hAnsi="Cambria"/>
        </w:rPr>
        <w:t xml:space="preserve">. Nilai kV ini berperan utama dalam menentukan energi elektron yang mengenai anoda berputar, serta memengaruhi intensitas sinar-X yang dihasilkan </w:t>
      </w:r>
      <w:r w:rsidRPr="002B4E85">
        <w:rPr>
          <w:rFonts w:ascii="Cambria" w:hAnsi="Cambria"/>
        </w:rPr>
        <w:fldChar w:fldCharType="begin" w:fldLock="1"/>
      </w:r>
      <w:r w:rsidR="008554B7" w:rsidRPr="002B4E85">
        <w:rPr>
          <w:rFonts w:ascii="Cambria" w:hAnsi="Cambria"/>
        </w:rPr>
        <w:instrText>ADDIN CSL_CITATION {"citationItems":[{"id":"ITEM-1","itemData":{"DOI":"10.2214/AJR.14.13281","ISSN":"15463141","PMID":"25539272","abstract":"OBJECTIVE: This article describes tube potential and its effect on image quality and radiation dose for CT in different body regions and clinical indications.\nCONCLUSION: Tube potential is an important scanning parameter for radiation dose optimization. Reduction of tube potential results in increased image contrast of iodine-enhanced CT as well as increased image noise.","author":[{"dropping-particle":"","family":"Lira","given":"Diego","non-dropping-particle":"","parse-names":false,"suffix":""},{"dropping-particle":"","family":"Padole","given":"Atul","non-dropping-particle":"","parse-names":false,"suffix":""},{"dropping-particle":"","family":"Kalra","given":"Mannudeep K.","non-dropping-particle":"","parse-names":false,"suffix":""},{"dropping-particle":"","family":"Singh","given":"Sarabjeet","non-dropping-particle":"","parse-names":false,"suffix":""}],"container-title":"AJR. American journal of roentgenology","id":"ITEM-1","issue":"1","issued":{"date-parts":[["2015"]]},"page":"W4-W10","title":"Tube potential and CT radiation dose optimization","type":"article-journal","volume":"204"},"uris":["http://www.mendeley.com/documents/?uuid=676d7c1d-a072-43b2-9316-ac8d085f720b"]}],"mendeley":{"formattedCitation":"(Lira &lt;i&gt;et al.&lt;/i&gt;, 2015)","plainTextFormattedCitation":"(Lira et al., 2015)","previouslyFormattedCitation":"(Lira &lt;i&gt;et al.&lt;/i&gt;, 2015)"},"properties":{"noteIndex":0},"schema":"https://github.com/citation-style-language/schema/raw/master/csl-citation.json"}</w:instrText>
      </w:r>
      <w:r w:rsidRPr="002B4E85">
        <w:rPr>
          <w:rFonts w:ascii="Cambria" w:hAnsi="Cambria"/>
        </w:rPr>
        <w:fldChar w:fldCharType="separate"/>
      </w:r>
      <w:r w:rsidRPr="002B4E85">
        <w:rPr>
          <w:rFonts w:ascii="Cambria" w:hAnsi="Cambria"/>
          <w:noProof/>
        </w:rPr>
        <w:t xml:space="preserve">(Lira </w:t>
      </w:r>
      <w:r w:rsidRPr="002B4E85">
        <w:rPr>
          <w:rFonts w:ascii="Cambria" w:hAnsi="Cambria"/>
          <w:i/>
          <w:noProof/>
        </w:rPr>
        <w:t>et al.</w:t>
      </w:r>
      <w:r w:rsidRPr="002B4E85">
        <w:rPr>
          <w:rFonts w:ascii="Cambria" w:hAnsi="Cambria"/>
          <w:noProof/>
        </w:rPr>
        <w:t>, 2015)</w:t>
      </w:r>
      <w:r w:rsidRPr="002B4E85">
        <w:rPr>
          <w:rFonts w:ascii="Cambria" w:hAnsi="Cambria"/>
        </w:rPr>
        <w:fldChar w:fldCharType="end"/>
      </w:r>
      <w:r w:rsidRPr="002B4E85">
        <w:rPr>
          <w:rFonts w:ascii="Cambria" w:hAnsi="Cambria"/>
        </w:rPr>
        <w:t>.</w:t>
      </w:r>
    </w:p>
    <w:p w14:paraId="7B0C4919" w14:textId="78438E35" w:rsidR="0016334B" w:rsidRPr="002B4E85" w:rsidRDefault="0016334B" w:rsidP="0016334B">
      <w:pPr>
        <w:pStyle w:val="ListParagraph"/>
        <w:spacing w:after="0" w:line="360" w:lineRule="auto"/>
        <w:ind w:left="1080" w:firstLine="360"/>
        <w:jc w:val="both"/>
        <w:rPr>
          <w:rFonts w:ascii="Cambria" w:hAnsi="Cambria"/>
        </w:rPr>
      </w:pPr>
      <w:r w:rsidRPr="002B4E85">
        <w:rPr>
          <w:rFonts w:ascii="Cambria" w:hAnsi="Cambria"/>
        </w:rPr>
        <w:lastRenderedPageBreak/>
        <w:t xml:space="preserve">Ketika beda potensial diterapkan pada tabung sinar-X, elektron yang dihasilkan oleh katode dipercepat menuju anode akibat adanya tegangan tinggi. Tumbukan elektron pada permukaan anode menghasilkan pancaran sinar-X dengan spektrum energi tertentu. Energi maksimum sinar-X ditentukan oleh besar tegangan tabung, yang dikenal sebagai </w:t>
      </w:r>
      <w:r w:rsidRPr="002B4E85">
        <w:rPr>
          <w:rFonts w:ascii="Cambria" w:hAnsi="Cambria"/>
          <w:i/>
          <w:iCs/>
        </w:rPr>
        <w:t>peak kilovoltage</w:t>
      </w:r>
      <w:r w:rsidRPr="002B4E85">
        <w:rPr>
          <w:rFonts w:ascii="Cambria" w:hAnsi="Cambria"/>
        </w:rPr>
        <w:t xml:space="preserve"> (kVp) atau sering disebut sebagai </w:t>
      </w:r>
      <w:r w:rsidRPr="002B4E85">
        <w:rPr>
          <w:rFonts w:ascii="Cambria" w:hAnsi="Cambria"/>
          <w:i/>
          <w:iCs/>
        </w:rPr>
        <w:t>tube voltage</w:t>
      </w:r>
      <w:r w:rsidRPr="002B4E85">
        <w:rPr>
          <w:rFonts w:ascii="Cambria" w:hAnsi="Cambria"/>
        </w:rPr>
        <w:t xml:space="preserve"> (kV). Semakin tinggi tegangan tabung, semakin tinggi pula energi maksimum foton sinar-X yang dihasilkan</w:t>
      </w:r>
      <w:r w:rsidR="00086DF4" w:rsidRPr="002B4E85">
        <w:rPr>
          <w:rFonts w:ascii="Cambria" w:hAnsi="Cambria"/>
        </w:rPr>
        <w:t xml:space="preserve"> </w:t>
      </w:r>
      <w:r w:rsidR="00086DF4" w:rsidRPr="002B4E85">
        <w:rPr>
          <w:rFonts w:ascii="Cambria" w:hAnsi="Cambria"/>
        </w:rPr>
        <w:fldChar w:fldCharType="begin" w:fldLock="1"/>
      </w:r>
      <w:r w:rsidR="00A86F28" w:rsidRPr="002B4E85">
        <w:rPr>
          <w:rFonts w:ascii="Cambria" w:hAnsi="Cambria"/>
        </w:rPr>
        <w:instrText>ADDIN CSL_CITATION {"citationItems":[{"id":"ITEM-1","itemData":{"DOI":"10.1007/978-1-4471-4703-9","ISBN":"9781416051985","author":[{"dropping-particle":"","family":"Hogg","given":"Peter","non-dropping-particle":"","parse-names":false,"suffix":""}],"editor":[{"dropping-particle":"","family":"Wyn Jones","given":"David","non-dropping-particle":"","parse-names":false,"suffix":""}],"id":"ITEM-1","issued":{"date-parts":[["2013"]]},"title":"Spect and Spect / Ct in Nuclear Medicine","type":"book"},"uris":["http://www.mendeley.com/documents/?uuid=10695c22-c77e-4b1b-afc0-f77862a567db"]}],"mendeley":{"formattedCitation":"(Hogg, 2013)","plainTextFormattedCitation":"(Hogg, 2013)","previouslyFormattedCitation":"(Hogg, 2013)"},"properties":{"noteIndex":0},"schema":"https://github.com/citation-style-language/schema/raw/master/csl-citation.json"}</w:instrText>
      </w:r>
      <w:r w:rsidR="00086DF4" w:rsidRPr="002B4E85">
        <w:rPr>
          <w:rFonts w:ascii="Cambria" w:hAnsi="Cambria"/>
        </w:rPr>
        <w:fldChar w:fldCharType="separate"/>
      </w:r>
      <w:r w:rsidR="00086DF4" w:rsidRPr="002B4E85">
        <w:rPr>
          <w:rFonts w:ascii="Cambria" w:hAnsi="Cambria"/>
          <w:noProof/>
        </w:rPr>
        <w:t>(Hogg, 2013)</w:t>
      </w:r>
      <w:r w:rsidR="00086DF4" w:rsidRPr="002B4E85">
        <w:rPr>
          <w:rFonts w:ascii="Cambria" w:hAnsi="Cambria"/>
        </w:rPr>
        <w:fldChar w:fldCharType="end"/>
      </w:r>
      <w:r w:rsidRPr="002B4E85">
        <w:rPr>
          <w:rFonts w:ascii="Cambria" w:hAnsi="Cambria"/>
        </w:rPr>
        <w:t>.</w:t>
      </w:r>
    </w:p>
    <w:p w14:paraId="37F1ED47" w14:textId="3420B752" w:rsidR="008978D7" w:rsidRPr="002B4E85" w:rsidRDefault="0016334B" w:rsidP="0016334B">
      <w:pPr>
        <w:pStyle w:val="ListParagraph"/>
        <w:spacing w:after="0" w:line="360" w:lineRule="auto"/>
        <w:ind w:left="1080" w:firstLine="360"/>
        <w:jc w:val="both"/>
        <w:rPr>
          <w:rFonts w:ascii="Cambria" w:hAnsi="Cambria"/>
        </w:rPr>
      </w:pPr>
      <w:r w:rsidRPr="002B4E85">
        <w:rPr>
          <w:rFonts w:ascii="Cambria" w:hAnsi="Cambria"/>
        </w:rPr>
        <w:t xml:space="preserve">Pada CT-Scan, tegangan tabung umumnya berkisar antara 80 hingga 140 kV, dengan nilai 120 kV paling sering digunakan dalam praktik klinis. Tegangan tabung memengaruhi daya tembus sinar-X, jumlah foton yang dihasilkan, serta kontras citra. Tegangan yang lebih rendah akan meningkatkan kontras jaringan, karena koefisien atenuasi linier jaringan lebih bervariasi pada energi sinar-X yang rendah. Namun, penurunan tegangan tabung juga mengurangi jumlah foton yang dihasilkan sehingga </w:t>
      </w:r>
      <w:r w:rsidRPr="002B4E85">
        <w:rPr>
          <w:rFonts w:ascii="Cambria" w:hAnsi="Cambria"/>
        </w:rPr>
        <w:lastRenderedPageBreak/>
        <w:t xml:space="preserve">menyebabkan peningkatan </w:t>
      </w:r>
      <w:r w:rsidRPr="002B4E85">
        <w:rPr>
          <w:rFonts w:ascii="Cambria" w:hAnsi="Cambria"/>
          <w:i/>
        </w:rPr>
        <w:t>noise</w:t>
      </w:r>
      <w:r w:rsidRPr="002B4E85">
        <w:rPr>
          <w:rFonts w:ascii="Cambria" w:hAnsi="Cambria"/>
        </w:rPr>
        <w:t xml:space="preserve"> pada citra. Sebaliknya, peningkatan tegangan tabung menghasilkan sinar-X yang lebih penetratif dengan kontras citra yang menurun, tetapi </w:t>
      </w:r>
      <w:r w:rsidRPr="002B4E85">
        <w:rPr>
          <w:rFonts w:ascii="Cambria" w:hAnsi="Cambria"/>
          <w:i/>
        </w:rPr>
        <w:t>noise</w:t>
      </w:r>
      <w:r w:rsidRPr="002B4E85">
        <w:rPr>
          <w:rFonts w:ascii="Cambria" w:hAnsi="Cambria"/>
        </w:rPr>
        <w:t xml:space="preserve"> dapat lebih rendah karena jumlah foton yang diterima detektor meningkat </w:t>
      </w:r>
      <w:r w:rsidRPr="002B4E85">
        <w:rPr>
          <w:rFonts w:ascii="Cambria" w:hAnsi="Cambria"/>
        </w:rPr>
        <w:fldChar w:fldCharType="begin" w:fldLock="1"/>
      </w:r>
      <w:r w:rsidR="00086DF4" w:rsidRPr="002B4E85">
        <w:rPr>
          <w:rFonts w:ascii="Cambria" w:hAnsi="Cambria"/>
        </w:rPr>
        <w:instrText>ADDIN CSL_CITATION {"citationItems":[{"id":"ITEM-1","itemData":{"DOI":"10.1007/978-1-4471-4703-9","ISBN":"9781416051985","author":[{"dropping-particle":"","family":"Hogg","given":"Peter","non-dropping-particle":"","parse-names":false,"suffix":""}],"editor":[{"dropping-particle":"","family":"Wyn Jones","given":"David","non-dropping-particle":"","parse-names":false,"suffix":""}],"id":"ITEM-1","issued":{"date-parts":[["2013"]]},"title":"Spect and Spect / Ct in Nuclear Medicine","type":"book"},"uris":["http://www.mendeley.com/documents/?uuid=10695c22-c77e-4b1b-afc0-f77862a567db"]}],"mendeley":{"formattedCitation":"(Hogg, 2013)","plainTextFormattedCitation":"(Hogg, 2013)","previouslyFormattedCitation":"(Hogg, 2013)"},"properties":{"noteIndex":0},"schema":"https://github.com/citation-style-language/schema/raw/master/csl-citation.json"}</w:instrText>
      </w:r>
      <w:r w:rsidRPr="002B4E85">
        <w:rPr>
          <w:rFonts w:ascii="Cambria" w:hAnsi="Cambria"/>
        </w:rPr>
        <w:fldChar w:fldCharType="separate"/>
      </w:r>
      <w:r w:rsidRPr="002B4E85">
        <w:rPr>
          <w:rFonts w:ascii="Cambria" w:hAnsi="Cambria"/>
          <w:noProof/>
        </w:rPr>
        <w:t>(Hogg, 2013)</w:t>
      </w:r>
      <w:r w:rsidRPr="002B4E85">
        <w:rPr>
          <w:rFonts w:ascii="Cambria" w:hAnsi="Cambria"/>
        </w:rPr>
        <w:fldChar w:fldCharType="end"/>
      </w:r>
      <w:r w:rsidRPr="002B4E85">
        <w:rPr>
          <w:rFonts w:ascii="Cambria" w:hAnsi="Cambria"/>
        </w:rPr>
        <w:t>.</w:t>
      </w:r>
    </w:p>
    <w:p w14:paraId="66258F44" w14:textId="031CF3C6" w:rsidR="00AF7DF4" w:rsidRPr="002B4E85" w:rsidRDefault="00AF7DF4" w:rsidP="00AF7DF4">
      <w:pPr>
        <w:pStyle w:val="ListParagraph"/>
        <w:spacing w:after="0" w:line="360" w:lineRule="auto"/>
        <w:ind w:left="1080" w:firstLine="360"/>
        <w:jc w:val="both"/>
        <w:rPr>
          <w:rFonts w:ascii="Cambria" w:hAnsi="Cambria"/>
        </w:rPr>
      </w:pPr>
      <w:r w:rsidRPr="002B4E85">
        <w:rPr>
          <w:rFonts w:ascii="Cambria" w:hAnsi="Cambria"/>
        </w:rPr>
        <w:t>Tegangan tabung menggambarkan energi foton sinar-X yang dihasilkan oleh generator sinar-X. Peningkatan tegangan tabung akan meningkatkan kemampuan sinar-X menembus jaring</w:t>
      </w:r>
      <w:r w:rsidR="00A24D26">
        <w:rPr>
          <w:rFonts w:ascii="Cambria" w:hAnsi="Cambria"/>
        </w:rPr>
        <w:t>an, menurunkan koefisien atenuasi</w:t>
      </w:r>
      <w:r w:rsidRPr="002B4E85">
        <w:rPr>
          <w:rFonts w:ascii="Cambria" w:hAnsi="Cambria"/>
        </w:rPr>
        <w:t xml:space="preserve"> (μ), memperbesar jumlah foton yang diterima detektor, mengurangi </w:t>
      </w:r>
      <w:r w:rsidRPr="002B4E85">
        <w:rPr>
          <w:rFonts w:ascii="Cambria" w:hAnsi="Cambria"/>
          <w:i/>
        </w:rPr>
        <w:t>noise</w:t>
      </w:r>
      <w:r w:rsidRPr="002B4E85">
        <w:rPr>
          <w:rFonts w:ascii="Cambria" w:hAnsi="Cambria"/>
        </w:rPr>
        <w:t xml:space="preserve"> citra, namun juga meningkatkan dosis radiasi serta menurunkan kontras jaringan pada citra. Hal ini menyebabkan </w:t>
      </w:r>
      <w:r w:rsidRPr="002B4E85">
        <w:rPr>
          <w:rFonts w:ascii="Cambria" w:hAnsi="Cambria"/>
          <w:i/>
        </w:rPr>
        <w:t>CT Number</w:t>
      </w:r>
      <w:r w:rsidRPr="002B4E85">
        <w:rPr>
          <w:rFonts w:ascii="Cambria" w:hAnsi="Cambria"/>
        </w:rPr>
        <w:t xml:space="preserve"> kontras iodinasi menurun sehingga tampilan arteri koroner menjadi kurang jelas. Sebaliknya, penurunan tegangan tabung akan meningkatkan </w:t>
      </w:r>
      <w:r w:rsidRPr="002B4E85">
        <w:rPr>
          <w:rFonts w:ascii="Cambria" w:hAnsi="Cambria"/>
          <w:i/>
        </w:rPr>
        <w:t>CT Number</w:t>
      </w:r>
      <w:r w:rsidRPr="002B4E85">
        <w:rPr>
          <w:rFonts w:ascii="Cambria" w:hAnsi="Cambria"/>
        </w:rPr>
        <w:t xml:space="preserve"> kontras iodinasi dan memperjelas arteri coroner </w:t>
      </w:r>
      <w:r w:rsidRPr="002B4E85">
        <w:rPr>
          <w:rFonts w:ascii="Cambria" w:hAnsi="Cambria" w:cs="Times New Roman"/>
        </w:rPr>
        <w:t>(Toraks, 2016).</w:t>
      </w:r>
    </w:p>
    <w:p w14:paraId="57F4BDCD" w14:textId="4D338ED0" w:rsidR="00C00534" w:rsidRPr="002B4E85" w:rsidRDefault="00435430" w:rsidP="00FA1620">
      <w:pPr>
        <w:pStyle w:val="ListParagraph"/>
        <w:spacing w:after="0" w:line="360" w:lineRule="auto"/>
        <w:ind w:left="1080" w:firstLine="360"/>
        <w:jc w:val="both"/>
        <w:rPr>
          <w:rFonts w:ascii="Cambria" w:hAnsi="Cambria"/>
          <w:lang w:val="sv-SE"/>
        </w:rPr>
      </w:pPr>
      <w:r w:rsidRPr="002B4E85">
        <w:rPr>
          <w:rFonts w:ascii="Cambria" w:hAnsi="Cambria"/>
          <w:lang w:val="sv-SE"/>
        </w:rPr>
        <w:t xml:space="preserve">CT-Scan dengan tegangan tinggi </w:t>
      </w:r>
      <w:r w:rsidR="000A3662" w:rsidRPr="002B4E85">
        <w:rPr>
          <w:rFonts w:ascii="Cambria" w:hAnsi="Cambria"/>
          <w:lang w:val="sv-SE"/>
        </w:rPr>
        <w:t xml:space="preserve">biasanya digunakan untuk </w:t>
      </w:r>
      <w:r w:rsidRPr="002B4E85">
        <w:rPr>
          <w:rFonts w:ascii="Cambria" w:hAnsi="Cambria"/>
          <w:lang w:val="sv-SE"/>
        </w:rPr>
        <w:t xml:space="preserve">membantu mengurangi pengaruh energi foton pada hasil gambar, </w:t>
      </w:r>
      <w:r w:rsidRPr="002B4E85">
        <w:rPr>
          <w:rFonts w:ascii="Cambria" w:hAnsi="Cambria"/>
          <w:lang w:val="sv-SE"/>
        </w:rPr>
        <w:lastRenderedPageBreak/>
        <w:t>sehingga lebih stabil. Selain itu, tegangan tinggi juga dapat memperkecil perbedaan tampilan antara tulang dan jaringan lunak, membuat gambar lebih jelas. Teknik ini juga memungkinkan detektor menerima lebih banyak sinar, sehingga hasil pemindaian lebih akurat</w:t>
      </w:r>
      <w:r w:rsidR="000A3662" w:rsidRPr="002B4E85">
        <w:rPr>
          <w:rFonts w:ascii="Cambria" w:hAnsi="Cambria"/>
          <w:lang w:val="sv-SE"/>
        </w:rPr>
        <w:t xml:space="preserve"> </w:t>
      </w:r>
      <w:r w:rsidR="000A3662" w:rsidRPr="002B4E85">
        <w:rPr>
          <w:rFonts w:ascii="Cambria" w:hAnsi="Cambria"/>
          <w:lang w:val="sv-SE"/>
        </w:rPr>
        <w:fldChar w:fldCharType="begin" w:fldLock="1"/>
      </w:r>
      <w:r w:rsidR="00CF7EF6" w:rsidRPr="002B4E85">
        <w:rPr>
          <w:rFonts w:ascii="Cambria" w:hAnsi="Cambria"/>
          <w:lang w:val="sv-SE"/>
        </w:rPr>
        <w:instrText>ADDIN CSL_CITATION {"citationItems":[{"id":"ITEM-1","itemData":{"ISBN":"9781416028956","abstract":"• Practice Test This 165-question practice test gives you the opportunity to reinforce what you have learned in the book, as well as to prepare you for the CT registry exam. The questions are organized by the ARRT CT exam categories, and the test can be sorted by category, enabling you to focus on specific area(s) as needed. • Weblinks This exciting resource links you to websites that supplement the content of your book. • Image Collection The figures from the book are posted electronically for convenient online access. Images can also be enlarged for enhanced viewing.","author":[{"dropping-particle":"","family":"Seeram","given":"Euclid","non-dropping-particle":"","parse-names":false,"suffix":""}],"container-title":"Saunders Elsevier","id":"ITEM-1","issued":{"date-parts":[["2009"]]},"title":"Computed Tomography: Physical Principles, Clinical Applications, and Quality Control, 3rd Edition, offer the following features","type":"book"},"uris":["http://www.mendeley.com/documents/?uuid=b5597621-858b-40e6-baa9-8cfc76a396ac"]}],"mendeley":{"formattedCitation":"(Seeram, 2009b)","plainTextFormattedCitation":"(Seeram, 2009b)","previouslyFormattedCitation":"(Seeram, 2009b)"},"properties":{"noteIndex":0},"schema":"https://github.com/citation-style-language/schema/raw/master/csl-citation.json"}</w:instrText>
      </w:r>
      <w:r w:rsidR="000A3662" w:rsidRPr="002B4E85">
        <w:rPr>
          <w:rFonts w:ascii="Cambria" w:hAnsi="Cambria"/>
          <w:lang w:val="sv-SE"/>
        </w:rPr>
        <w:fldChar w:fldCharType="separate"/>
      </w:r>
      <w:r w:rsidR="0080296A" w:rsidRPr="002B4E85">
        <w:rPr>
          <w:rFonts w:ascii="Cambria" w:hAnsi="Cambria"/>
          <w:noProof/>
          <w:lang w:val="sv-SE"/>
        </w:rPr>
        <w:t>(Seeram, 2009b)</w:t>
      </w:r>
      <w:r w:rsidR="000A3662" w:rsidRPr="002B4E85">
        <w:rPr>
          <w:rFonts w:ascii="Cambria" w:hAnsi="Cambria"/>
          <w:lang w:val="sv-SE"/>
        </w:rPr>
        <w:fldChar w:fldCharType="end"/>
      </w:r>
      <w:r w:rsidRPr="002B4E85">
        <w:rPr>
          <w:rFonts w:ascii="Cambria" w:hAnsi="Cambria"/>
          <w:lang w:val="sv-SE"/>
        </w:rPr>
        <w:t>.</w:t>
      </w:r>
    </w:p>
    <w:p w14:paraId="61E14D43" w14:textId="26BEDD06" w:rsidR="00D069F8" w:rsidRPr="002B4E85" w:rsidRDefault="000C689B" w:rsidP="00924832">
      <w:pPr>
        <w:pStyle w:val="ListParagraph"/>
        <w:numPr>
          <w:ilvl w:val="0"/>
          <w:numId w:val="15"/>
        </w:numPr>
        <w:spacing w:after="0" w:line="360" w:lineRule="auto"/>
        <w:ind w:left="1080"/>
        <w:jc w:val="both"/>
        <w:rPr>
          <w:rFonts w:ascii="Cambria" w:hAnsi="Cambria"/>
        </w:rPr>
      </w:pPr>
      <w:r w:rsidRPr="002B4E85">
        <w:rPr>
          <w:rFonts w:ascii="Cambria" w:hAnsi="Cambria"/>
        </w:rPr>
        <w:t xml:space="preserve">Arus tabung CT-Scan </w:t>
      </w:r>
    </w:p>
    <w:p w14:paraId="0ABACD35" w14:textId="59B28AC5" w:rsidR="00E56DD0" w:rsidRPr="002B4E85" w:rsidRDefault="008C1213" w:rsidP="00A86F28">
      <w:pPr>
        <w:pStyle w:val="ListParagraph"/>
        <w:spacing w:after="0" w:line="360" w:lineRule="auto"/>
        <w:ind w:left="1080" w:firstLine="360"/>
        <w:jc w:val="both"/>
        <w:rPr>
          <w:rFonts w:ascii="Cambria" w:hAnsi="Cambria"/>
        </w:rPr>
      </w:pPr>
      <w:r w:rsidRPr="002B4E85">
        <w:rPr>
          <w:rFonts w:ascii="Cambria" w:hAnsi="Cambria"/>
        </w:rPr>
        <w:t>A</w:t>
      </w:r>
      <w:r w:rsidR="000C689B" w:rsidRPr="002B4E85">
        <w:rPr>
          <w:rFonts w:ascii="Cambria" w:hAnsi="Cambria"/>
        </w:rPr>
        <w:t xml:space="preserve">rus tabung CT-Scan </w:t>
      </w:r>
      <w:r w:rsidR="008F17ED" w:rsidRPr="002B4E85">
        <w:rPr>
          <w:rFonts w:ascii="Cambria" w:hAnsi="Cambria"/>
        </w:rPr>
        <w:t>merupakan jumlah elektron yang bergerak dari katoda ke anoda. Ketika anoda terlalu panas, elektron dapat terlepas melalui emisi te</w:t>
      </w:r>
      <w:r w:rsidR="008C60E1" w:rsidRPr="002B4E85">
        <w:rPr>
          <w:rFonts w:ascii="Cambria" w:hAnsi="Cambria"/>
        </w:rPr>
        <w:t>rmionik, yang dapat menyebabkan</w:t>
      </w:r>
      <w:r w:rsidR="00B45B00" w:rsidRPr="002B4E85">
        <w:rPr>
          <w:rFonts w:ascii="Cambria" w:hAnsi="Cambria"/>
        </w:rPr>
        <w:t xml:space="preserve"> tumbukan elektron dan berisiko merusak filamen </w:t>
      </w:r>
      <w:r w:rsidR="004E5354" w:rsidRPr="002B4E85">
        <w:rPr>
          <w:rFonts w:ascii="Cambria" w:hAnsi="Cambria"/>
        </w:rPr>
        <w:fldChar w:fldCharType="begin" w:fldLock="1"/>
      </w:r>
      <w:r w:rsidR="004E5354" w:rsidRPr="002B4E85">
        <w:rPr>
          <w:rFonts w:ascii="Cambria" w:hAnsi="Cambria"/>
        </w:rPr>
        <w:instrText>ADDIN CSL_CITATION {"citationItems":[{"id":"ITEM-1","itemData":{"author":[{"dropping-particle":"","family":"Bushberg","given":"Jerrold T","non-dropping-particle":"","parse-names":false,"suffix":""}],"id":"ITEM-1","issued":{"date-parts":[["2002"]]},"title":"The Essential Physics of Medical Imaging (2nd Edition) ( PDFDrive ).pdf","type":"book"},"uris":["http://www.mendeley.com/documents/?uuid=39e3fb9f-be85-47d0-bf07-1472697a05b1"]}],"mendeley":{"formattedCitation":"(Bushberg, 2002)","plainTextFormattedCitation":"(Bushberg, 2002)","previouslyFormattedCitation":"(Bushberg, 2002)"},"properties":{"noteIndex":0},"schema":"https://github.com/citation-style-language/schema/raw/master/csl-citation.json"}</w:instrText>
      </w:r>
      <w:r w:rsidR="004E5354" w:rsidRPr="002B4E85">
        <w:rPr>
          <w:rFonts w:ascii="Cambria" w:hAnsi="Cambria"/>
        </w:rPr>
        <w:fldChar w:fldCharType="separate"/>
      </w:r>
      <w:r w:rsidR="004E5354" w:rsidRPr="002B4E85">
        <w:rPr>
          <w:rFonts w:ascii="Cambria" w:hAnsi="Cambria"/>
          <w:noProof/>
        </w:rPr>
        <w:t>(Bushberg, 2002)</w:t>
      </w:r>
      <w:r w:rsidR="004E5354" w:rsidRPr="002B4E85">
        <w:rPr>
          <w:rFonts w:ascii="Cambria" w:hAnsi="Cambria"/>
        </w:rPr>
        <w:fldChar w:fldCharType="end"/>
      </w:r>
      <w:r w:rsidR="008F17ED" w:rsidRPr="002B4E85">
        <w:rPr>
          <w:rFonts w:ascii="Cambria" w:hAnsi="Cambria"/>
        </w:rPr>
        <w:t>.</w:t>
      </w:r>
    </w:p>
    <w:p w14:paraId="44B22351" w14:textId="392CFAB1" w:rsidR="00165D76" w:rsidRPr="002B4E85" w:rsidRDefault="00165D76" w:rsidP="00165D76">
      <w:pPr>
        <w:pStyle w:val="ListParagraph"/>
        <w:spacing w:after="0" w:line="360" w:lineRule="auto"/>
        <w:ind w:left="1080" w:firstLine="360"/>
        <w:jc w:val="both"/>
        <w:rPr>
          <w:rFonts w:ascii="Cambria" w:hAnsi="Cambria"/>
        </w:rPr>
      </w:pPr>
      <w:r w:rsidRPr="002B4E85">
        <w:rPr>
          <w:rFonts w:ascii="Cambria" w:hAnsi="Cambria"/>
        </w:rPr>
        <w:t xml:space="preserve">Arus tabung pada CT-Scan berperan penting dalam menentukan intensitas sinar-X yang dihasilkan. Semakin tinggi arus tabung, semakin banyak foton sinar-X yang diproduksi dan mencapai detektor. Hal ini berdampak langsung pada kualitas citra, karena jumlah foton yang cukup dapat mengurangi fluktuasi sinyal dan menurunkan tingkat </w:t>
      </w:r>
      <w:r w:rsidRPr="00A24D26">
        <w:rPr>
          <w:rFonts w:ascii="Cambria" w:hAnsi="Cambria"/>
          <w:i/>
        </w:rPr>
        <w:t>noise</w:t>
      </w:r>
      <w:r w:rsidRPr="002B4E85">
        <w:rPr>
          <w:rFonts w:ascii="Cambria" w:hAnsi="Cambria"/>
        </w:rPr>
        <w:t xml:space="preserve">. Arus tabung biasanya dikombinasikan dengan waktu penyinaran (s) sehingga dikenal sebagai mAs. Nilai mAs </w:t>
      </w:r>
      <w:r w:rsidRPr="002B4E85">
        <w:rPr>
          <w:rFonts w:ascii="Cambria" w:hAnsi="Cambria"/>
        </w:rPr>
        <w:lastRenderedPageBreak/>
        <w:t>berbanding lurus dengan dosis radiasi yang diterima pasien</w:t>
      </w:r>
      <w:r w:rsidR="00A86F28" w:rsidRPr="002B4E85">
        <w:rPr>
          <w:rFonts w:ascii="Cambria" w:hAnsi="Cambria"/>
        </w:rPr>
        <w:t xml:space="preserve"> </w:t>
      </w:r>
      <w:r w:rsidR="00A86F28" w:rsidRPr="002B4E85">
        <w:rPr>
          <w:rFonts w:ascii="Cambria" w:hAnsi="Cambria"/>
        </w:rPr>
        <w:fldChar w:fldCharType="begin" w:fldLock="1"/>
      </w:r>
      <w:r w:rsidR="00A86F28" w:rsidRPr="002B4E85">
        <w:rPr>
          <w:rFonts w:ascii="Cambria" w:hAnsi="Cambria"/>
        </w:rPr>
        <w:instrText>ADDIN CSL_CITATION {"citationItems":[{"id":"ITEM-1","itemData":{"DOI":"10.1007/978-1-4471-4703-9","ISBN":"9781416051985","author":[{"dropping-particle":"","family":"Hogg","given":"Peter","non-dropping-particle":"","parse-names":false,"suffix":""}],"editor":[{"dropping-particle":"","family":"Wyn Jones","given":"David","non-dropping-particle":"","parse-names":false,"suffix":""}],"id":"ITEM-1","issued":{"date-parts":[["2013"]]},"title":"Spect and Spect / Ct in Nuclear Medicine","type":"book"},"uris":["http://www.mendeley.com/documents/?uuid=10695c22-c77e-4b1b-afc0-f77862a567db"]}],"mendeley":{"formattedCitation":"(Hogg, 2013)","plainTextFormattedCitation":"(Hogg, 2013)","previouslyFormattedCitation":"(Hogg, 2013)"},"properties":{"noteIndex":0},"schema":"https://github.com/citation-style-language/schema/raw/master/csl-citation.json"}</w:instrText>
      </w:r>
      <w:r w:rsidR="00A86F28" w:rsidRPr="002B4E85">
        <w:rPr>
          <w:rFonts w:ascii="Cambria" w:hAnsi="Cambria"/>
        </w:rPr>
        <w:fldChar w:fldCharType="separate"/>
      </w:r>
      <w:r w:rsidR="00A86F28" w:rsidRPr="002B4E85">
        <w:rPr>
          <w:rFonts w:ascii="Cambria" w:hAnsi="Cambria"/>
          <w:noProof/>
        </w:rPr>
        <w:t>(Hogg, 2013)</w:t>
      </w:r>
      <w:r w:rsidR="00A86F28" w:rsidRPr="002B4E85">
        <w:rPr>
          <w:rFonts w:ascii="Cambria" w:hAnsi="Cambria"/>
        </w:rPr>
        <w:fldChar w:fldCharType="end"/>
      </w:r>
      <w:r w:rsidRPr="002B4E85">
        <w:rPr>
          <w:rFonts w:ascii="Cambria" w:hAnsi="Cambria"/>
        </w:rPr>
        <w:t>.</w:t>
      </w:r>
    </w:p>
    <w:p w14:paraId="72A3482C" w14:textId="6662BD82" w:rsidR="00165D76" w:rsidRPr="002B4E85" w:rsidRDefault="0017157D" w:rsidP="00A86F28">
      <w:pPr>
        <w:pStyle w:val="ListParagraph"/>
        <w:spacing w:after="0" w:line="360" w:lineRule="auto"/>
        <w:ind w:left="1080" w:firstLine="360"/>
        <w:jc w:val="both"/>
        <w:rPr>
          <w:rFonts w:ascii="Cambria" w:hAnsi="Cambria"/>
        </w:rPr>
      </w:pPr>
      <w:r w:rsidRPr="002B4E85">
        <w:rPr>
          <w:rFonts w:ascii="Cambria" w:hAnsi="Cambria"/>
          <w:i/>
          <w:noProof/>
          <w:color w:val="000000" w:themeColor="text1"/>
          <w:sz w:val="20"/>
          <w:szCs w:val="20"/>
        </w:rPr>
        <w:drawing>
          <wp:anchor distT="0" distB="0" distL="114300" distR="114300" simplePos="0" relativeHeight="251960320" behindDoc="0" locked="0" layoutInCell="1" allowOverlap="1" wp14:anchorId="3F6211C8" wp14:editId="5C805FA4">
            <wp:simplePos x="0" y="0"/>
            <wp:positionH relativeFrom="column">
              <wp:posOffset>685800</wp:posOffset>
            </wp:positionH>
            <wp:positionV relativeFrom="paragraph">
              <wp:posOffset>3172460</wp:posOffset>
            </wp:positionV>
            <wp:extent cx="2877820" cy="1720850"/>
            <wp:effectExtent l="0" t="0" r="0" b="0"/>
            <wp:wrapSquare wrapText="bothSides"/>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77820" cy="1720850"/>
                    </a:xfrm>
                    <a:prstGeom prst="rect">
                      <a:avLst/>
                    </a:prstGeom>
                    <a:noFill/>
                  </pic:spPr>
                </pic:pic>
              </a:graphicData>
            </a:graphic>
            <wp14:sizeRelH relativeFrom="page">
              <wp14:pctWidth>0</wp14:pctWidth>
            </wp14:sizeRelH>
            <wp14:sizeRelV relativeFrom="page">
              <wp14:pctHeight>0</wp14:pctHeight>
            </wp14:sizeRelV>
          </wp:anchor>
        </w:drawing>
      </w:r>
      <w:r w:rsidR="00165D76" w:rsidRPr="002B4E85">
        <w:rPr>
          <w:rFonts w:ascii="Cambria" w:hAnsi="Cambria"/>
        </w:rPr>
        <w:t xml:space="preserve">Peningkatan arus tabung akan menghasilkan citra dengan </w:t>
      </w:r>
      <w:r w:rsidR="00165D76" w:rsidRPr="00A24D26">
        <w:rPr>
          <w:rFonts w:ascii="Cambria" w:hAnsi="Cambria"/>
          <w:i/>
        </w:rPr>
        <w:t>noise</w:t>
      </w:r>
      <w:r w:rsidR="00165D76" w:rsidRPr="002B4E85">
        <w:rPr>
          <w:rFonts w:ascii="Cambria" w:hAnsi="Cambria"/>
        </w:rPr>
        <w:t xml:space="preserve"> yang lebih rendah dan kualitas yang lebih baik. Namun, hal ini juga meningkatkan dosis radiasi yang diterima pasien, sehingga diperlukan optimasi untuk memperoleh kualitas citra yang sesuai dengan kebutuhan diagnostik tanpa memberikan dosis berlebih. Pada pemeriksaan yang membutuhkan visualisasi detail halus dengan kontras rendah, arus tabung yang lebih tinggi diperlukan. Sebaliknya, untuk mendeteksi perubahan struktur besar, arus tabung dapat disesuaikan pada level lebih rendah</w:t>
      </w:r>
      <w:r w:rsidR="00A86F28" w:rsidRPr="002B4E85">
        <w:rPr>
          <w:rFonts w:ascii="Cambria" w:hAnsi="Cambria"/>
        </w:rPr>
        <w:t xml:space="preserve"> </w:t>
      </w:r>
      <w:r w:rsidR="00A86F28" w:rsidRPr="002B4E85">
        <w:rPr>
          <w:rFonts w:ascii="Cambria" w:hAnsi="Cambria"/>
        </w:rPr>
        <w:fldChar w:fldCharType="begin" w:fldLock="1"/>
      </w:r>
      <w:r w:rsidR="00A86F28" w:rsidRPr="002B4E85">
        <w:rPr>
          <w:rFonts w:ascii="Cambria" w:hAnsi="Cambria"/>
        </w:rPr>
        <w:instrText>ADDIN CSL_CITATION {"citationItems":[{"id":"ITEM-1","itemData":{"DOI":"10.1007/978-1-4471-4703-9","ISBN":"9781416051985","author":[{"dropping-particle":"","family":"Hogg","given":"Peter","non-dropping-particle":"","parse-names":false,"suffix":""}],"editor":[{"dropping-particle":"","family":"Wyn Jones","given":"David","non-dropping-particle":"","parse-names":false,"suffix":""}],"id":"ITEM-1","issued":{"date-parts":[["2013"]]},"title":"Spect and Spect / Ct in Nuclear Medicine","type":"book"},"uris":["http://www.mendeley.com/documents/?uuid=10695c22-c77e-4b1b-afc0-f77862a567db"]}],"mendeley":{"formattedCitation":"(Hogg, 2013)","plainTextFormattedCitation":"(Hogg, 2013)","previouslyFormattedCitation":"(Hogg, 2013)"},"properties":{"noteIndex":0},"schema":"https://github.com/citation-style-language/schema/raw/master/csl-citation.json"}</w:instrText>
      </w:r>
      <w:r w:rsidR="00A86F28" w:rsidRPr="002B4E85">
        <w:rPr>
          <w:rFonts w:ascii="Cambria" w:hAnsi="Cambria"/>
        </w:rPr>
        <w:fldChar w:fldCharType="separate"/>
      </w:r>
      <w:r w:rsidR="00A86F28" w:rsidRPr="002B4E85">
        <w:rPr>
          <w:rFonts w:ascii="Cambria" w:hAnsi="Cambria"/>
          <w:noProof/>
        </w:rPr>
        <w:t>(Hogg, 2013)</w:t>
      </w:r>
      <w:r w:rsidR="00A86F28" w:rsidRPr="002B4E85">
        <w:rPr>
          <w:rFonts w:ascii="Cambria" w:hAnsi="Cambria"/>
        </w:rPr>
        <w:fldChar w:fldCharType="end"/>
      </w:r>
      <w:r w:rsidR="00165D76" w:rsidRPr="002B4E85">
        <w:rPr>
          <w:rFonts w:ascii="Cambria" w:hAnsi="Cambria"/>
        </w:rPr>
        <w:t>.</w:t>
      </w:r>
    </w:p>
    <w:p w14:paraId="3A511C9D" w14:textId="023FD889" w:rsidR="00E440E2" w:rsidRPr="002B4E85" w:rsidRDefault="00E440E2" w:rsidP="00E440E2">
      <w:pPr>
        <w:pStyle w:val="Caption"/>
        <w:spacing w:after="0"/>
        <w:jc w:val="center"/>
        <w:rPr>
          <w:rFonts w:ascii="Cambria" w:hAnsi="Cambria"/>
          <w:i w:val="0"/>
          <w:noProof/>
          <w:color w:val="000000" w:themeColor="text1"/>
          <w:sz w:val="20"/>
          <w:szCs w:val="20"/>
        </w:rPr>
      </w:pPr>
      <w:bookmarkStart w:id="30" w:name="_Toc177642166"/>
    </w:p>
    <w:p w14:paraId="29E1DDF4" w14:textId="77777777" w:rsidR="0017157D" w:rsidRPr="002B4E85" w:rsidRDefault="0017157D" w:rsidP="00393CDD">
      <w:pPr>
        <w:pStyle w:val="Caption"/>
        <w:spacing w:after="0"/>
        <w:jc w:val="center"/>
        <w:rPr>
          <w:rFonts w:ascii="Cambria" w:hAnsi="Cambria"/>
          <w:i w:val="0"/>
          <w:color w:val="auto"/>
        </w:rPr>
      </w:pPr>
    </w:p>
    <w:p w14:paraId="7D7BDE6F" w14:textId="77777777" w:rsidR="0017157D" w:rsidRPr="002B4E85" w:rsidRDefault="0017157D" w:rsidP="00393CDD">
      <w:pPr>
        <w:pStyle w:val="Caption"/>
        <w:spacing w:after="0"/>
        <w:jc w:val="center"/>
        <w:rPr>
          <w:rFonts w:ascii="Cambria" w:hAnsi="Cambria"/>
          <w:i w:val="0"/>
          <w:color w:val="auto"/>
        </w:rPr>
      </w:pPr>
    </w:p>
    <w:p w14:paraId="6851E5FF" w14:textId="77777777" w:rsidR="0017157D" w:rsidRPr="002B4E85" w:rsidRDefault="0017157D" w:rsidP="00393CDD">
      <w:pPr>
        <w:pStyle w:val="Caption"/>
        <w:spacing w:after="0"/>
        <w:jc w:val="center"/>
        <w:rPr>
          <w:rFonts w:ascii="Cambria" w:hAnsi="Cambria"/>
          <w:i w:val="0"/>
          <w:color w:val="auto"/>
        </w:rPr>
      </w:pPr>
    </w:p>
    <w:p w14:paraId="6F47337E" w14:textId="77777777" w:rsidR="0017157D" w:rsidRPr="002B4E85" w:rsidRDefault="0017157D" w:rsidP="00393CDD">
      <w:pPr>
        <w:pStyle w:val="Caption"/>
        <w:spacing w:after="0"/>
        <w:jc w:val="center"/>
        <w:rPr>
          <w:rFonts w:ascii="Cambria" w:hAnsi="Cambria"/>
          <w:i w:val="0"/>
          <w:color w:val="auto"/>
        </w:rPr>
      </w:pPr>
    </w:p>
    <w:p w14:paraId="75EB919C" w14:textId="77777777" w:rsidR="0017157D" w:rsidRPr="002B4E85" w:rsidRDefault="0017157D" w:rsidP="00393CDD">
      <w:pPr>
        <w:pStyle w:val="Caption"/>
        <w:spacing w:after="0"/>
        <w:jc w:val="center"/>
        <w:rPr>
          <w:rFonts w:ascii="Cambria" w:hAnsi="Cambria"/>
          <w:i w:val="0"/>
          <w:color w:val="auto"/>
        </w:rPr>
      </w:pPr>
    </w:p>
    <w:p w14:paraId="42B95094" w14:textId="77777777" w:rsidR="0017157D" w:rsidRPr="002B4E85" w:rsidRDefault="0017157D" w:rsidP="00393CDD">
      <w:pPr>
        <w:pStyle w:val="Caption"/>
        <w:spacing w:after="0"/>
        <w:jc w:val="center"/>
        <w:rPr>
          <w:rFonts w:ascii="Cambria" w:hAnsi="Cambria"/>
          <w:i w:val="0"/>
          <w:color w:val="auto"/>
        </w:rPr>
      </w:pPr>
    </w:p>
    <w:p w14:paraId="37C005DF" w14:textId="77777777" w:rsidR="0017157D" w:rsidRPr="002B4E85" w:rsidRDefault="0017157D" w:rsidP="00393CDD">
      <w:pPr>
        <w:pStyle w:val="Caption"/>
        <w:spacing w:after="0"/>
        <w:jc w:val="center"/>
        <w:rPr>
          <w:rFonts w:ascii="Cambria" w:hAnsi="Cambria"/>
          <w:i w:val="0"/>
          <w:color w:val="auto"/>
        </w:rPr>
      </w:pPr>
    </w:p>
    <w:p w14:paraId="3E0AB6DA" w14:textId="77777777" w:rsidR="0017157D" w:rsidRPr="002B4E85" w:rsidRDefault="0017157D" w:rsidP="00393CDD">
      <w:pPr>
        <w:pStyle w:val="Caption"/>
        <w:spacing w:after="0"/>
        <w:jc w:val="center"/>
        <w:rPr>
          <w:rFonts w:ascii="Cambria" w:hAnsi="Cambria"/>
          <w:i w:val="0"/>
          <w:color w:val="auto"/>
        </w:rPr>
      </w:pPr>
    </w:p>
    <w:p w14:paraId="1E0ACAF3" w14:textId="77777777" w:rsidR="0017157D" w:rsidRPr="002B4E85" w:rsidRDefault="0017157D" w:rsidP="00393CDD">
      <w:pPr>
        <w:pStyle w:val="Caption"/>
        <w:spacing w:after="0"/>
        <w:jc w:val="center"/>
        <w:rPr>
          <w:rFonts w:ascii="Cambria" w:hAnsi="Cambria"/>
          <w:i w:val="0"/>
          <w:color w:val="auto"/>
        </w:rPr>
      </w:pPr>
    </w:p>
    <w:p w14:paraId="5B0D6F12" w14:textId="77777777" w:rsidR="0017157D" w:rsidRPr="002B4E85" w:rsidRDefault="0017157D" w:rsidP="00393CDD">
      <w:pPr>
        <w:pStyle w:val="Caption"/>
        <w:spacing w:after="0"/>
        <w:jc w:val="center"/>
        <w:rPr>
          <w:rFonts w:ascii="Cambria" w:hAnsi="Cambria"/>
          <w:i w:val="0"/>
          <w:color w:val="auto"/>
        </w:rPr>
      </w:pPr>
    </w:p>
    <w:p w14:paraId="25598A07" w14:textId="77777777" w:rsidR="0017157D" w:rsidRPr="002B4E85" w:rsidRDefault="0017157D" w:rsidP="00393CDD">
      <w:pPr>
        <w:pStyle w:val="Caption"/>
        <w:spacing w:after="0"/>
        <w:jc w:val="center"/>
        <w:rPr>
          <w:rFonts w:ascii="Cambria" w:hAnsi="Cambria"/>
          <w:i w:val="0"/>
          <w:color w:val="auto"/>
        </w:rPr>
      </w:pPr>
    </w:p>
    <w:p w14:paraId="795307AF" w14:textId="77777777" w:rsidR="0017157D" w:rsidRPr="002B4E85" w:rsidRDefault="0017157D" w:rsidP="00393CDD">
      <w:pPr>
        <w:pStyle w:val="Caption"/>
        <w:spacing w:after="0"/>
        <w:jc w:val="center"/>
        <w:rPr>
          <w:rFonts w:ascii="Cambria" w:hAnsi="Cambria"/>
          <w:i w:val="0"/>
          <w:color w:val="auto"/>
        </w:rPr>
      </w:pPr>
    </w:p>
    <w:p w14:paraId="49095841" w14:textId="3A255387" w:rsidR="00393CDD" w:rsidRPr="002B4E85" w:rsidRDefault="008B780C" w:rsidP="0017157D">
      <w:pPr>
        <w:pStyle w:val="Caption"/>
        <w:spacing w:after="0"/>
        <w:ind w:firstLine="720"/>
        <w:jc w:val="center"/>
        <w:rPr>
          <w:rFonts w:ascii="Cambria" w:hAnsi="Cambria"/>
          <w:i w:val="0"/>
          <w:iCs w:val="0"/>
          <w:color w:val="auto"/>
        </w:rPr>
      </w:pPr>
      <w:r w:rsidRPr="002B4E85">
        <w:rPr>
          <w:rFonts w:ascii="Cambria" w:hAnsi="Cambria"/>
          <w:i w:val="0"/>
          <w:color w:val="auto"/>
        </w:rPr>
        <w:t xml:space="preserve">Gambar 2. </w:t>
      </w:r>
      <w:r w:rsidRPr="002B4E85">
        <w:rPr>
          <w:rFonts w:ascii="Cambria" w:hAnsi="Cambria"/>
          <w:i w:val="0"/>
          <w:color w:val="auto"/>
        </w:rPr>
        <w:fldChar w:fldCharType="begin"/>
      </w:r>
      <w:r w:rsidRPr="002B4E85">
        <w:rPr>
          <w:rFonts w:ascii="Cambria" w:hAnsi="Cambria"/>
          <w:i w:val="0"/>
          <w:color w:val="auto"/>
        </w:rPr>
        <w:instrText xml:space="preserve"> SEQ Gambar_2. \* ARABIC </w:instrText>
      </w:r>
      <w:r w:rsidRPr="002B4E85">
        <w:rPr>
          <w:rFonts w:ascii="Cambria" w:hAnsi="Cambria"/>
          <w:i w:val="0"/>
          <w:color w:val="auto"/>
        </w:rPr>
        <w:fldChar w:fldCharType="separate"/>
      </w:r>
      <w:r w:rsidR="00061A37">
        <w:rPr>
          <w:rFonts w:ascii="Cambria" w:hAnsi="Cambria"/>
          <w:i w:val="0"/>
          <w:noProof/>
          <w:color w:val="auto"/>
        </w:rPr>
        <w:t>7</w:t>
      </w:r>
      <w:r w:rsidRPr="002B4E85">
        <w:rPr>
          <w:rFonts w:ascii="Cambria" w:hAnsi="Cambria"/>
          <w:i w:val="0"/>
          <w:color w:val="auto"/>
        </w:rPr>
        <w:fldChar w:fldCharType="end"/>
      </w:r>
      <w:r w:rsidRPr="002B4E85">
        <w:rPr>
          <w:rFonts w:ascii="Cambria" w:hAnsi="Cambria"/>
          <w:i w:val="0"/>
          <w:color w:val="auto"/>
        </w:rPr>
        <w:t xml:space="preserve"> </w:t>
      </w:r>
      <w:bookmarkEnd w:id="30"/>
      <w:r w:rsidR="00E56DD0" w:rsidRPr="002B4E85">
        <w:rPr>
          <w:rFonts w:ascii="Cambria" w:hAnsi="Cambria"/>
          <w:i w:val="0"/>
          <w:iCs w:val="0"/>
          <w:color w:val="auto"/>
        </w:rPr>
        <w:t>Rangkaian skema sistem pencitraan sinar-X</w:t>
      </w:r>
    </w:p>
    <w:p w14:paraId="482E0164" w14:textId="5ADB122E" w:rsidR="00CE4039" w:rsidRPr="002B4E85" w:rsidRDefault="00393CDD" w:rsidP="0017157D">
      <w:pPr>
        <w:pStyle w:val="Caption"/>
        <w:spacing w:after="0"/>
        <w:jc w:val="center"/>
        <w:rPr>
          <w:rFonts w:ascii="Cambria" w:hAnsi="Cambria"/>
          <w:i w:val="0"/>
          <w:color w:val="auto"/>
        </w:rPr>
      </w:pPr>
      <w:r w:rsidRPr="002B4E85">
        <w:rPr>
          <w:rFonts w:ascii="Cambria" w:hAnsi="Cambria"/>
          <w:i w:val="0"/>
          <w:iCs w:val="0"/>
          <w:color w:val="auto"/>
        </w:rPr>
        <w:fldChar w:fldCharType="begin" w:fldLock="1"/>
      </w:r>
      <w:r w:rsidR="00711E92" w:rsidRPr="002B4E85">
        <w:rPr>
          <w:rFonts w:ascii="Cambria" w:hAnsi="Cambria"/>
          <w:i w:val="0"/>
          <w:iCs w:val="0"/>
          <w:color w:val="auto"/>
        </w:rPr>
        <w:instrText>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2011)","author":[{"dropping-particle":"","family":"Bushong","given":"Steward Carlyle","non-dropping-particle":"","parse-names":false,"suffix":""}],"id":"ITEM-1","issued":{"date-parts":[["2015"]]},"page":"6","title":"Radiologic Science for Technologists","type":"article-journal"},"uris":["http://www.mendeley.com/documents/?uuid=0a4a9a3d-ae33-4169-bbc5-a8f86ddea25d"]}],"mendeley":{"formattedCitation":"(Bushong, 2015)","plainTextFormattedCitation":"(Bushong, 2015)","previouslyFormattedCitation":"(Bushong, 2015)"},"properties":{"noteIndex":0},"schema":"https://github.com/citation-style-language/schema/raw/master/csl-citation.json"}</w:instrText>
      </w:r>
      <w:r w:rsidRPr="002B4E85">
        <w:rPr>
          <w:rFonts w:ascii="Cambria" w:hAnsi="Cambria"/>
          <w:i w:val="0"/>
          <w:iCs w:val="0"/>
          <w:color w:val="auto"/>
        </w:rPr>
        <w:fldChar w:fldCharType="separate"/>
      </w:r>
      <w:r w:rsidRPr="002B4E85">
        <w:rPr>
          <w:rFonts w:ascii="Cambria" w:hAnsi="Cambria"/>
          <w:i w:val="0"/>
          <w:iCs w:val="0"/>
          <w:noProof/>
          <w:color w:val="auto"/>
        </w:rPr>
        <w:t>(Bushong, 2015)</w:t>
      </w:r>
      <w:r w:rsidRPr="002B4E85">
        <w:rPr>
          <w:rFonts w:ascii="Cambria" w:hAnsi="Cambria"/>
          <w:i w:val="0"/>
          <w:iCs w:val="0"/>
          <w:color w:val="auto"/>
        </w:rPr>
        <w:fldChar w:fldCharType="end"/>
      </w:r>
    </w:p>
    <w:p w14:paraId="189F34A2" w14:textId="1CC73AD9" w:rsidR="003A6404" w:rsidRPr="002B4E85" w:rsidRDefault="0072247B" w:rsidP="004B5BB2">
      <w:pPr>
        <w:spacing w:after="0" w:line="360" w:lineRule="auto"/>
        <w:ind w:left="1080" w:firstLine="360"/>
        <w:contextualSpacing/>
        <w:jc w:val="both"/>
        <w:rPr>
          <w:rFonts w:ascii="Cambria" w:hAnsi="Cambria"/>
        </w:rPr>
      </w:pPr>
      <w:r w:rsidRPr="002B4E85">
        <w:rPr>
          <w:rFonts w:ascii="Cambria" w:hAnsi="Cambria"/>
        </w:rPr>
        <w:lastRenderedPageBreak/>
        <w:t xml:space="preserve">Rangkaian sinar-X </w:t>
      </w:r>
      <w:r w:rsidR="00A24D26">
        <w:rPr>
          <w:rFonts w:ascii="Cambria" w:hAnsi="Cambria"/>
        </w:rPr>
        <w:t>pada Gambar 2.7</w:t>
      </w:r>
      <w:r w:rsidR="004B5BB2" w:rsidRPr="002B4E85">
        <w:rPr>
          <w:rFonts w:ascii="Cambria" w:hAnsi="Cambria"/>
        </w:rPr>
        <w:t xml:space="preserve"> </w:t>
      </w:r>
      <w:r w:rsidRPr="002B4E85">
        <w:rPr>
          <w:rFonts w:ascii="Cambria" w:hAnsi="Cambria"/>
        </w:rPr>
        <w:t>dapat d</w:t>
      </w:r>
      <w:r w:rsidR="004B5BB2" w:rsidRPr="002B4E85">
        <w:rPr>
          <w:rFonts w:ascii="Cambria" w:hAnsi="Cambria"/>
        </w:rPr>
        <w:t xml:space="preserve">ibagi menjadi dua bagian utama, yaitu </w:t>
      </w:r>
      <w:r w:rsidRPr="002B4E85">
        <w:rPr>
          <w:rFonts w:ascii="Cambria" w:hAnsi="Cambria"/>
        </w:rPr>
        <w:t>rangkaian utama dan rangkaian filamen. Rangkaian utama berfungsi menghasilkan sinar-X dengan memodifikasi daya dari sumber listrik. Sementara itu, rangkaian filamen memastikan filamen menghasilkan awan elektron yang sesua</w:t>
      </w:r>
      <w:r w:rsidR="004B5BB2" w:rsidRPr="002B4E85">
        <w:rPr>
          <w:rFonts w:ascii="Cambria" w:hAnsi="Cambria"/>
        </w:rPr>
        <w:t xml:space="preserve">i melalui daya yang diterima.  </w:t>
      </w:r>
      <w:r w:rsidRPr="002B4E85">
        <w:rPr>
          <w:rFonts w:ascii="Cambria" w:hAnsi="Cambria"/>
        </w:rPr>
        <w:t xml:space="preserve">Selain itu, rangkaian sinar-X dapat dibagi menjadi sisi primer dan sekunder. Sisi primer terdiri atas kompensator tegangan, </w:t>
      </w:r>
      <w:r w:rsidRPr="002B4E85">
        <w:rPr>
          <w:rFonts w:ascii="Cambria" w:hAnsi="Cambria"/>
          <w:i/>
        </w:rPr>
        <w:t>autotransformator</w:t>
      </w:r>
      <w:r w:rsidRPr="002B4E85">
        <w:rPr>
          <w:rFonts w:ascii="Cambria" w:hAnsi="Cambria"/>
        </w:rPr>
        <w:t xml:space="preserve">, amperemeter (pemilih mA), dan sakelar eksposur. Sisi sekunder mencakup transformator </w:t>
      </w:r>
      <w:r w:rsidRPr="002B4E85">
        <w:rPr>
          <w:rFonts w:ascii="Cambria" w:hAnsi="Cambria"/>
          <w:i/>
        </w:rPr>
        <w:t>step-up</w:t>
      </w:r>
      <w:r w:rsidRPr="002B4E85">
        <w:rPr>
          <w:rFonts w:ascii="Cambria" w:hAnsi="Cambria"/>
        </w:rPr>
        <w:t xml:space="preserve"> dan </w:t>
      </w:r>
      <w:r w:rsidRPr="002B4E85">
        <w:rPr>
          <w:rFonts w:ascii="Cambria" w:hAnsi="Cambria"/>
          <w:i/>
        </w:rPr>
        <w:t>step-down</w:t>
      </w:r>
      <w:r w:rsidR="004B5BB2" w:rsidRPr="002B4E85">
        <w:rPr>
          <w:rFonts w:ascii="Cambria" w:hAnsi="Cambria"/>
        </w:rPr>
        <w:t xml:space="preserve">, dioda penyearah, </w:t>
      </w:r>
      <w:r w:rsidR="004B5BB2" w:rsidRPr="002B4E85">
        <w:rPr>
          <w:rFonts w:ascii="Cambria" w:hAnsi="Cambria"/>
          <w:i/>
        </w:rPr>
        <w:t>ground</w:t>
      </w:r>
      <w:r w:rsidRPr="002B4E85">
        <w:rPr>
          <w:rFonts w:ascii="Cambria" w:hAnsi="Cambria"/>
        </w:rPr>
        <w:t>, serta</w:t>
      </w:r>
      <w:r w:rsidR="004B5BB2" w:rsidRPr="002B4E85">
        <w:rPr>
          <w:rFonts w:ascii="Cambria" w:hAnsi="Cambria"/>
        </w:rPr>
        <w:t xml:space="preserve"> tabung sinar-X.  </w:t>
      </w:r>
      <w:r w:rsidRPr="002B4E85">
        <w:rPr>
          <w:rFonts w:ascii="Cambria" w:hAnsi="Cambria"/>
        </w:rPr>
        <w:t>Pembagian lai</w:t>
      </w:r>
      <w:r w:rsidR="007D7C61" w:rsidRPr="002B4E85">
        <w:rPr>
          <w:rFonts w:ascii="Cambria" w:hAnsi="Cambria"/>
        </w:rPr>
        <w:t>nnya adalah menjadi tiga bagian, yaitu</w:t>
      </w:r>
      <w:r w:rsidRPr="002B4E85">
        <w:rPr>
          <w:rFonts w:ascii="Cambria" w:hAnsi="Cambria"/>
        </w:rPr>
        <w:t xml:space="preserve"> panel kontrol, pemilih tegangan tinggi, dan tabung sinar-X</w:t>
      </w:r>
      <w:r w:rsidR="00711E92" w:rsidRPr="002B4E85">
        <w:rPr>
          <w:rFonts w:ascii="Cambria" w:hAnsi="Cambria"/>
        </w:rPr>
        <w:t xml:space="preserve"> </w:t>
      </w:r>
      <w:r w:rsidR="00711E92" w:rsidRPr="002B4E85">
        <w:rPr>
          <w:rFonts w:ascii="Cambria" w:hAnsi="Cambria"/>
        </w:rPr>
        <w:fldChar w:fldCharType="begin" w:fldLock="1"/>
      </w:r>
      <w:r w:rsidR="00E56DD0" w:rsidRPr="002B4E85">
        <w:rPr>
          <w:rFonts w:ascii="Cambria" w:hAnsi="Cambria"/>
        </w:rPr>
        <w:instrText>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2011)","author":[{"dropping-particle":"","family":"Bushong","given":"Steward Carlyle","non-dropping-particle":"","parse-names":false,"suffix":""}],"id":"ITEM-1","issued":{"date-parts":[["2015"]]},"page":"6","title":"Radiologic Science for Technologists","type":"article-journal"},"uris":["http://www.mendeley.com/documents/?uuid=0a4a9a3d-ae33-4169-bbc5-a8f86ddea25d"]}],"mendeley":{"formattedCitation":"(Bushong, 2015)","plainTextFormattedCitation":"(Bushong, 2015)","previouslyFormattedCitation":"(Bushong, 2015)"},"properties":{"noteIndex":0},"schema":"https://github.com/citation-style-language/schema/raw/master/csl-citation.json"}</w:instrText>
      </w:r>
      <w:r w:rsidR="00711E92" w:rsidRPr="002B4E85">
        <w:rPr>
          <w:rFonts w:ascii="Cambria" w:hAnsi="Cambria"/>
        </w:rPr>
        <w:fldChar w:fldCharType="separate"/>
      </w:r>
      <w:r w:rsidR="00711E92" w:rsidRPr="002B4E85">
        <w:rPr>
          <w:rFonts w:ascii="Cambria" w:hAnsi="Cambria"/>
          <w:noProof/>
        </w:rPr>
        <w:t>(Bushong, 2015)</w:t>
      </w:r>
      <w:r w:rsidR="00711E92" w:rsidRPr="002B4E85">
        <w:rPr>
          <w:rFonts w:ascii="Cambria" w:hAnsi="Cambria"/>
        </w:rPr>
        <w:fldChar w:fldCharType="end"/>
      </w:r>
      <w:r w:rsidRPr="002B4E85">
        <w:rPr>
          <w:rFonts w:ascii="Cambria" w:hAnsi="Cambria"/>
        </w:rPr>
        <w:t xml:space="preserve">. </w:t>
      </w:r>
    </w:p>
    <w:p w14:paraId="2656EA3B" w14:textId="629657CD" w:rsidR="004B5BB2" w:rsidRPr="002B4E85" w:rsidRDefault="004B5BB2" w:rsidP="00302952">
      <w:pPr>
        <w:spacing w:after="0" w:line="360" w:lineRule="auto"/>
        <w:ind w:left="1080" w:firstLine="360"/>
        <w:contextualSpacing/>
        <w:jc w:val="both"/>
        <w:rPr>
          <w:rFonts w:ascii="Cambria" w:hAnsi="Cambria"/>
        </w:rPr>
      </w:pPr>
      <w:r w:rsidRPr="002B4E85">
        <w:rPr>
          <w:rFonts w:ascii="Cambria" w:hAnsi="Cambria"/>
        </w:rPr>
        <w:t xml:space="preserve">Pertama, kompensator tegangan berfungsi mengukur dan menstabilkan tegangan dari stopkontak menjadi 220 Volt untuk rangkaian sinar-X. Setelah tegangan stabil, listrik dialirkan ke </w:t>
      </w:r>
      <w:r w:rsidRPr="002B4E85">
        <w:rPr>
          <w:rFonts w:ascii="Cambria" w:hAnsi="Cambria"/>
          <w:i/>
        </w:rPr>
        <w:t>autotransformator</w:t>
      </w:r>
      <w:r w:rsidRPr="002B4E85">
        <w:rPr>
          <w:rFonts w:ascii="Cambria" w:hAnsi="Cambria"/>
        </w:rPr>
        <w:t xml:space="preserve"> atau pemilih kVp. </w:t>
      </w:r>
      <w:r w:rsidRPr="002B4E85">
        <w:rPr>
          <w:rFonts w:ascii="Cambria" w:hAnsi="Cambria"/>
          <w:i/>
        </w:rPr>
        <w:t>Autotransformator</w:t>
      </w:r>
      <w:r w:rsidRPr="002B4E85">
        <w:rPr>
          <w:rFonts w:ascii="Cambria" w:hAnsi="Cambria"/>
        </w:rPr>
        <w:t xml:space="preserve"> digunakan untuk memilih kVp </w:t>
      </w:r>
      <w:r w:rsidRPr="002B4E85">
        <w:rPr>
          <w:rFonts w:ascii="Cambria" w:hAnsi="Cambria"/>
        </w:rPr>
        <w:lastRenderedPageBreak/>
        <w:t>major atau minor serta meningkatkan tegangan hingga mencapai kilovolt</w:t>
      </w:r>
      <w:r w:rsidR="00CF5E4B" w:rsidRPr="002B4E85">
        <w:rPr>
          <w:rFonts w:ascii="Cambria" w:hAnsi="Cambria"/>
        </w:rPr>
        <w:t>. Komponen ini, yang juga disebut transformator variabel, bekerja dengan arus bolak-balik (AC)</w:t>
      </w:r>
      <w:r w:rsidR="00711E92" w:rsidRPr="002B4E85">
        <w:rPr>
          <w:rFonts w:ascii="Cambria" w:hAnsi="Cambria"/>
        </w:rPr>
        <w:t>.</w:t>
      </w:r>
      <w:r w:rsidR="00302952" w:rsidRPr="002B4E85">
        <w:rPr>
          <w:rFonts w:ascii="Cambria" w:hAnsi="Cambria"/>
        </w:rPr>
        <w:t xml:space="preserve"> </w:t>
      </w:r>
      <w:r w:rsidRPr="002B4E85">
        <w:rPr>
          <w:rFonts w:ascii="Cambria" w:hAnsi="Cambria"/>
        </w:rPr>
        <w:t xml:space="preserve">Selanjutnya adalah meter kVp yang berfungsi mengukur potensial listrik pada tabung sinar-X.  </w:t>
      </w:r>
      <w:r w:rsidR="00CF5E4B" w:rsidRPr="002B4E85">
        <w:rPr>
          <w:rFonts w:ascii="Cambria" w:hAnsi="Cambria"/>
        </w:rPr>
        <w:t>S</w:t>
      </w:r>
      <w:r w:rsidRPr="002B4E85">
        <w:rPr>
          <w:rFonts w:ascii="Cambria" w:hAnsi="Cambria"/>
        </w:rPr>
        <w:t>akelar eksposur yang digunakan untuk menyelesaikan proses eksposur sinar-X. Komponen ini mengatur durasi eksposur serta menjadi titik awal bagi teknisi dalam menjalankan prosedur</w:t>
      </w:r>
      <w:r w:rsidR="00711E92" w:rsidRPr="002B4E85">
        <w:rPr>
          <w:rFonts w:ascii="Cambria" w:hAnsi="Cambria"/>
        </w:rPr>
        <w:t xml:space="preserve"> </w:t>
      </w:r>
      <w:r w:rsidR="00E56DD0" w:rsidRPr="002B4E85">
        <w:rPr>
          <w:rFonts w:ascii="Cambria" w:hAnsi="Cambria"/>
        </w:rPr>
        <w:fldChar w:fldCharType="begin" w:fldLock="1"/>
      </w:r>
      <w:r w:rsidR="00552884" w:rsidRPr="002B4E85">
        <w:rPr>
          <w:rFonts w:ascii="Cambria" w:hAnsi="Cambria"/>
        </w:rPr>
        <w:instrText>ADDIN CSL_CITATION {"citationItems":[{"id":"ITEM-1","itemData":{"author":[{"dropping-particle":"","family":"Burkhalter","given":"Savannah","non-dropping-particle":"","parse-names":false,"suffix":""}],"id":"ITEM-1","issued":{"date-parts":[["2018"]]},"title":"Components of the X-Ray Circuit","type":"article-journal"},"uris":["http://www.mendeley.com/documents/?uuid=8f3c9cd4-458b-4235-8980-4f4c23e967ea"]}],"mendeley":{"formattedCitation":"(Burkhalter, 2018)","plainTextFormattedCitation":"(Burkhalter, 2018)","previouslyFormattedCitation":"(Burkhalter, 2018)"},"properties":{"noteIndex":0},"schema":"https://github.com/citation-style-language/schema/raw/master/csl-citation.json"}</w:instrText>
      </w:r>
      <w:r w:rsidR="00E56DD0" w:rsidRPr="002B4E85">
        <w:rPr>
          <w:rFonts w:ascii="Cambria" w:hAnsi="Cambria"/>
        </w:rPr>
        <w:fldChar w:fldCharType="separate"/>
      </w:r>
      <w:r w:rsidR="00E56DD0" w:rsidRPr="002B4E85">
        <w:rPr>
          <w:rFonts w:ascii="Cambria" w:hAnsi="Cambria"/>
          <w:noProof/>
        </w:rPr>
        <w:t>(Burkhalter, 2018)</w:t>
      </w:r>
      <w:r w:rsidR="00E56DD0" w:rsidRPr="002B4E85">
        <w:rPr>
          <w:rFonts w:ascii="Cambria" w:hAnsi="Cambria"/>
        </w:rPr>
        <w:fldChar w:fldCharType="end"/>
      </w:r>
      <w:r w:rsidRPr="002B4E85">
        <w:rPr>
          <w:rFonts w:ascii="Cambria" w:hAnsi="Cambria"/>
        </w:rPr>
        <w:t>.</w:t>
      </w:r>
    </w:p>
    <w:p w14:paraId="712CEEE7" w14:textId="53CA60AB" w:rsidR="004B5BB2" w:rsidRPr="002B4E85" w:rsidRDefault="004B5BB2" w:rsidP="002C7967">
      <w:pPr>
        <w:spacing w:after="0" w:line="360" w:lineRule="auto"/>
        <w:ind w:left="1080" w:firstLine="360"/>
        <w:contextualSpacing/>
        <w:jc w:val="both"/>
        <w:rPr>
          <w:rFonts w:ascii="Cambria" w:hAnsi="Cambria"/>
        </w:rPr>
      </w:pPr>
      <w:r w:rsidRPr="002B4E85">
        <w:rPr>
          <w:rFonts w:ascii="Cambria" w:hAnsi="Cambria"/>
        </w:rPr>
        <w:t xml:space="preserve">Pengatur waktu menghentikan eksposur dan menghubungkan </w:t>
      </w:r>
      <w:r w:rsidRPr="002B4E85">
        <w:rPr>
          <w:rFonts w:ascii="Cambria" w:hAnsi="Cambria"/>
          <w:i/>
        </w:rPr>
        <w:t>autotransformator</w:t>
      </w:r>
      <w:r w:rsidRPr="002B4E85">
        <w:rPr>
          <w:rFonts w:ascii="Cambria" w:hAnsi="Cambria"/>
        </w:rPr>
        <w:t xml:space="preserve"> dengan transformator </w:t>
      </w:r>
      <w:r w:rsidRPr="002B4E85">
        <w:rPr>
          <w:rFonts w:ascii="Cambria" w:hAnsi="Cambria"/>
          <w:i/>
        </w:rPr>
        <w:t>step-up</w:t>
      </w:r>
      <w:r w:rsidRPr="002B4E85">
        <w:rPr>
          <w:rFonts w:ascii="Cambria" w:hAnsi="Cambria"/>
        </w:rPr>
        <w:t xml:space="preserve">. Komponen ini terpisah dari rangkaian utama pencitraan sinar-X.  Pada rangkaian filamen, terdapat amperemeter atau pemilih mA yang mengatur arus untuk memanaskan filamen.  Pada rangkaian tegangan tinggi, transformator </w:t>
      </w:r>
      <w:r w:rsidRPr="002B4E85">
        <w:rPr>
          <w:rFonts w:ascii="Cambria" w:hAnsi="Cambria"/>
          <w:i/>
        </w:rPr>
        <w:t>step-up</w:t>
      </w:r>
      <w:r w:rsidRPr="002B4E85">
        <w:rPr>
          <w:rFonts w:ascii="Cambria" w:hAnsi="Cambria"/>
        </w:rPr>
        <w:t xml:space="preserve"> meningkatkan tegangan ke skala kilovolt untuk menghasilkan sinar-X. Transformator ini bekerja dengan arus bolak-balik seperti </w:t>
      </w:r>
      <w:r w:rsidRPr="002B4E85">
        <w:rPr>
          <w:rFonts w:ascii="Cambria" w:hAnsi="Cambria"/>
          <w:i/>
        </w:rPr>
        <w:t>autotransformator</w:t>
      </w:r>
      <w:r w:rsidRPr="002B4E85">
        <w:rPr>
          <w:rFonts w:ascii="Cambria" w:hAnsi="Cambria"/>
        </w:rPr>
        <w:t xml:space="preserve">, tetapi bukan transformator variabel. Prinsip kerjanya berdasarkan induksi mutual dengan dua lilitan </w:t>
      </w:r>
      <w:r w:rsidRPr="002B4E85">
        <w:rPr>
          <w:rFonts w:ascii="Cambria" w:hAnsi="Cambria"/>
        </w:rPr>
        <w:lastRenderedPageBreak/>
        <w:t>dan dua inti, yaitu primer dan sekunder</w:t>
      </w:r>
      <w:r w:rsidR="00711E92" w:rsidRPr="002B4E85">
        <w:rPr>
          <w:rFonts w:ascii="Cambria" w:hAnsi="Cambria"/>
        </w:rPr>
        <w:t xml:space="preserve"> </w:t>
      </w:r>
      <w:r w:rsidR="002C7967" w:rsidRPr="002B4E85">
        <w:rPr>
          <w:rFonts w:ascii="Cambria" w:hAnsi="Cambria"/>
        </w:rPr>
        <w:fldChar w:fldCharType="begin" w:fldLock="1"/>
      </w:r>
      <w:r w:rsidR="00552884" w:rsidRPr="002B4E85">
        <w:rPr>
          <w:rFonts w:ascii="Cambria" w:hAnsi="Cambria"/>
        </w:rPr>
        <w:instrText>ADDIN CSL_CITATION {"citationItems":[{"id":"ITEM-1","itemData":{"author":[{"dropping-particle":"","family":"Burkhalter","given":"Savannah","non-dropping-particle":"","parse-names":false,"suffix":""}],"id":"ITEM-1","issued":{"date-parts":[["2018"]]},"title":"Components of the X-Ray Circuit","type":"article-journal"},"uris":["http://www.mendeley.com/documents/?uuid=8f3c9cd4-458b-4235-8980-4f4c23e967ea"]}],"mendeley":{"formattedCitation":"(Burkhalter, 2018)","plainTextFormattedCitation":"(Burkhalter, 2018)","previouslyFormattedCitation":"(Burkhalter, 2018)"},"properties":{"noteIndex":0},"schema":"https://github.com/citation-style-language/schema/raw/master/csl-citation.json"}</w:instrText>
      </w:r>
      <w:r w:rsidR="002C7967" w:rsidRPr="002B4E85">
        <w:rPr>
          <w:rFonts w:ascii="Cambria" w:hAnsi="Cambria"/>
        </w:rPr>
        <w:fldChar w:fldCharType="separate"/>
      </w:r>
      <w:r w:rsidR="002C7967" w:rsidRPr="002B4E85">
        <w:rPr>
          <w:rFonts w:ascii="Cambria" w:hAnsi="Cambria"/>
          <w:noProof/>
        </w:rPr>
        <w:t>(Burkhalter, 2018)</w:t>
      </w:r>
      <w:r w:rsidR="002C7967" w:rsidRPr="002B4E85">
        <w:rPr>
          <w:rFonts w:ascii="Cambria" w:hAnsi="Cambria"/>
        </w:rPr>
        <w:fldChar w:fldCharType="end"/>
      </w:r>
      <w:r w:rsidR="002C7967" w:rsidRPr="002B4E85">
        <w:rPr>
          <w:rFonts w:ascii="Cambria" w:hAnsi="Cambria"/>
        </w:rPr>
        <w:t>.</w:t>
      </w:r>
    </w:p>
    <w:p w14:paraId="1C754E8C" w14:textId="43B423BF" w:rsidR="002C7967" w:rsidRPr="002B4E85" w:rsidRDefault="004B5BB2" w:rsidP="002C7967">
      <w:pPr>
        <w:spacing w:after="0" w:line="360" w:lineRule="auto"/>
        <w:ind w:left="1080" w:firstLine="360"/>
        <w:contextualSpacing/>
        <w:jc w:val="both"/>
        <w:rPr>
          <w:rFonts w:ascii="Cambria" w:hAnsi="Cambria"/>
        </w:rPr>
      </w:pPr>
      <w:r w:rsidRPr="002B4E85">
        <w:rPr>
          <w:rFonts w:ascii="Cambria" w:hAnsi="Cambria"/>
        </w:rPr>
        <w:t xml:space="preserve">Transformator </w:t>
      </w:r>
      <w:r w:rsidRPr="002B4E85">
        <w:rPr>
          <w:rFonts w:ascii="Cambria" w:hAnsi="Cambria"/>
          <w:i/>
        </w:rPr>
        <w:t>step-up</w:t>
      </w:r>
      <w:r w:rsidRPr="002B4E85">
        <w:rPr>
          <w:rFonts w:ascii="Cambria" w:hAnsi="Cambria"/>
        </w:rPr>
        <w:t xml:space="preserve"> terhubung ke dioda penyearah yang mengubah arus bolak-balik menjadi arus searah agar dapat digunakan oleh tabung sinar-X. Empat dioda penyearah ini</w:t>
      </w:r>
      <w:r w:rsidR="0044156D" w:rsidRPr="002B4E85">
        <w:rPr>
          <w:rFonts w:ascii="Cambria" w:hAnsi="Cambria"/>
        </w:rPr>
        <w:t xml:space="preserve"> juga terhubung ke </w:t>
      </w:r>
      <w:r w:rsidR="0044156D" w:rsidRPr="002B4E85">
        <w:rPr>
          <w:rFonts w:ascii="Cambria" w:hAnsi="Cambria"/>
          <w:i/>
        </w:rPr>
        <w:t xml:space="preserve">ground </w:t>
      </w:r>
      <w:r w:rsidRPr="002B4E85">
        <w:rPr>
          <w:rFonts w:ascii="Cambria" w:hAnsi="Cambria"/>
        </w:rPr>
        <w:t>untuk mengumpulkan sisa muatan. Dioda dibuat dari silikon karena ukurannya yang ringkas, kapasitas arus yang baik, dan daya tahannya yang tinggi</w:t>
      </w:r>
      <w:r w:rsidR="00CF5E4B" w:rsidRPr="002B4E85">
        <w:rPr>
          <w:rFonts w:ascii="Cambria" w:hAnsi="Cambria"/>
        </w:rPr>
        <w:t xml:space="preserve">. </w:t>
      </w:r>
      <w:r w:rsidRPr="002B4E85">
        <w:rPr>
          <w:rFonts w:ascii="Cambria" w:hAnsi="Cambria"/>
        </w:rPr>
        <w:t>Komponen meter mA, yang mengukur arus ke tabung sinar-X</w:t>
      </w:r>
      <w:r w:rsidR="00302952" w:rsidRPr="002B4E85">
        <w:rPr>
          <w:rFonts w:ascii="Cambria" w:hAnsi="Cambria"/>
        </w:rPr>
        <w:t xml:space="preserve">. </w:t>
      </w:r>
      <w:r w:rsidR="0044156D" w:rsidRPr="002B4E85">
        <w:rPr>
          <w:rFonts w:ascii="Cambria" w:hAnsi="Cambria"/>
        </w:rPr>
        <w:t>Pada rangkaian filamen, bukan transformator</w:t>
      </w:r>
      <w:r w:rsidR="0044156D" w:rsidRPr="002B4E85">
        <w:rPr>
          <w:rFonts w:ascii="Cambria" w:hAnsi="Cambria"/>
          <w:i/>
        </w:rPr>
        <w:t xml:space="preserve"> step-up </w:t>
      </w:r>
      <w:r w:rsidR="0044156D" w:rsidRPr="002B4E85">
        <w:rPr>
          <w:rFonts w:ascii="Cambria" w:hAnsi="Cambria"/>
        </w:rPr>
        <w:t xml:space="preserve">yang digunakan, melainkan transformator </w:t>
      </w:r>
      <w:r w:rsidR="0044156D" w:rsidRPr="002B4E85">
        <w:rPr>
          <w:rFonts w:ascii="Cambria" w:hAnsi="Cambria"/>
          <w:i/>
        </w:rPr>
        <w:t>step-down (</w:t>
      </w:r>
      <w:r w:rsidR="0044156D" w:rsidRPr="002B4E85">
        <w:rPr>
          <w:rFonts w:ascii="Cambria" w:hAnsi="Cambria"/>
        </w:rPr>
        <w:t xml:space="preserve">disebut juga transformator rangkaian filamen). Transformator ini menurunkan tegangan dan meningkatkan arus yang mengalir ke filamen. Terhubung dengan transformator </w:t>
      </w:r>
      <w:r w:rsidR="0044156D" w:rsidRPr="002B4E85">
        <w:rPr>
          <w:rFonts w:ascii="Cambria" w:hAnsi="Cambria"/>
          <w:i/>
        </w:rPr>
        <w:t>step-down</w:t>
      </w:r>
      <w:r w:rsidR="0044156D" w:rsidRPr="002B4E85">
        <w:rPr>
          <w:rFonts w:ascii="Cambria" w:hAnsi="Cambria"/>
        </w:rPr>
        <w:t xml:space="preserve"> adalah pemilih titik fokus, yang menentukan area target tempat sinar-X dipancarkan</w:t>
      </w:r>
      <w:r w:rsidR="00CF5E4B" w:rsidRPr="002B4E85">
        <w:rPr>
          <w:rFonts w:ascii="Cambria" w:hAnsi="Cambria"/>
        </w:rPr>
        <w:t xml:space="preserve"> </w:t>
      </w:r>
      <w:r w:rsidR="002C7967" w:rsidRPr="002B4E85">
        <w:rPr>
          <w:rFonts w:ascii="Cambria" w:hAnsi="Cambria"/>
        </w:rPr>
        <w:fldChar w:fldCharType="begin" w:fldLock="1"/>
      </w:r>
      <w:r w:rsidR="00552884" w:rsidRPr="002B4E85">
        <w:rPr>
          <w:rFonts w:ascii="Cambria" w:hAnsi="Cambria"/>
        </w:rPr>
        <w:instrText>ADDIN CSL_CITATION {"citationItems":[{"id":"ITEM-1","itemData":{"author":[{"dropping-particle":"","family":"Burkhalter","given":"Savannah","non-dropping-particle":"","parse-names":false,"suffix":""}],"id":"ITEM-1","issued":{"date-parts":[["2018"]]},"title":"Components of the X-Ray Circuit","type":"article-journal"},"uris":["http://www.mendeley.com/documents/?uuid=8f3c9cd4-458b-4235-8980-4f4c23e967ea"]}],"mendeley":{"formattedCitation":"(Burkhalter, 2018)","plainTextFormattedCitation":"(Burkhalter, 2018)","previouslyFormattedCitation":"(Burkhalter, 2018)"},"properties":{"noteIndex":0},"schema":"https://github.com/citation-style-language/schema/raw/master/csl-citation.json"}</w:instrText>
      </w:r>
      <w:r w:rsidR="002C7967" w:rsidRPr="002B4E85">
        <w:rPr>
          <w:rFonts w:ascii="Cambria" w:hAnsi="Cambria"/>
        </w:rPr>
        <w:fldChar w:fldCharType="separate"/>
      </w:r>
      <w:r w:rsidR="002C7967" w:rsidRPr="002B4E85">
        <w:rPr>
          <w:rFonts w:ascii="Cambria" w:hAnsi="Cambria"/>
          <w:noProof/>
        </w:rPr>
        <w:t>(Burkhalter, 2018)</w:t>
      </w:r>
      <w:r w:rsidR="002C7967" w:rsidRPr="002B4E85">
        <w:rPr>
          <w:rFonts w:ascii="Cambria" w:hAnsi="Cambria"/>
        </w:rPr>
        <w:fldChar w:fldCharType="end"/>
      </w:r>
      <w:r w:rsidR="002C7967" w:rsidRPr="002B4E85">
        <w:rPr>
          <w:rFonts w:ascii="Cambria" w:hAnsi="Cambria"/>
        </w:rPr>
        <w:t>.</w:t>
      </w:r>
    </w:p>
    <w:p w14:paraId="68D84E31" w14:textId="5BF96D4E" w:rsidR="00E478D9" w:rsidRPr="002B4E85" w:rsidRDefault="0044156D" w:rsidP="00C00534">
      <w:pPr>
        <w:spacing w:after="0" w:line="360" w:lineRule="auto"/>
        <w:ind w:left="1080" w:firstLine="360"/>
        <w:contextualSpacing/>
        <w:jc w:val="both"/>
        <w:rPr>
          <w:rFonts w:ascii="Cambria" w:hAnsi="Cambria"/>
        </w:rPr>
      </w:pPr>
      <w:r w:rsidRPr="002B4E85">
        <w:rPr>
          <w:rFonts w:ascii="Cambria" w:hAnsi="Cambria"/>
        </w:rPr>
        <w:t xml:space="preserve">Akhirnya, semua komponen terhubung ke tabung sinar-X yang berisi katode dan anode. Anode merupakan sisi positif tabung sinar-X dan </w:t>
      </w:r>
      <w:r w:rsidRPr="002B4E85">
        <w:rPr>
          <w:rFonts w:ascii="Cambria" w:hAnsi="Cambria"/>
        </w:rPr>
        <w:lastRenderedPageBreak/>
        <w:t>berfungsi sebagai target bagi elektron bertegangan tinggi dari filamen. Selain itu, anode menghantarkan tegangan tinggi dari katode kembali ke sirkuit generator sinar-X serta berperan sebagai penghantar panas utama.</w:t>
      </w:r>
      <w:r w:rsidR="00CF5E4B" w:rsidRPr="002B4E85">
        <w:rPr>
          <w:rFonts w:ascii="Cambria" w:hAnsi="Cambria"/>
        </w:rPr>
        <w:t xml:space="preserve"> </w:t>
      </w:r>
      <w:r w:rsidRPr="002B4E85">
        <w:rPr>
          <w:rFonts w:ascii="Cambria" w:hAnsi="Cambria"/>
        </w:rPr>
        <w:t>Katode adalah sisi negatif tabung sinar-X yang menghasilkan awan termionik, menghantarkan tegangan tinggi ke celah antara katode dan anode, serta memfokuskan aliran elektron menuju anode</w:t>
      </w:r>
      <w:r w:rsidR="00CF5E4B" w:rsidRPr="002B4E85">
        <w:rPr>
          <w:rFonts w:ascii="Cambria" w:hAnsi="Cambria"/>
        </w:rPr>
        <w:t xml:space="preserve"> </w:t>
      </w:r>
      <w:r w:rsidR="002C7967" w:rsidRPr="002B4E85">
        <w:rPr>
          <w:rFonts w:ascii="Cambria" w:hAnsi="Cambria"/>
        </w:rPr>
        <w:fldChar w:fldCharType="begin" w:fldLock="1"/>
      </w:r>
      <w:r w:rsidR="00552884" w:rsidRPr="002B4E85">
        <w:rPr>
          <w:rFonts w:ascii="Cambria" w:hAnsi="Cambria"/>
        </w:rPr>
        <w:instrText>ADDIN CSL_CITATION {"citationItems":[{"id":"ITEM-1","itemData":{"author":[{"dropping-particle":"","family":"Burkhalter","given":"Savannah","non-dropping-particle":"","parse-names":false,"suffix":""}],"id":"ITEM-1","issued":{"date-parts":[["2018"]]},"title":"Components of the X-Ray Circuit","type":"article-journal"},"uris":["http://www.mendeley.com/documents/?uuid=8f3c9cd4-458b-4235-8980-4f4c23e967ea"]}],"mendeley":{"formattedCitation":"(Burkhalter, 2018)","plainTextFormattedCitation":"(Burkhalter, 2018)","previouslyFormattedCitation":"(Burkhalter, 2018)"},"properties":{"noteIndex":0},"schema":"https://github.com/citation-style-language/schema/raw/master/csl-citation.json"}</w:instrText>
      </w:r>
      <w:r w:rsidR="002C7967" w:rsidRPr="002B4E85">
        <w:rPr>
          <w:rFonts w:ascii="Cambria" w:hAnsi="Cambria"/>
        </w:rPr>
        <w:fldChar w:fldCharType="separate"/>
      </w:r>
      <w:r w:rsidR="002C7967" w:rsidRPr="002B4E85">
        <w:rPr>
          <w:rFonts w:ascii="Cambria" w:hAnsi="Cambria"/>
          <w:noProof/>
        </w:rPr>
        <w:t>(Burkhalter, 2018)</w:t>
      </w:r>
      <w:r w:rsidR="002C7967" w:rsidRPr="002B4E85">
        <w:rPr>
          <w:rFonts w:ascii="Cambria" w:hAnsi="Cambria"/>
        </w:rPr>
        <w:fldChar w:fldCharType="end"/>
      </w:r>
      <w:r w:rsidR="002C7967" w:rsidRPr="002B4E85">
        <w:rPr>
          <w:rFonts w:ascii="Cambria" w:hAnsi="Cambria"/>
        </w:rPr>
        <w:t>.</w:t>
      </w:r>
    </w:p>
    <w:p w14:paraId="7D53C45A" w14:textId="661E3988" w:rsidR="00250BF0" w:rsidRPr="002B4E85" w:rsidRDefault="00250BF0" w:rsidP="00924832">
      <w:pPr>
        <w:pStyle w:val="ListParagraph"/>
        <w:numPr>
          <w:ilvl w:val="0"/>
          <w:numId w:val="15"/>
        </w:numPr>
        <w:spacing w:after="0" w:line="360" w:lineRule="auto"/>
        <w:ind w:left="1080"/>
        <w:jc w:val="both"/>
        <w:rPr>
          <w:rFonts w:ascii="Cambria" w:hAnsi="Cambria"/>
        </w:rPr>
      </w:pPr>
      <w:r w:rsidRPr="002B4E85">
        <w:rPr>
          <w:rFonts w:ascii="Cambria" w:hAnsi="Cambria"/>
          <w:i/>
        </w:rPr>
        <w:t xml:space="preserve">Slice Thickness </w:t>
      </w:r>
    </w:p>
    <w:p w14:paraId="7055E7BF" w14:textId="7BDD7FC9" w:rsidR="00BF1CC3" w:rsidRPr="002B4E85" w:rsidRDefault="00B806EB" w:rsidP="007A064F">
      <w:pPr>
        <w:pStyle w:val="ListParagraph"/>
        <w:spacing w:after="0" w:line="360" w:lineRule="auto"/>
        <w:ind w:left="1080" w:firstLine="360"/>
        <w:jc w:val="both"/>
        <w:rPr>
          <w:rFonts w:ascii="Cambria" w:hAnsi="Cambria"/>
          <w:iCs/>
        </w:rPr>
      </w:pPr>
      <w:r w:rsidRPr="002B4E85">
        <w:rPr>
          <w:rFonts w:ascii="Cambria" w:hAnsi="Cambria"/>
          <w:i/>
          <w:lang w:val="sv-SE"/>
        </w:rPr>
        <w:t xml:space="preserve">Slice thickness </w:t>
      </w:r>
      <w:r w:rsidR="001F5F55" w:rsidRPr="002B4E85">
        <w:rPr>
          <w:rFonts w:ascii="Cambria" w:hAnsi="Cambria"/>
          <w:lang w:val="sv-SE"/>
        </w:rPr>
        <w:t xml:space="preserve">adalah </w:t>
      </w:r>
      <w:r w:rsidR="00D07A56" w:rsidRPr="002B4E85">
        <w:rPr>
          <w:rFonts w:ascii="Cambria" w:hAnsi="Cambria"/>
          <w:lang w:val="sv-SE"/>
        </w:rPr>
        <w:t xml:space="preserve">ketebalan irisan objek yang dipindai selama pemeriksaan </w:t>
      </w:r>
      <w:r w:rsidR="001F5F55" w:rsidRPr="002B4E85">
        <w:rPr>
          <w:rFonts w:ascii="Cambria" w:hAnsi="Cambria"/>
        </w:rPr>
        <w:t>dan</w:t>
      </w:r>
      <w:r w:rsidR="008554B7" w:rsidRPr="002B4E85">
        <w:rPr>
          <w:rFonts w:ascii="Cambria" w:hAnsi="Cambria"/>
        </w:rPr>
        <w:t xml:space="preserve"> ditentukan oleh operator sesuai dengan kebutuhan pemeriksaan klinis</w:t>
      </w:r>
      <w:r w:rsidR="001F5F55" w:rsidRPr="002B4E85">
        <w:rPr>
          <w:rFonts w:ascii="Cambria" w:hAnsi="Cambria"/>
        </w:rPr>
        <w:t xml:space="preserve"> </w:t>
      </w:r>
      <w:r w:rsidR="001F5F55" w:rsidRPr="002B4E85">
        <w:rPr>
          <w:rFonts w:ascii="Cambria" w:hAnsi="Cambria"/>
        </w:rPr>
        <w:fldChar w:fldCharType="begin" w:fldLock="1"/>
      </w:r>
      <w:r w:rsidR="00772895" w:rsidRPr="002B4E85">
        <w:rPr>
          <w:rFonts w:ascii="Cambria" w:hAnsi="Cambria"/>
        </w:rPr>
        <w:instrText>ADDIN CSL_CITATION {"citationItems":[{"id":"ITEM-1","itemData":{"ISBN":"9781496375865","abstract":"Products purchased from 3rd Party sellers are not guaranteed by the Publisher for quality, authenticity, or access to any online entitlements included with the product. Covering only what CT technologists need to know, this all-in-one solution helps students develop the knowledge and decision-making skills they need for clinical practice while preparing them for the ARRT registry exam. Organized around the four major ARRT content categories (patient care, safety, image production, and procedures), the fully updated 2nd Edition takes an easy-to-understand approach that combines real-world scenarios, and proven pedagogy to help students master the content of the course. • Buy it as an eBook! Fast, smart, and convenient, today's eBooks can transform learning. These interactive, fully searchable tools offer 24/7 access on multiple devices, the ability to highlight and share notes, and much more. • NEW! The latest ARRT and ASRT standards are incorporated to fully prepare students for the registry exam. • NEW! Up-to-date content on patient radiation dosing includes methods to reduce doses, such as adaptive statistical iterative reconstruction (ASIR) and factors associated with expanded MDCT that contribute to the dose. • EXPANDED! The book's robust online student resources now include new audio flashcards, a new audio glossary, and new animations, as well as an image bank and exam simulator. • Clinical Application boxes use real-life scenarios to illustrate and explain concepts. • In-text learning aids, including key terms, key concepts boxes, review questions, an end-of-the book glossary, and recommended readings, reinforce learning. • Examples of Exam Protocols summarize appropriate protocols and procedures for examining major anatomical areas. • CT Cross-Sectional Slices, accompanied by shaded diagrams and a reference image, appear in the Cross-Sectional Anatomy section. Enrich Your eBook Reading Experience with Enhanced Video, Audio and Interactive Capabilities! Read directly on your preferred device(s), such as computer, tablet, or smartphone Easily convert to audiobook, powering your content with natural language text-to-speech Adapt for unique reading needs, supporting learning disabilities, visual/auditory impairments, second-language or literacy challenges, and more.","author":[{"dropping-particle":"","family":"Romans","given":"Lois E.","non-dropping-particle":"","parse-names":false,"suffix":""}],"container-title":"Computed Tomography for Technologists: A Comprehensive Text","id":"ITEM-1","issued":{"date-parts":[["2018"]]},"number-of-pages":"1-440","title":"Computed tomography for technologists: A comprehensive text, second edition","type":"book"},"uris":["http://www.mendeley.com/documents/?uuid=2cad37f8-ca75-417d-9335-98dbceeba973"]}],"mendeley":{"formattedCitation":"(Romans, 2018)","plainTextFormattedCitation":"(Romans, 2018)","previouslyFormattedCitation":"(Romans, 2018)"},"properties":{"noteIndex":0},"schema":"https://github.com/citation-style-language/schema/raw/master/csl-citation.json"}</w:instrText>
      </w:r>
      <w:r w:rsidR="001F5F55" w:rsidRPr="002B4E85">
        <w:rPr>
          <w:rFonts w:ascii="Cambria" w:hAnsi="Cambria"/>
        </w:rPr>
        <w:fldChar w:fldCharType="separate"/>
      </w:r>
      <w:r w:rsidR="001F5F55" w:rsidRPr="002B4E85">
        <w:rPr>
          <w:rFonts w:ascii="Cambria" w:hAnsi="Cambria"/>
          <w:noProof/>
        </w:rPr>
        <w:t>(Romans, 2018)</w:t>
      </w:r>
      <w:r w:rsidR="001F5F55" w:rsidRPr="002B4E85">
        <w:rPr>
          <w:rFonts w:ascii="Cambria" w:hAnsi="Cambria"/>
        </w:rPr>
        <w:fldChar w:fldCharType="end"/>
      </w:r>
      <w:r w:rsidR="008554B7" w:rsidRPr="002B4E85">
        <w:rPr>
          <w:rFonts w:ascii="Cambria" w:hAnsi="Cambria"/>
          <w:i/>
        </w:rPr>
        <w:t xml:space="preserve">. </w:t>
      </w:r>
      <w:r w:rsidR="00BF1CC3" w:rsidRPr="002B4E85">
        <w:rPr>
          <w:rFonts w:ascii="Cambria" w:hAnsi="Cambria"/>
          <w:i/>
        </w:rPr>
        <w:t xml:space="preserve">Slice thickness </w:t>
      </w:r>
      <w:r w:rsidR="00BF1CC3" w:rsidRPr="002B4E85">
        <w:rPr>
          <w:rFonts w:ascii="Cambria" w:hAnsi="Cambria"/>
        </w:rPr>
        <w:t xml:space="preserve">citra pada CT-Scan adalah ukuran seberapa tebal potongan tubuh pasien yang direkam dalam satu kali putaran </w:t>
      </w:r>
      <w:r w:rsidR="00BF1CC3" w:rsidRPr="002B4E85">
        <w:rPr>
          <w:rFonts w:ascii="Cambria" w:hAnsi="Cambria"/>
          <w:i/>
        </w:rPr>
        <w:t>gantry</w:t>
      </w:r>
      <w:r w:rsidR="00BF1CC3" w:rsidRPr="002B4E85">
        <w:rPr>
          <w:rFonts w:ascii="Cambria" w:hAnsi="Cambria"/>
        </w:rPr>
        <w:t xml:space="preserve">. Ketebalan ini diatur dengan membuka atau menutup kolimator, yaitu alat yang mengatur lebar sinar-X yang mengenai detektor. Pada CT-Scan dengan satu baris detektor, ketebalan irisan citra tidak bisa lebih besar dari lebar detektor. Biasanya </w:t>
      </w:r>
      <w:r w:rsidR="00BF1CC3" w:rsidRPr="002B4E85">
        <w:rPr>
          <w:rFonts w:ascii="Cambria" w:hAnsi="Cambria"/>
        </w:rPr>
        <w:lastRenderedPageBreak/>
        <w:t>ketebalan maksimum yang digunakan adalah sekitar 10 mm. Jika kolimator dibuka terlalu lebar hingga melebihi lebar detektor, hal ini tidak akan menambah ketebalan citra, tetapi justru meningkatkan dosis radiasi ke pasien dan jumlah radiasi hambur yang tidak bermanfaat.</w:t>
      </w:r>
      <w:r w:rsidR="00BF1CC3" w:rsidRPr="002B4E85">
        <w:rPr>
          <w:rFonts w:ascii="Cambria" w:hAnsi="Cambria"/>
          <w:i/>
        </w:rPr>
        <w:t xml:space="preserve"> </w:t>
      </w:r>
      <w:r w:rsidR="00BF1CC3" w:rsidRPr="002B4E85">
        <w:rPr>
          <w:rFonts w:ascii="Cambria" w:hAnsi="Cambria"/>
        </w:rPr>
        <w:t xml:space="preserve">Pada sistem CT ini, sinar-X dipancarkan dalam bentuk </w:t>
      </w:r>
      <w:r w:rsidR="0058435D" w:rsidRPr="002B4E85">
        <w:rPr>
          <w:rFonts w:ascii="Cambria" w:hAnsi="Cambria"/>
          <w:noProof/>
        </w:rPr>
        <w:drawing>
          <wp:anchor distT="0" distB="0" distL="114300" distR="114300" simplePos="0" relativeHeight="251952128" behindDoc="0" locked="0" layoutInCell="1" allowOverlap="1" wp14:anchorId="3267EF92" wp14:editId="208EA30B">
            <wp:simplePos x="0" y="0"/>
            <wp:positionH relativeFrom="margin">
              <wp:posOffset>893566</wp:posOffset>
            </wp:positionH>
            <wp:positionV relativeFrom="paragraph">
              <wp:posOffset>1959429</wp:posOffset>
            </wp:positionV>
            <wp:extent cx="2015089" cy="2054431"/>
            <wp:effectExtent l="0" t="0" r="4445" b="3175"/>
            <wp:wrapSquare wrapText="bothSides"/>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slice thickness.jpg"/>
                    <pic:cNvPicPr/>
                  </pic:nvPicPr>
                  <pic:blipFill>
                    <a:blip r:embed="rId25">
                      <a:extLst>
                        <a:ext uri="{28A0092B-C50C-407E-A947-70E740481C1C}">
                          <a14:useLocalDpi xmlns:a14="http://schemas.microsoft.com/office/drawing/2010/main" val="0"/>
                        </a:ext>
                      </a:extLst>
                    </a:blip>
                    <a:stretch>
                      <a:fillRect/>
                    </a:stretch>
                  </pic:blipFill>
                  <pic:spPr>
                    <a:xfrm>
                      <a:off x="0" y="0"/>
                      <a:ext cx="2015538" cy="2054888"/>
                    </a:xfrm>
                    <a:prstGeom prst="rect">
                      <a:avLst/>
                    </a:prstGeom>
                  </pic:spPr>
                </pic:pic>
              </a:graphicData>
            </a:graphic>
            <wp14:sizeRelH relativeFrom="page">
              <wp14:pctWidth>0</wp14:pctWidth>
            </wp14:sizeRelH>
            <wp14:sizeRelV relativeFrom="page">
              <wp14:pctHeight>0</wp14:pctHeight>
            </wp14:sizeRelV>
          </wp:anchor>
        </w:drawing>
      </w:r>
      <w:r w:rsidR="00BF1CC3" w:rsidRPr="002B4E85">
        <w:rPr>
          <w:rFonts w:ascii="Cambria" w:hAnsi="Cambria"/>
        </w:rPr>
        <w:t>berkas kipas (</w:t>
      </w:r>
      <w:r w:rsidR="00BF1CC3" w:rsidRPr="002B4E85">
        <w:rPr>
          <w:rFonts w:ascii="Cambria" w:hAnsi="Cambria"/>
          <w:i/>
          <w:iCs/>
        </w:rPr>
        <w:t>fan beam</w:t>
      </w:r>
      <w:r w:rsidR="00700FF5" w:rsidRPr="002B4E85">
        <w:rPr>
          <w:rFonts w:ascii="Cambria" w:hAnsi="Cambria"/>
          <w:iCs/>
        </w:rPr>
        <w:t>) pad</w:t>
      </w:r>
      <w:r w:rsidR="003A0062">
        <w:rPr>
          <w:rFonts w:ascii="Cambria" w:hAnsi="Cambria"/>
          <w:iCs/>
        </w:rPr>
        <w:t>a Gambar 2.8</w:t>
      </w:r>
      <w:r w:rsidR="00BF1CC3" w:rsidRPr="002B4E85">
        <w:rPr>
          <w:rFonts w:ascii="Cambria" w:hAnsi="Cambria"/>
          <w:iCs/>
        </w:rPr>
        <w:t xml:space="preserve">. </w:t>
      </w:r>
    </w:p>
    <w:p w14:paraId="36E5C60E" w14:textId="58774AF1" w:rsidR="00BF1CC3" w:rsidRPr="002B4E85" w:rsidRDefault="00BF1CC3" w:rsidP="007A064F">
      <w:pPr>
        <w:pStyle w:val="ListParagraph"/>
        <w:spacing w:after="0" w:line="360" w:lineRule="auto"/>
        <w:ind w:left="1080" w:firstLine="360"/>
        <w:jc w:val="both"/>
        <w:rPr>
          <w:rFonts w:ascii="Cambria" w:hAnsi="Cambria"/>
        </w:rPr>
      </w:pPr>
    </w:p>
    <w:p w14:paraId="4BEFFD6F" w14:textId="77777777" w:rsidR="00BF1CC3" w:rsidRPr="002B4E85" w:rsidRDefault="00BF1CC3" w:rsidP="007A064F">
      <w:pPr>
        <w:pStyle w:val="ListParagraph"/>
        <w:spacing w:after="0" w:line="360" w:lineRule="auto"/>
        <w:ind w:left="1080" w:firstLine="360"/>
        <w:jc w:val="both"/>
        <w:rPr>
          <w:rFonts w:ascii="Cambria" w:hAnsi="Cambria"/>
        </w:rPr>
      </w:pPr>
    </w:p>
    <w:p w14:paraId="70B0E6F9" w14:textId="309F7BD6" w:rsidR="00BF1CC3" w:rsidRPr="002B4E85" w:rsidRDefault="00BF1CC3" w:rsidP="007A064F">
      <w:pPr>
        <w:pStyle w:val="ListParagraph"/>
        <w:spacing w:after="0" w:line="360" w:lineRule="auto"/>
        <w:ind w:left="1080" w:firstLine="360"/>
        <w:jc w:val="both"/>
        <w:rPr>
          <w:rFonts w:ascii="Cambria" w:hAnsi="Cambria"/>
        </w:rPr>
      </w:pPr>
    </w:p>
    <w:p w14:paraId="6CBD6B96" w14:textId="77777777" w:rsidR="00BF1CC3" w:rsidRPr="002B4E85" w:rsidRDefault="00BF1CC3" w:rsidP="007A064F">
      <w:pPr>
        <w:pStyle w:val="ListParagraph"/>
        <w:spacing w:after="0" w:line="360" w:lineRule="auto"/>
        <w:ind w:left="1080" w:firstLine="360"/>
        <w:jc w:val="both"/>
        <w:rPr>
          <w:rFonts w:ascii="Cambria" w:hAnsi="Cambria"/>
          <w:lang w:val="sv-SE"/>
        </w:rPr>
      </w:pPr>
    </w:p>
    <w:p w14:paraId="30FE3C6A" w14:textId="77777777" w:rsidR="00BF1CC3" w:rsidRPr="002B4E85" w:rsidRDefault="00BF1CC3" w:rsidP="007A064F">
      <w:pPr>
        <w:pStyle w:val="ListParagraph"/>
        <w:spacing w:after="0" w:line="360" w:lineRule="auto"/>
        <w:ind w:left="1080" w:firstLine="360"/>
        <w:jc w:val="both"/>
        <w:rPr>
          <w:rFonts w:ascii="Cambria" w:hAnsi="Cambria"/>
          <w:lang w:val="sv-SE"/>
        </w:rPr>
      </w:pPr>
    </w:p>
    <w:p w14:paraId="1895DD1E" w14:textId="77777777" w:rsidR="00BF1CC3" w:rsidRPr="002B4E85" w:rsidRDefault="00BF1CC3" w:rsidP="007A064F">
      <w:pPr>
        <w:pStyle w:val="ListParagraph"/>
        <w:spacing w:after="0" w:line="360" w:lineRule="auto"/>
        <w:ind w:left="1080" w:firstLine="360"/>
        <w:jc w:val="both"/>
        <w:rPr>
          <w:rFonts w:ascii="Cambria" w:hAnsi="Cambria"/>
          <w:lang w:val="sv-SE"/>
        </w:rPr>
      </w:pPr>
    </w:p>
    <w:p w14:paraId="52FD4CA1" w14:textId="61456F56" w:rsidR="00BF1CC3" w:rsidRPr="002B4E85" w:rsidRDefault="00BF1CC3" w:rsidP="007A064F">
      <w:pPr>
        <w:pStyle w:val="ListParagraph"/>
        <w:spacing w:after="0" w:line="360" w:lineRule="auto"/>
        <w:ind w:left="1080" w:firstLine="360"/>
        <w:jc w:val="both"/>
        <w:rPr>
          <w:rFonts w:ascii="Cambria" w:hAnsi="Cambria"/>
          <w:lang w:val="sv-SE"/>
        </w:rPr>
      </w:pPr>
    </w:p>
    <w:p w14:paraId="2B7E2060" w14:textId="65908EE1" w:rsidR="00BF1CC3" w:rsidRDefault="00BF1CC3" w:rsidP="001D6416">
      <w:pPr>
        <w:spacing w:after="0" w:line="360" w:lineRule="auto"/>
        <w:jc w:val="both"/>
        <w:rPr>
          <w:rFonts w:ascii="Cambria" w:hAnsi="Cambria"/>
          <w:lang w:val="sv-SE"/>
        </w:rPr>
      </w:pPr>
    </w:p>
    <w:p w14:paraId="75C63BA8" w14:textId="77777777" w:rsidR="0058435D" w:rsidRPr="002B4E85" w:rsidRDefault="0058435D" w:rsidP="001D6416">
      <w:pPr>
        <w:spacing w:after="0" w:line="360" w:lineRule="auto"/>
        <w:jc w:val="both"/>
        <w:rPr>
          <w:rFonts w:ascii="Cambria" w:hAnsi="Cambria"/>
          <w:lang w:val="sv-SE"/>
        </w:rPr>
      </w:pPr>
    </w:p>
    <w:p w14:paraId="6D8B882F" w14:textId="7B9569E5" w:rsidR="00BF1CC3" w:rsidRPr="002B4E85" w:rsidRDefault="00BF1CC3" w:rsidP="00BF1CC3">
      <w:pPr>
        <w:pStyle w:val="Caption"/>
        <w:spacing w:after="0"/>
        <w:jc w:val="center"/>
        <w:rPr>
          <w:rFonts w:ascii="Cambria" w:hAnsi="Cambria"/>
          <w:i w:val="0"/>
          <w:color w:val="000000" w:themeColor="text1"/>
        </w:rPr>
      </w:pPr>
      <w:r w:rsidRPr="002B4E85">
        <w:rPr>
          <w:rFonts w:ascii="Cambria" w:hAnsi="Cambria"/>
          <w:i w:val="0"/>
          <w:color w:val="000000" w:themeColor="text1"/>
        </w:rPr>
        <w:t xml:space="preserve">Gambar 2. </w:t>
      </w:r>
      <w:r w:rsidRPr="002B4E85">
        <w:rPr>
          <w:rFonts w:ascii="Cambria" w:hAnsi="Cambria"/>
          <w:i w:val="0"/>
          <w:color w:val="000000" w:themeColor="text1"/>
        </w:rPr>
        <w:fldChar w:fldCharType="begin"/>
      </w:r>
      <w:r w:rsidRPr="002B4E85">
        <w:rPr>
          <w:rFonts w:ascii="Cambria" w:hAnsi="Cambria"/>
          <w:i w:val="0"/>
          <w:color w:val="000000" w:themeColor="text1"/>
        </w:rPr>
        <w:instrText xml:space="preserve"> SEQ Gambar_2. \* ARABIC </w:instrText>
      </w:r>
      <w:r w:rsidRPr="002B4E85">
        <w:rPr>
          <w:rFonts w:ascii="Cambria" w:hAnsi="Cambria"/>
          <w:i w:val="0"/>
          <w:color w:val="000000" w:themeColor="text1"/>
        </w:rPr>
        <w:fldChar w:fldCharType="separate"/>
      </w:r>
      <w:r w:rsidR="00061A37">
        <w:rPr>
          <w:rFonts w:ascii="Cambria" w:hAnsi="Cambria"/>
          <w:i w:val="0"/>
          <w:noProof/>
          <w:color w:val="000000" w:themeColor="text1"/>
        </w:rPr>
        <w:t>8</w:t>
      </w:r>
      <w:r w:rsidRPr="002B4E85">
        <w:rPr>
          <w:rFonts w:ascii="Cambria" w:hAnsi="Cambria"/>
          <w:i w:val="0"/>
          <w:color w:val="000000" w:themeColor="text1"/>
        </w:rPr>
        <w:fldChar w:fldCharType="end"/>
      </w:r>
      <w:r w:rsidRPr="002B4E85">
        <w:rPr>
          <w:rFonts w:ascii="Cambria" w:hAnsi="Cambria"/>
          <w:i w:val="0"/>
          <w:color w:val="000000" w:themeColor="text1"/>
        </w:rPr>
        <w:t xml:space="preserve"> </w:t>
      </w:r>
      <w:r w:rsidR="000D33F8" w:rsidRPr="002B4E85">
        <w:rPr>
          <w:rFonts w:ascii="Cambria" w:hAnsi="Cambria"/>
          <w:i w:val="0"/>
          <w:color w:val="000000" w:themeColor="text1"/>
        </w:rPr>
        <w:t>S</w:t>
      </w:r>
      <w:r w:rsidRPr="002B4E85">
        <w:rPr>
          <w:rFonts w:ascii="Cambria" w:hAnsi="Cambria"/>
          <w:i w:val="0"/>
          <w:color w:val="000000" w:themeColor="text1"/>
        </w:rPr>
        <w:t xml:space="preserve">istem baris </w:t>
      </w:r>
      <w:r w:rsidR="000D33F8" w:rsidRPr="002B4E85">
        <w:rPr>
          <w:rFonts w:ascii="Cambria" w:hAnsi="Cambria"/>
          <w:i w:val="0"/>
          <w:color w:val="000000" w:themeColor="text1"/>
        </w:rPr>
        <w:t>detek</w:t>
      </w:r>
      <w:r w:rsidRPr="002B4E85">
        <w:rPr>
          <w:rFonts w:ascii="Cambria" w:hAnsi="Cambria"/>
          <w:i w:val="0"/>
          <w:color w:val="000000" w:themeColor="text1"/>
        </w:rPr>
        <w:t>tor</w:t>
      </w:r>
    </w:p>
    <w:p w14:paraId="366B457D" w14:textId="2DC05336" w:rsidR="00BF1CC3" w:rsidRPr="002B4E85" w:rsidRDefault="00BF1CC3" w:rsidP="00BF1CC3">
      <w:pPr>
        <w:spacing w:after="0" w:line="240" w:lineRule="auto"/>
        <w:jc w:val="center"/>
        <w:rPr>
          <w:rFonts w:ascii="Cambria" w:hAnsi="Cambria"/>
        </w:rPr>
      </w:pPr>
      <w:r w:rsidRPr="002B4E85">
        <w:rPr>
          <w:rFonts w:ascii="Cambria" w:hAnsi="Cambria"/>
        </w:rPr>
        <w:fldChar w:fldCharType="begin" w:fldLock="1"/>
      </w:r>
      <w:r w:rsidR="00D17FB4" w:rsidRPr="002B4E85">
        <w:rPr>
          <w:rFonts w:ascii="Cambria" w:hAnsi="Cambria"/>
        </w:rPr>
        <w:instrText>ADDIN CSL_CITATION {"citationItems":[{"id":"ITEM-1","itemData":{"ISBN":"9781496375865","abstract":"Products purchased from 3rd Party sellers are not guaranteed by the Publisher for quality, authenticity, or access to any online entitlements included with the product. Covering only what CT technologists need to know, this all-in-one solution helps students develop the knowledge and decision-making skills they need for clinical practice while preparing them for the ARRT registry exam. Organized around the four major ARRT content categories (patient care, safety, image production, and procedures), the fully updated 2nd Edition takes an easy-to-understand approach that combines real-world scenarios, and proven pedagogy to help students master the content of the course. • Buy it as an eBook! Fast, smart, and convenient, today's eBooks can transform learning. These interactive, fully searchable tools offer 24/7 access on multiple devices, the ability to highlight and share notes, and much more. • NEW! The latest ARRT and ASRT standards are incorporated to fully prepare students for the registry exam. • NEW! Up-to-date content on patient radiation dosing includes methods to reduce doses, such as adaptive statistical iterative reconstruction (ASIR) and factors associated with expanded MDCT that contribute to the dose. • EXPANDED! The book's robust online student resources now include new audio flashcards, a new audio glossary, and new animations, as well as an image bank and exam simulator. • Clinical Application boxes use real-life scenarios to illustrate and explain concepts. • In-text learning aids, including key terms, key concepts boxes, review questions, an end-of-the book glossary, and recommended readings, reinforce learning. • Examples of Exam Protocols summarize appropriate protocols and procedures for examining major anatomical areas. • CT Cross-Sectional Slices, accompanied by shaded diagrams and a reference image, appear in the Cross-Sectional Anatomy section. Enrich Your eBook Reading Experience with Enhanced Video, Audio and Interactive Capabilities! Read directly on your preferred device(s), such as computer, tablet, or smartphone Easily convert to audiobook, powering your content with natural language text-to-speech Adapt for unique reading needs, supporting learning disabilities, visual/auditory impairments, second-language or literacy challenges, and more.","author":[{"dropping-particle":"","family":"Romans","given":"Lois E.","non-dropping-particle":"","parse-names":false,"suffix":""}],"container-title":"Computed Tomography for Technologists: A Comprehensive Text","id":"ITEM-1","issued":{"date-parts":[["2018"]]},"number-of-pages":"1-440","title":"Computed tomography for technologists: A comprehensive text, second edition","type":"book"},"uris":["http://www.mendeley.com/documents/?uuid=2cad37f8-ca75-417d-9335-98dbceeba973"]}],"mendeley":{"formattedCitation":"(Romans, 2018)","plainTextFormattedCitation":"(Romans, 2018)","previouslyFormattedCitation":"(Romans, 2018)"},"properties":{"noteIndex":0},"schema":"https://github.com/citation-style-language/schema/raw/master/csl-citation.json"}</w:instrText>
      </w:r>
      <w:r w:rsidRPr="002B4E85">
        <w:rPr>
          <w:rFonts w:ascii="Cambria" w:hAnsi="Cambria"/>
        </w:rPr>
        <w:fldChar w:fldCharType="separate"/>
      </w:r>
      <w:r w:rsidRPr="002B4E85">
        <w:rPr>
          <w:rFonts w:ascii="Cambria" w:hAnsi="Cambria"/>
          <w:noProof/>
          <w:sz w:val="18"/>
          <w:szCs w:val="18"/>
        </w:rPr>
        <w:t>(Romans, 2018</w:t>
      </w:r>
      <w:r w:rsidRPr="002B4E85">
        <w:rPr>
          <w:rFonts w:ascii="Cambria" w:hAnsi="Cambria"/>
          <w:noProof/>
        </w:rPr>
        <w:t>)</w:t>
      </w:r>
      <w:r w:rsidRPr="002B4E85">
        <w:rPr>
          <w:rFonts w:ascii="Cambria" w:hAnsi="Cambria"/>
        </w:rPr>
        <w:fldChar w:fldCharType="end"/>
      </w:r>
    </w:p>
    <w:p w14:paraId="746E057F" w14:textId="77777777" w:rsidR="00BF1CC3" w:rsidRPr="002B4E85" w:rsidRDefault="00BF1CC3" w:rsidP="00BF1CC3">
      <w:pPr>
        <w:spacing w:after="0" w:line="240" w:lineRule="auto"/>
        <w:jc w:val="center"/>
        <w:rPr>
          <w:rFonts w:ascii="Cambria" w:hAnsi="Cambria"/>
        </w:rPr>
      </w:pPr>
    </w:p>
    <w:p w14:paraId="6E7D8B08" w14:textId="05E34CC2" w:rsidR="00EF2780" w:rsidRPr="002B4E85" w:rsidRDefault="00EF2780" w:rsidP="00EF2780">
      <w:pPr>
        <w:pStyle w:val="ListParagraph"/>
        <w:spacing w:after="0" w:line="360" w:lineRule="auto"/>
        <w:ind w:left="1080" w:firstLine="360"/>
        <w:jc w:val="both"/>
        <w:rPr>
          <w:rFonts w:ascii="Cambria" w:hAnsi="Cambria"/>
        </w:rPr>
      </w:pPr>
      <w:r w:rsidRPr="002B4E85">
        <w:rPr>
          <w:rFonts w:ascii="Cambria" w:hAnsi="Cambria"/>
        </w:rPr>
        <w:t xml:space="preserve">Semakin tipis </w:t>
      </w:r>
      <w:r w:rsidRPr="002B4E85">
        <w:rPr>
          <w:rFonts w:ascii="Cambria" w:hAnsi="Cambria"/>
          <w:i/>
        </w:rPr>
        <w:t>slice thickness</w:t>
      </w:r>
      <w:r w:rsidRPr="002B4E85">
        <w:rPr>
          <w:rFonts w:ascii="Cambria" w:hAnsi="Cambria"/>
        </w:rPr>
        <w:t xml:space="preserve"> yang digunakan, semakin sedikit volume jaringan tubuh yang dilalui sinar-X dalam satu irisan. Hal ini menyebabkan jumlah foton sinar-X yang </w:t>
      </w:r>
      <w:r w:rsidRPr="002B4E85">
        <w:rPr>
          <w:rFonts w:ascii="Cambria" w:hAnsi="Cambria"/>
        </w:rPr>
        <w:lastRenderedPageBreak/>
        <w:t>mencapai detektor juga menjadi lebih sedikit. Karena jumlah foton yang diterima detektor lebih sedikit, maka sinyal yang dihasilkan menjadi lebih kecil dan fluktuasinya (</w:t>
      </w:r>
      <w:r w:rsidRPr="002B4E85">
        <w:rPr>
          <w:rFonts w:ascii="Cambria" w:hAnsi="Cambria"/>
          <w:i/>
        </w:rPr>
        <w:t>noise</w:t>
      </w:r>
      <w:r w:rsidRPr="002B4E85">
        <w:rPr>
          <w:rFonts w:ascii="Cambria" w:hAnsi="Cambria"/>
        </w:rPr>
        <w:t xml:space="preserve">) lebih terlihat pada citra </w:t>
      </w:r>
      <w:r w:rsidRPr="002B4E85">
        <w:rPr>
          <w:rFonts w:ascii="Cambria" w:hAnsi="Cambria"/>
        </w:rPr>
        <w:fldChar w:fldCharType="begin" w:fldLock="1"/>
      </w:r>
      <w:r w:rsidR="00D17FB4" w:rsidRPr="002B4E85">
        <w:rPr>
          <w:rFonts w:ascii="Cambria" w:hAnsi="Cambria"/>
        </w:rPr>
        <w:instrText>ADDIN CSL_CITATION {"citationItems":[{"id":"ITEM-1","itemData":{"ISBN":"9781496375865","abstract":"Products purchased from 3rd Party sellers are not guaranteed by the Publisher for quality, authenticity, or access to any online entitlements included with the product. Covering only what CT technologists need to know, this all-in-one solution helps students develop the knowledge and decision-making skills they need for clinical practice while preparing them for the ARRT registry exam. Organized around the four major ARRT content categories (patient care, safety, image production, and procedures), the fully updated 2nd Edition takes an easy-to-understand approach that combines real-world scenarios, and proven pedagogy to help students master the content of the course. • Buy it as an eBook! Fast, smart, and convenient, today's eBooks can transform learning. These interactive, fully searchable tools offer 24/7 access on multiple devices, the ability to highlight and share notes, and much more. • NEW! The latest ARRT and ASRT standards are incorporated to fully prepare students for the registry exam. • NEW! Up-to-date content on patient radiation dosing includes methods to reduce doses, such as adaptive statistical iterative reconstruction (ASIR) and factors associated with expanded MDCT that contribute to the dose. • EXPANDED! The book's robust online student resources now include new audio flashcards, a new audio glossary, and new animations, as well as an image bank and exam simulator. • Clinical Application boxes use real-life scenarios to illustrate and explain concepts. • In-text learning aids, including key terms, key concepts boxes, review questions, an end-of-the book glossary, and recommended readings, reinforce learning. • Examples of Exam Protocols summarize appropriate protocols and procedures for examining major anatomical areas. • CT Cross-Sectional Slices, accompanied by shaded diagrams and a reference image, appear in the Cross-Sectional Anatomy section. Enrich Your eBook Reading Experience with Enhanced Video, Audio and Interactive Capabilities! Read directly on your preferred device(s), such as computer, tablet, or smartphone Easily convert to audiobook, powering your content with natural language text-to-speech Adapt for unique reading needs, supporting learning disabilities, visual/auditory impairments, second-language or literacy challenges, and more.","author":[{"dropping-particle":"","family":"Romans","given":"Lois E.","non-dropping-particle":"","parse-names":false,"suffix":""}],"container-title":"Computed Tomography for Technologists: A Comprehensive Text","id":"ITEM-1","issued":{"date-parts":[["2018"]]},"number-of-pages":"1-440","title":"Computed tomography for technologists: A comprehensive text, second edition","type":"book"},"uris":["http://www.mendeley.com/documents/?uuid=2cad37f8-ca75-417d-9335-98dbceeba973"]}],"mendeley":{"formattedCitation":"(Romans, 2018)","plainTextFormattedCitation":"(Romans, 2018)","previouslyFormattedCitation":"(Romans, 2018)"},"properties":{"noteIndex":0},"schema":"https://github.com/citation-style-language/schema/raw/master/csl-citation.json"}</w:instrText>
      </w:r>
      <w:r w:rsidRPr="002B4E85">
        <w:rPr>
          <w:rFonts w:ascii="Cambria" w:hAnsi="Cambria"/>
        </w:rPr>
        <w:fldChar w:fldCharType="separate"/>
      </w:r>
      <w:r w:rsidRPr="002B4E85">
        <w:rPr>
          <w:rFonts w:ascii="Cambria" w:hAnsi="Cambria"/>
          <w:noProof/>
        </w:rPr>
        <w:t>(Romans, 2018)</w:t>
      </w:r>
      <w:r w:rsidRPr="002B4E85">
        <w:rPr>
          <w:rFonts w:ascii="Cambria" w:hAnsi="Cambria"/>
        </w:rPr>
        <w:fldChar w:fldCharType="end"/>
      </w:r>
      <w:r w:rsidRPr="002B4E85">
        <w:rPr>
          <w:rFonts w:ascii="Cambria" w:hAnsi="Cambria"/>
        </w:rPr>
        <w:t>.</w:t>
      </w:r>
    </w:p>
    <w:p w14:paraId="614B95A2" w14:textId="6030DA8E" w:rsidR="00EF2780" w:rsidRPr="002B4E85" w:rsidRDefault="00EF2780" w:rsidP="00EF2780">
      <w:pPr>
        <w:pStyle w:val="ListParagraph"/>
        <w:spacing w:after="0" w:line="360" w:lineRule="auto"/>
        <w:ind w:left="1080" w:firstLine="360"/>
        <w:jc w:val="both"/>
        <w:rPr>
          <w:rFonts w:ascii="Cambria" w:hAnsi="Cambria"/>
        </w:rPr>
      </w:pPr>
      <w:r w:rsidRPr="002B4E85">
        <w:rPr>
          <w:rFonts w:ascii="Cambria" w:hAnsi="Cambria"/>
        </w:rPr>
        <w:t xml:space="preserve">Sebaliknya, jika </w:t>
      </w:r>
      <w:r w:rsidRPr="002B4E85">
        <w:rPr>
          <w:rFonts w:ascii="Cambria" w:hAnsi="Cambria"/>
          <w:i/>
        </w:rPr>
        <w:t>slice thickness</w:t>
      </w:r>
      <w:r w:rsidRPr="002B4E85">
        <w:rPr>
          <w:rFonts w:ascii="Cambria" w:hAnsi="Cambria"/>
        </w:rPr>
        <w:t xml:space="preserve"> dibuat lebih tebal, volume jaringan yang dilalui sinar-X dalam satu irisan lebih besar. Ini membuat lebih banyak foton yang diterima detektor. Dengan foton yang lebih banyak, sinyal menjadi lebih stabil dan </w:t>
      </w:r>
      <w:r w:rsidRPr="002B4E85">
        <w:rPr>
          <w:rFonts w:ascii="Cambria" w:hAnsi="Cambria"/>
          <w:i/>
        </w:rPr>
        <w:t xml:space="preserve">noise </w:t>
      </w:r>
      <w:r w:rsidRPr="002B4E85">
        <w:rPr>
          <w:rFonts w:ascii="Cambria" w:hAnsi="Cambria"/>
        </w:rPr>
        <w:t xml:space="preserve">pada citra berkurang. Dengan kata lain, </w:t>
      </w:r>
      <w:r w:rsidRPr="002B4E85">
        <w:rPr>
          <w:rFonts w:ascii="Cambria" w:hAnsi="Cambria"/>
          <w:i/>
        </w:rPr>
        <w:t>slice thickness</w:t>
      </w:r>
      <w:r w:rsidRPr="002B4E85">
        <w:rPr>
          <w:rFonts w:ascii="Cambria" w:hAnsi="Cambria"/>
        </w:rPr>
        <w:t xml:space="preserve"> yang lebih tipis akan menghasilkan citra dengan detail anatomi lebih baik pada arah panjang tubuh (sumbu z), tetapi dengan konsekuensi </w:t>
      </w:r>
      <w:r w:rsidRPr="002B4E85">
        <w:rPr>
          <w:rFonts w:ascii="Cambria" w:hAnsi="Cambria"/>
          <w:i/>
        </w:rPr>
        <w:t>noise</w:t>
      </w:r>
      <w:r w:rsidRPr="002B4E85">
        <w:rPr>
          <w:rFonts w:ascii="Cambria" w:hAnsi="Cambria"/>
        </w:rPr>
        <w:t xml:space="preserve"> yang lebih tinggi. Sementara </w:t>
      </w:r>
      <w:r w:rsidRPr="002B4E85">
        <w:rPr>
          <w:rFonts w:ascii="Cambria" w:hAnsi="Cambria"/>
          <w:i/>
        </w:rPr>
        <w:t>slice thickness</w:t>
      </w:r>
      <w:r w:rsidRPr="002B4E85">
        <w:rPr>
          <w:rFonts w:ascii="Cambria" w:hAnsi="Cambria"/>
        </w:rPr>
        <w:t xml:space="preserve"> yang lebih tebal akan menurunkan </w:t>
      </w:r>
      <w:r w:rsidRPr="002B4E85">
        <w:rPr>
          <w:rFonts w:ascii="Cambria" w:hAnsi="Cambria"/>
          <w:i/>
        </w:rPr>
        <w:t xml:space="preserve">noise </w:t>
      </w:r>
      <w:r w:rsidRPr="002B4E85">
        <w:rPr>
          <w:rFonts w:ascii="Cambria" w:hAnsi="Cambria"/>
        </w:rPr>
        <w:t xml:space="preserve">namun mengurangi ketajaman detail pada arah tersebut </w:t>
      </w:r>
      <w:r w:rsidRPr="002B4E85">
        <w:rPr>
          <w:rFonts w:ascii="Cambria" w:hAnsi="Cambria"/>
        </w:rPr>
        <w:fldChar w:fldCharType="begin" w:fldLock="1"/>
      </w:r>
      <w:r w:rsidR="00D17FB4" w:rsidRPr="002B4E85">
        <w:rPr>
          <w:rFonts w:ascii="Cambria" w:hAnsi="Cambria"/>
        </w:rPr>
        <w:instrText>ADDIN CSL_CITATION {"citationItems":[{"id":"ITEM-1","itemData":{"ISBN":"9781496375865","abstract":"Products purchased from 3rd Party sellers are not guaranteed by the Publisher for quality, authenticity, or access to any online entitlements included with the product. Covering only what CT technologists need to know, this all-in-one solution helps students develop the knowledge and decision-making skills they need for clinical practice while preparing them for the ARRT registry exam. Organized around the four major ARRT content categories (patient care, safety, image production, and procedures), the fully updated 2nd Edition takes an easy-to-understand approach that combines real-world scenarios, and proven pedagogy to help students master the content of the course. • Buy it as an eBook! Fast, smart, and convenient, today's eBooks can transform learning. These interactive, fully searchable tools offer 24/7 access on multiple devices, the ability to highlight and share notes, and much more. • NEW! The latest ARRT and ASRT standards are incorporated to fully prepare students for the registry exam. • NEW! Up-to-date content on patient radiation dosing includes methods to reduce doses, such as adaptive statistical iterative reconstruction (ASIR) and factors associated with expanded MDCT that contribute to the dose. • EXPANDED! The book's robust online student resources now include new audio flashcards, a new audio glossary, and new animations, as well as an image bank and exam simulator. • Clinical Application boxes use real-life scenarios to illustrate and explain concepts. • In-text learning aids, including key terms, key concepts boxes, review questions, an end-of-the book glossary, and recommended readings, reinforce learning. • Examples of Exam Protocols summarize appropriate protocols and procedures for examining major anatomical areas. • CT Cross-Sectional Slices, accompanied by shaded diagrams and a reference image, appear in the Cross-Sectional Anatomy section. Enrich Your eBook Reading Experience with Enhanced Video, Audio and Interactive Capabilities! Read directly on your preferred device(s), such as computer, tablet, or smartphone Easily convert to audiobook, powering your content with natural language text-to-speech Adapt for unique reading needs, supporting learning disabilities, visual/auditory impairments, second-language or literacy challenges, and more.","author":[{"dropping-particle":"","family":"Romans","given":"Lois E.","non-dropping-particle":"","parse-names":false,"suffix":""}],"container-title":"Computed Tomography for Technologists: A Comprehensive Text","id":"ITEM-1","issued":{"date-parts":[["2018"]]},"number-of-pages":"1-440","title":"Computed tomography for technologists: A comprehensive text, second edition","type":"book"},"uris":["http://www.mendeley.com/documents/?uuid=2cad37f8-ca75-417d-9335-98dbceeba973"]}],"mendeley":{"formattedCitation":"(Romans, 2018)","plainTextFormattedCitation":"(Romans, 2018)","previouslyFormattedCitation":"(Romans, 2018)"},"properties":{"noteIndex":0},"schema":"https://github.com/citation-style-language/schema/raw/master/csl-citation.json"}</w:instrText>
      </w:r>
      <w:r w:rsidRPr="002B4E85">
        <w:rPr>
          <w:rFonts w:ascii="Cambria" w:hAnsi="Cambria"/>
        </w:rPr>
        <w:fldChar w:fldCharType="separate"/>
      </w:r>
      <w:r w:rsidRPr="002B4E85">
        <w:rPr>
          <w:rFonts w:ascii="Cambria" w:hAnsi="Cambria"/>
          <w:noProof/>
        </w:rPr>
        <w:t>(Romans, 2018)</w:t>
      </w:r>
      <w:r w:rsidRPr="002B4E85">
        <w:rPr>
          <w:rFonts w:ascii="Cambria" w:hAnsi="Cambria"/>
        </w:rPr>
        <w:fldChar w:fldCharType="end"/>
      </w:r>
      <w:r w:rsidRPr="002B4E85">
        <w:rPr>
          <w:rFonts w:ascii="Cambria" w:hAnsi="Cambria"/>
        </w:rPr>
        <w:t>.</w:t>
      </w:r>
    </w:p>
    <w:p w14:paraId="6BEF6B15" w14:textId="747A0034" w:rsidR="007A064F" w:rsidRPr="002B4E85" w:rsidRDefault="00EF7759" w:rsidP="007A064F">
      <w:pPr>
        <w:pStyle w:val="ListParagraph"/>
        <w:spacing w:after="0" w:line="360" w:lineRule="auto"/>
        <w:ind w:left="1080" w:firstLine="360"/>
        <w:jc w:val="both"/>
        <w:rPr>
          <w:rFonts w:ascii="Cambria" w:hAnsi="Cambria"/>
          <w:lang w:val="sv-SE"/>
        </w:rPr>
      </w:pPr>
      <w:r w:rsidRPr="002B4E85">
        <w:rPr>
          <w:rFonts w:ascii="Cambria" w:hAnsi="Cambria"/>
          <w:lang w:val="sv-SE"/>
        </w:rPr>
        <w:t xml:space="preserve">Semakin tipis </w:t>
      </w:r>
      <w:r w:rsidRPr="002B4E85">
        <w:rPr>
          <w:rFonts w:ascii="Cambria" w:hAnsi="Cambria"/>
          <w:i/>
          <w:lang w:val="sv-SE"/>
        </w:rPr>
        <w:t xml:space="preserve">slice thickness </w:t>
      </w:r>
      <w:r w:rsidR="0080296A" w:rsidRPr="002B4E85">
        <w:rPr>
          <w:rFonts w:ascii="Cambria" w:hAnsi="Cambria"/>
          <w:lang w:val="sv-SE"/>
        </w:rPr>
        <w:t xml:space="preserve">semakin buruk </w:t>
      </w:r>
      <w:r w:rsidRPr="002B4E85">
        <w:rPr>
          <w:rFonts w:ascii="Cambria" w:hAnsi="Cambria"/>
          <w:lang w:val="sv-SE"/>
        </w:rPr>
        <w:t xml:space="preserve">kualitas citra yang dihasilkan </w:t>
      </w:r>
      <w:r w:rsidR="0080296A" w:rsidRPr="002B4E85">
        <w:rPr>
          <w:rFonts w:ascii="Cambria" w:hAnsi="Cambria"/>
          <w:lang w:val="sv-SE"/>
        </w:rPr>
        <w:fldChar w:fldCharType="begin" w:fldLock="1"/>
      </w:r>
      <w:r w:rsidR="00CF7EF6" w:rsidRPr="002B4E85">
        <w:rPr>
          <w:rFonts w:ascii="Cambria" w:hAnsi="Cambria"/>
          <w:lang w:val="sv-SE"/>
        </w:rPr>
        <w:instrText>ADDIN CSL_CITATION {"citationItems":[{"id":"ITEM-1","itemData":{"ISBN":"978-1-4160-2895-6","author":[{"dropping-particle":"","family":"Seeram","given":"Euclid","non-dropping-particle":"","parse-names":false,"suffix":""}],"id":"ITEM-1","issued":{"date-parts":[["2009"]]},"number-of-pages":"198","title":"Computed tomography : physical principles, clinical applications, and quality control","type":"book"},"uris":["http://www.mendeley.com/documents/?uuid=149a9f0f-74c7-4abd-a635-6d013b5e3bd5"]}],"mendeley":{"formattedCitation":"(Seeram, 2009a)","manualFormatting":"(Seeram, 2009)","plainTextFormattedCitation":"(Seeram, 2009a)","previouslyFormattedCitation":"(Seeram, 2009a)"},"properties":{"noteIndex":0},"schema":"https://github.com/citation-style-language/schema/raw/master/csl-citation.json"}</w:instrText>
      </w:r>
      <w:r w:rsidR="0080296A" w:rsidRPr="002B4E85">
        <w:rPr>
          <w:rFonts w:ascii="Cambria" w:hAnsi="Cambria"/>
          <w:lang w:val="sv-SE"/>
        </w:rPr>
        <w:fldChar w:fldCharType="separate"/>
      </w:r>
      <w:r w:rsidR="0080296A" w:rsidRPr="002B4E85">
        <w:rPr>
          <w:rFonts w:ascii="Cambria" w:hAnsi="Cambria"/>
          <w:noProof/>
          <w:lang w:val="sv-SE"/>
        </w:rPr>
        <w:t>(Seeram, 2009)</w:t>
      </w:r>
      <w:r w:rsidR="0080296A" w:rsidRPr="002B4E85">
        <w:rPr>
          <w:rFonts w:ascii="Cambria" w:hAnsi="Cambria"/>
          <w:lang w:val="sv-SE"/>
        </w:rPr>
        <w:fldChar w:fldCharType="end"/>
      </w:r>
      <w:r w:rsidR="0080296A" w:rsidRPr="002B4E85">
        <w:rPr>
          <w:rFonts w:ascii="Cambria" w:hAnsi="Cambria"/>
          <w:lang w:val="sv-SE"/>
        </w:rPr>
        <w:t xml:space="preserve">. </w:t>
      </w:r>
      <w:r w:rsidR="0080296A" w:rsidRPr="002B4E85">
        <w:rPr>
          <w:rFonts w:ascii="Cambria" w:hAnsi="Cambria"/>
        </w:rPr>
        <w:t>Namun, efek volume parsial bisa mengurangi kemampuan kita untuk melihat objek-objek yang kecil. Hal</w:t>
      </w:r>
      <w:r w:rsidR="00700FF5" w:rsidRPr="002B4E85">
        <w:rPr>
          <w:rFonts w:ascii="Cambria" w:hAnsi="Cambria"/>
        </w:rPr>
        <w:t xml:space="preserve"> </w:t>
      </w:r>
      <w:r w:rsidR="00773E5D" w:rsidRPr="002B4E85">
        <w:rPr>
          <w:rFonts w:ascii="Cambria" w:hAnsi="Cambria"/>
        </w:rPr>
        <w:t>ini ditunjukkan pada G</w:t>
      </w:r>
      <w:r w:rsidR="00A24D26">
        <w:rPr>
          <w:rFonts w:ascii="Cambria" w:hAnsi="Cambria"/>
        </w:rPr>
        <w:t>ambar 2.9</w:t>
      </w:r>
      <w:r w:rsidR="0080296A" w:rsidRPr="002B4E85">
        <w:rPr>
          <w:rFonts w:ascii="Cambria" w:hAnsi="Cambria"/>
        </w:rPr>
        <w:t xml:space="preserve">, yang </w:t>
      </w:r>
      <w:r w:rsidR="0080296A" w:rsidRPr="002B4E85">
        <w:rPr>
          <w:rFonts w:ascii="Cambria" w:hAnsi="Cambria"/>
        </w:rPr>
        <w:lastRenderedPageBreak/>
        <w:t xml:space="preserve">menampilkan rekonstruksi </w:t>
      </w:r>
      <w:r w:rsidR="0080296A" w:rsidRPr="002B4E85">
        <w:rPr>
          <w:rFonts w:ascii="Cambria" w:hAnsi="Cambria"/>
          <w:i/>
        </w:rPr>
        <w:t>GE Performance Phantom</w:t>
      </w:r>
      <w:r w:rsidR="0080296A" w:rsidRPr="002B4E85">
        <w:rPr>
          <w:rFonts w:ascii="Cambria" w:hAnsi="Cambria"/>
        </w:rPr>
        <w:t xml:space="preserve"> pada </w:t>
      </w:r>
      <w:r w:rsidR="0080296A" w:rsidRPr="002B4E85">
        <w:rPr>
          <w:rFonts w:ascii="Cambria" w:hAnsi="Cambria"/>
          <w:i/>
        </w:rPr>
        <w:t xml:space="preserve">slice thickness </w:t>
      </w:r>
      <w:r w:rsidR="0080296A" w:rsidRPr="002B4E85">
        <w:rPr>
          <w:rFonts w:ascii="Cambria" w:hAnsi="Cambria"/>
        </w:rPr>
        <w:t xml:space="preserve">3,75 mm dan 7,5 mm. Karena </w:t>
      </w:r>
      <w:r w:rsidR="0080296A" w:rsidRPr="002B4E85">
        <w:rPr>
          <w:rFonts w:ascii="Cambria" w:hAnsi="Cambria"/>
          <w:i/>
        </w:rPr>
        <w:t>phantom</w:t>
      </w:r>
      <w:r w:rsidR="0080296A" w:rsidRPr="002B4E85">
        <w:rPr>
          <w:rFonts w:ascii="Cambria" w:hAnsi="Cambria"/>
        </w:rPr>
        <w:t xml:space="preserve"> ini terbuat dari pelat tipis (kurang dari 1 mm), penggunaan irisan yang lebih tebal menyebabkan efek volume parsial menjadi lebih besar, sehingga kontras objeknya jadi berkurang. Akibatnya, meskipun </w:t>
      </w:r>
      <w:r w:rsidR="0080296A" w:rsidRPr="002B4E85">
        <w:rPr>
          <w:rFonts w:ascii="Cambria" w:hAnsi="Cambria"/>
          <w:i/>
        </w:rPr>
        <w:t xml:space="preserve">noise </w:t>
      </w:r>
      <w:r w:rsidR="0080296A" w:rsidRPr="002B4E85">
        <w:rPr>
          <w:rFonts w:ascii="Cambria" w:hAnsi="Cambria"/>
        </w:rPr>
        <w:t>berkurang pada irisan 7,5 mm, kemampuan untuk mendeteksi objek berkontras rendah juga ikut menurun.</w:t>
      </w:r>
      <w:r w:rsidR="00B920CE" w:rsidRPr="002B4E85">
        <w:rPr>
          <w:rFonts w:ascii="Cambria" w:hAnsi="Cambria"/>
          <w:noProof/>
        </w:rPr>
        <w:t xml:space="preserve"> </w:t>
      </w:r>
    </w:p>
    <w:p w14:paraId="56CABB5A" w14:textId="4BC80E86" w:rsidR="00F41B1E" w:rsidRPr="002B4E85" w:rsidRDefault="00B920CE" w:rsidP="007A064F">
      <w:pPr>
        <w:spacing w:after="0" w:line="360" w:lineRule="auto"/>
        <w:jc w:val="center"/>
        <w:rPr>
          <w:rFonts w:ascii="Cambria" w:hAnsi="Cambria"/>
          <w:lang w:val="sv-SE"/>
        </w:rPr>
      </w:pPr>
      <w:r w:rsidRPr="002B4E85">
        <w:rPr>
          <w:rFonts w:ascii="Cambria" w:hAnsi="Cambria"/>
          <w:noProof/>
        </w:rPr>
        <mc:AlternateContent>
          <mc:Choice Requires="wps">
            <w:drawing>
              <wp:anchor distT="0" distB="0" distL="114300" distR="114300" simplePos="0" relativeHeight="251849728" behindDoc="0" locked="0" layoutInCell="1" allowOverlap="1" wp14:anchorId="43B249C3" wp14:editId="738EFAE5">
                <wp:simplePos x="0" y="0"/>
                <wp:positionH relativeFrom="margin">
                  <wp:posOffset>2955851</wp:posOffset>
                </wp:positionH>
                <wp:positionV relativeFrom="paragraph">
                  <wp:posOffset>11135</wp:posOffset>
                </wp:positionV>
                <wp:extent cx="871870" cy="584790"/>
                <wp:effectExtent l="0" t="0" r="23495" b="25400"/>
                <wp:wrapNone/>
                <wp:docPr id="234" name="Text Box 234"/>
                <wp:cNvGraphicFramePr/>
                <a:graphic xmlns:a="http://schemas.openxmlformats.org/drawingml/2006/main">
                  <a:graphicData uri="http://schemas.microsoft.com/office/word/2010/wordprocessingShape">
                    <wps:wsp>
                      <wps:cNvSpPr txBox="1"/>
                      <wps:spPr>
                        <a:xfrm>
                          <a:off x="0" y="0"/>
                          <a:ext cx="871870" cy="584790"/>
                        </a:xfrm>
                        <a:prstGeom prst="rect">
                          <a:avLst/>
                        </a:prstGeom>
                        <a:solidFill>
                          <a:schemeClr val="lt1"/>
                        </a:solidFill>
                        <a:ln w="6350">
                          <a:solidFill>
                            <a:schemeClr val="bg1"/>
                          </a:solidFill>
                        </a:ln>
                      </wps:spPr>
                      <wps:txbx>
                        <w:txbxContent>
                          <w:p w14:paraId="2CC4A638" w14:textId="04E33996" w:rsidR="005D3202" w:rsidRPr="00FB1CA8" w:rsidRDefault="005D3202" w:rsidP="00B920CE">
                            <w:pPr>
                              <w:rPr>
                                <w:rFonts w:ascii="Cambria" w:hAnsi="Cambria"/>
                                <w:i/>
                                <w:sz w:val="18"/>
                                <w:szCs w:val="18"/>
                              </w:rPr>
                            </w:pPr>
                            <w:r w:rsidRPr="00FB1CA8">
                              <w:rPr>
                                <w:rFonts w:ascii="Cambria" w:hAnsi="Cambria"/>
                                <w:sz w:val="18"/>
                                <w:szCs w:val="18"/>
                              </w:rPr>
                              <w:t xml:space="preserve">Objek </w:t>
                            </w:r>
                            <w:r w:rsidRPr="00FB1CA8">
                              <w:rPr>
                                <w:rFonts w:ascii="Cambria" w:hAnsi="Cambria"/>
                                <w:i/>
                                <w:sz w:val="18"/>
                                <w:szCs w:val="18"/>
                              </w:rPr>
                              <w:t>GE Performance Phantom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B249C3" id="_x0000_t202" coordsize="21600,21600" o:spt="202" path="m,l,21600r21600,l21600,xe">
                <v:stroke joinstyle="miter"/>
                <v:path gradientshapeok="t" o:connecttype="rect"/>
              </v:shapetype>
              <v:shape id="Text Box 234" o:spid="_x0000_s1026" type="#_x0000_t202" style="position:absolute;left:0;text-align:left;margin-left:232.75pt;margin-top:.9pt;width:68.65pt;height:46.0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" fillcolor="white [3201]" strokecolor="white [3212]" strokeweight=".5pt">
                <v:textbox>
                  <w:txbxContent>
                    <w:p w14:paraId="2CC4A638" w14:textId="04E33996" w:rsidR="005D3202" w:rsidRPr="00FB1CA8" w:rsidRDefault="005D3202" w:rsidP="00B920CE">
                      <w:pPr>
                        <w:rPr>
                          <w:rFonts w:ascii="Cambria" w:hAnsi="Cambria"/>
                          <w:i/>
                          <w:sz w:val="18"/>
                          <w:szCs w:val="18"/>
                        </w:rPr>
                      </w:pPr>
                      <w:r w:rsidRPr="00FB1CA8">
                        <w:rPr>
                          <w:rFonts w:ascii="Cambria" w:hAnsi="Cambria"/>
                          <w:sz w:val="18"/>
                          <w:szCs w:val="18"/>
                        </w:rPr>
                        <w:t xml:space="preserve">Objek </w:t>
                      </w:r>
                      <w:r w:rsidRPr="00FB1CA8">
                        <w:rPr>
                          <w:rFonts w:ascii="Cambria" w:hAnsi="Cambria"/>
                          <w:i/>
                          <w:sz w:val="18"/>
                          <w:szCs w:val="18"/>
                        </w:rPr>
                        <w:t>GE Performance Phantom</w:t>
                      </w:r>
                    </w:p>
                  </w:txbxContent>
                </v:textbox>
                <w10:wrap anchorx="margin"/>
              </v:shape>
            </w:pict>
          </mc:Fallback>
        </mc:AlternateContent>
      </w:r>
      <w:r w:rsidR="00D07A56" w:rsidRPr="002B4E85">
        <w:rPr>
          <w:rFonts w:ascii="Cambria" w:hAnsi="Cambria"/>
          <w:noProof/>
        </w:rPr>
        <mc:AlternateContent>
          <mc:Choice Requires="wps">
            <w:drawing>
              <wp:anchor distT="0" distB="0" distL="114300" distR="114300" simplePos="0" relativeHeight="251798528" behindDoc="0" locked="0" layoutInCell="1" allowOverlap="1" wp14:anchorId="2DDBA6F0" wp14:editId="31F43822">
                <wp:simplePos x="0" y="0"/>
                <wp:positionH relativeFrom="column">
                  <wp:posOffset>2358715</wp:posOffset>
                </wp:positionH>
                <wp:positionV relativeFrom="paragraph">
                  <wp:posOffset>163195</wp:posOffset>
                </wp:positionV>
                <wp:extent cx="543464" cy="236544"/>
                <wp:effectExtent l="0" t="38100" r="47625" b="30480"/>
                <wp:wrapNone/>
                <wp:docPr id="17" name="Straight Arrow Connector 17"/>
                <wp:cNvGraphicFramePr/>
                <a:graphic xmlns:a="http://schemas.openxmlformats.org/drawingml/2006/main">
                  <a:graphicData uri="http://schemas.microsoft.com/office/word/2010/wordprocessingShape">
                    <wps:wsp>
                      <wps:cNvCnPr/>
                      <wps:spPr>
                        <a:xfrm flipV="1">
                          <a:off x="0" y="0"/>
                          <a:ext cx="543464" cy="236544"/>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D3F281C" id="_x0000_t32" coordsize="21600,21600" o:spt="32" o:oned="t" path="m,l21600,21600e" filled="f">
                <v:path arrowok="t" fillok="f" o:connecttype="none"/>
                <o:lock v:ext="edit" shapetype="t"/>
              </v:shapetype>
              <v:shape id="Straight Arrow Connector 17" o:spid="_x0000_s1026" type="#_x0000_t32" style="position:absolute;margin-left:185.75pt;margin-top:12.85pt;width:42.8pt;height:18.65pt;flip: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" strokecolor="red" strokeweight="1.5pt">
                <v:stroke endarrow="block" joinstyle="miter"/>
              </v:shape>
            </w:pict>
          </mc:Fallback>
        </mc:AlternateContent>
      </w:r>
      <w:r w:rsidR="00FA2964" w:rsidRPr="002B4E85">
        <w:rPr>
          <w:rFonts w:ascii="Cambria" w:hAnsi="Cambria"/>
          <w:noProof/>
        </w:rPr>
        <w:drawing>
          <wp:inline distT="0" distB="0" distL="0" distR="0" wp14:anchorId="2435ED24" wp14:editId="6A1F7C2E">
            <wp:extent cx="1988289" cy="1400344"/>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shot (274).png"/>
                    <pic:cNvPicPr/>
                  </pic:nvPicPr>
                  <pic:blipFill rotWithShape="1">
                    <a:blip r:embed="rId26">
                      <a:extLst>
                        <a:ext uri="{28A0092B-C50C-407E-A947-70E740481C1C}">
                          <a14:useLocalDpi xmlns:a14="http://schemas.microsoft.com/office/drawing/2010/main" val="0"/>
                        </a:ext>
                      </a:extLst>
                    </a:blip>
                    <a:srcRect l="15886" t="40766" r="53125" b="13836"/>
                    <a:stretch/>
                  </pic:blipFill>
                  <pic:spPr bwMode="auto">
                    <a:xfrm>
                      <a:off x="0" y="0"/>
                      <a:ext cx="2002955" cy="1410673"/>
                    </a:xfrm>
                    <a:prstGeom prst="rect">
                      <a:avLst/>
                    </a:prstGeom>
                    <a:ln>
                      <a:noFill/>
                    </a:ln>
                    <a:extLst>
                      <a:ext uri="{53640926-AAD7-44D8-BBD7-CCE9431645EC}">
                        <a14:shadowObscured xmlns:a14="http://schemas.microsoft.com/office/drawing/2010/main"/>
                      </a:ext>
                    </a:extLst>
                  </pic:spPr>
                </pic:pic>
              </a:graphicData>
            </a:graphic>
          </wp:inline>
        </w:drawing>
      </w:r>
    </w:p>
    <w:p w14:paraId="4261A50E" w14:textId="68332171" w:rsidR="00F41B1E" w:rsidRPr="002B4E85" w:rsidRDefault="008B780C" w:rsidP="008B780C">
      <w:pPr>
        <w:spacing w:after="0" w:line="240" w:lineRule="auto"/>
        <w:ind w:firstLine="720"/>
        <w:jc w:val="center"/>
        <w:rPr>
          <w:rFonts w:ascii="Cambria" w:hAnsi="Cambria"/>
          <w:noProof/>
          <w:sz w:val="20"/>
          <w:szCs w:val="20"/>
        </w:rPr>
      </w:pPr>
      <w:r w:rsidRPr="002B4E85">
        <w:rPr>
          <w:rFonts w:ascii="Cambria" w:hAnsi="Cambria"/>
          <w:sz w:val="20"/>
          <w:szCs w:val="20"/>
        </w:rPr>
        <w:t xml:space="preserve">Gambar 2. </w:t>
      </w:r>
      <w:r w:rsidRPr="002B4E85">
        <w:rPr>
          <w:rFonts w:ascii="Cambria" w:hAnsi="Cambria"/>
          <w:sz w:val="20"/>
          <w:szCs w:val="20"/>
        </w:rPr>
        <w:fldChar w:fldCharType="begin"/>
      </w:r>
      <w:r w:rsidRPr="002B4E85">
        <w:rPr>
          <w:rFonts w:ascii="Cambria" w:hAnsi="Cambria"/>
          <w:sz w:val="20"/>
          <w:szCs w:val="20"/>
        </w:rPr>
        <w:instrText xml:space="preserve"> SEQ Gambar_2. \* ARABIC </w:instrText>
      </w:r>
      <w:r w:rsidRPr="002B4E85">
        <w:rPr>
          <w:rFonts w:ascii="Cambria" w:hAnsi="Cambria"/>
          <w:sz w:val="20"/>
          <w:szCs w:val="20"/>
        </w:rPr>
        <w:fldChar w:fldCharType="separate"/>
      </w:r>
      <w:r w:rsidR="00061A37">
        <w:rPr>
          <w:rFonts w:ascii="Cambria" w:hAnsi="Cambria"/>
          <w:noProof/>
          <w:sz w:val="20"/>
          <w:szCs w:val="20"/>
        </w:rPr>
        <w:t>9</w:t>
      </w:r>
      <w:r w:rsidRPr="002B4E85">
        <w:rPr>
          <w:rFonts w:ascii="Cambria" w:hAnsi="Cambria"/>
          <w:noProof/>
          <w:sz w:val="20"/>
          <w:szCs w:val="20"/>
        </w:rPr>
        <w:fldChar w:fldCharType="end"/>
      </w:r>
      <w:r w:rsidRPr="002B4E85">
        <w:rPr>
          <w:rFonts w:ascii="Cambria" w:hAnsi="Cambria"/>
          <w:i/>
          <w:noProof/>
          <w:sz w:val="20"/>
          <w:szCs w:val="20"/>
        </w:rPr>
        <w:t xml:space="preserve"> </w:t>
      </w:r>
      <w:r w:rsidR="007A064F" w:rsidRPr="002B4E85">
        <w:rPr>
          <w:rFonts w:ascii="Cambria" w:hAnsi="Cambria"/>
          <w:sz w:val="20"/>
          <w:szCs w:val="20"/>
        </w:rPr>
        <w:t>Tampilan</w:t>
      </w:r>
      <w:r w:rsidR="007A064F" w:rsidRPr="002B4E85">
        <w:rPr>
          <w:rFonts w:ascii="Cambria" w:hAnsi="Cambria"/>
          <w:i/>
          <w:sz w:val="20"/>
          <w:szCs w:val="20"/>
        </w:rPr>
        <w:t xml:space="preserve"> slice thickness</w:t>
      </w:r>
      <w:r w:rsidR="007A064F" w:rsidRPr="002B4E85">
        <w:rPr>
          <w:rFonts w:ascii="Cambria" w:hAnsi="Cambria"/>
          <w:sz w:val="20"/>
          <w:szCs w:val="20"/>
        </w:rPr>
        <w:t xml:space="preserve"> 3.75 mm (atas) dan 7,5 mm (bawah)</w:t>
      </w:r>
      <w:r w:rsidRPr="002B4E85">
        <w:rPr>
          <w:rFonts w:ascii="Cambria" w:hAnsi="Cambria"/>
          <w:sz w:val="20"/>
          <w:szCs w:val="20"/>
        </w:rPr>
        <w:t xml:space="preserve"> </w:t>
      </w:r>
    </w:p>
    <w:p w14:paraId="71B8D606" w14:textId="586C2054" w:rsidR="00D86EEC" w:rsidRPr="002B4E85" w:rsidRDefault="00D86EEC" w:rsidP="00D36D91">
      <w:pPr>
        <w:spacing w:after="0" w:line="240" w:lineRule="auto"/>
        <w:rPr>
          <w:rFonts w:ascii="Cambria" w:hAnsi="Cambria"/>
          <w:sz w:val="20"/>
          <w:szCs w:val="20"/>
          <w:lang w:val="sv-SE"/>
        </w:rPr>
      </w:pPr>
      <w:r w:rsidRPr="002B4E85">
        <w:rPr>
          <w:rFonts w:ascii="Cambria" w:hAnsi="Cambria"/>
          <w:lang w:val="sv-SE"/>
        </w:rPr>
        <w:tab/>
      </w:r>
      <w:r w:rsidRPr="002B4E85">
        <w:rPr>
          <w:rFonts w:ascii="Cambria" w:hAnsi="Cambria"/>
          <w:lang w:val="sv-SE"/>
        </w:rPr>
        <w:tab/>
      </w:r>
      <w:r w:rsidRPr="002B4E85">
        <w:rPr>
          <w:rFonts w:ascii="Cambria" w:hAnsi="Cambria"/>
          <w:lang w:val="sv-SE"/>
        </w:rPr>
        <w:tab/>
      </w:r>
      <w:r w:rsidRPr="002B4E85">
        <w:rPr>
          <w:rFonts w:ascii="Cambria" w:hAnsi="Cambria"/>
          <w:sz w:val="20"/>
          <w:szCs w:val="20"/>
          <w:lang w:val="sv-SE"/>
        </w:rPr>
        <w:fldChar w:fldCharType="begin" w:fldLock="1"/>
      </w:r>
      <w:r w:rsidR="00CF7EF6" w:rsidRPr="002B4E85">
        <w:rPr>
          <w:rFonts w:ascii="Cambria" w:hAnsi="Cambria"/>
          <w:sz w:val="20"/>
          <w:szCs w:val="20"/>
          <w:lang w:val="sv-SE"/>
        </w:rPr>
        <w:instrText>ADDIN CSL_CITATION {"citationItems":[{"id":"ITEM-1","itemData":{"ISBN":"9781416028956","abstract":"• Practice Test This 165-question practice test gives you the opportunity to reinforce what you have learned in the book, as well as to prepare you for the CT registry exam. The questions are organized by the ARRT CT exam categories, and the test can be sorted by category, enabling you to focus on specific area(s) as needed. • Weblinks This exciting resource links you to websites that supplement the content of your book. • Image Collection The figures from the book are posted electronically for convenient online access. Images can also be enlarged for enhanced viewing.","author":[{"dropping-particle":"","family":"Seeram","given":"Euclid","non-dropping-particle":"","parse-names":false,"suffix":""}],"container-title":"Saunders Elsevier","id":"ITEM-1","issued":{"date-parts":[["2009"]]},"title":"Computed Tomography: Physical Principles, Clinical Applications, and Quality Control, 3rd Edition, offer the following features","type":"book"},"uris":["http://www.mendeley.com/documents/?uuid=b5597621-858b-40e6-baa9-8cfc76a396ac"]}],"mendeley":{"formattedCitation":"(Seeram, 2009b)","manualFormatting":"(Seeram, 2009)","plainTextFormattedCitation":"(Seeram, 2009b)","previouslyFormattedCitation":"(Seeram, 2009b)"},"properties":{"noteIndex":0},"schema":"https://github.com/citation-style-language/schema/raw/master/csl-citation.json"}</w:instrText>
      </w:r>
      <w:r w:rsidRPr="002B4E85">
        <w:rPr>
          <w:rFonts w:ascii="Cambria" w:hAnsi="Cambria"/>
          <w:sz w:val="20"/>
          <w:szCs w:val="20"/>
          <w:lang w:val="sv-SE"/>
        </w:rPr>
        <w:fldChar w:fldCharType="separate"/>
      </w:r>
      <w:r w:rsidR="00730E40" w:rsidRPr="002B4E85">
        <w:rPr>
          <w:rFonts w:ascii="Cambria" w:hAnsi="Cambria"/>
          <w:noProof/>
          <w:sz w:val="20"/>
          <w:szCs w:val="20"/>
          <w:lang w:val="sv-SE"/>
        </w:rPr>
        <w:t>(Seeram, 2009</w:t>
      </w:r>
      <w:r w:rsidR="0080296A" w:rsidRPr="002B4E85">
        <w:rPr>
          <w:rFonts w:ascii="Cambria" w:hAnsi="Cambria"/>
          <w:noProof/>
          <w:sz w:val="20"/>
          <w:szCs w:val="20"/>
          <w:lang w:val="sv-SE"/>
        </w:rPr>
        <w:t>)</w:t>
      </w:r>
      <w:r w:rsidRPr="002B4E85">
        <w:rPr>
          <w:rFonts w:ascii="Cambria" w:hAnsi="Cambria"/>
          <w:sz w:val="20"/>
          <w:szCs w:val="20"/>
          <w:lang w:val="sv-SE"/>
        </w:rPr>
        <w:fldChar w:fldCharType="end"/>
      </w:r>
    </w:p>
    <w:p w14:paraId="18C0B68A" w14:textId="45B5467B" w:rsidR="000D6FEE" w:rsidRPr="002B4E85" w:rsidRDefault="000D6FEE" w:rsidP="00D36D91">
      <w:pPr>
        <w:spacing w:after="0" w:line="240" w:lineRule="auto"/>
        <w:rPr>
          <w:rFonts w:ascii="Cambria" w:hAnsi="Cambria"/>
          <w:sz w:val="20"/>
          <w:szCs w:val="20"/>
          <w:lang w:val="sv-SE"/>
        </w:rPr>
      </w:pPr>
    </w:p>
    <w:p w14:paraId="1CFCF3D2" w14:textId="1C271DED" w:rsidR="00D069F8" w:rsidRPr="002B4E85" w:rsidRDefault="00FD6AE9" w:rsidP="00924832">
      <w:pPr>
        <w:pStyle w:val="ListParagraph"/>
        <w:numPr>
          <w:ilvl w:val="0"/>
          <w:numId w:val="15"/>
        </w:numPr>
        <w:spacing w:after="0" w:line="360" w:lineRule="auto"/>
        <w:ind w:left="1080"/>
        <w:jc w:val="both"/>
        <w:rPr>
          <w:rFonts w:ascii="Cambria" w:hAnsi="Cambria"/>
        </w:rPr>
      </w:pPr>
      <w:r w:rsidRPr="002B4E85">
        <w:rPr>
          <w:rFonts w:ascii="Cambria" w:hAnsi="Cambria"/>
        </w:rPr>
        <w:t>Waktu Paparan</w:t>
      </w:r>
    </w:p>
    <w:p w14:paraId="797270E0" w14:textId="7E5DECAC" w:rsidR="00C22032" w:rsidRPr="002B4E85" w:rsidRDefault="00453DCB" w:rsidP="0080296A">
      <w:pPr>
        <w:pStyle w:val="ListParagraph"/>
        <w:spacing w:after="0" w:line="360" w:lineRule="auto"/>
        <w:ind w:left="1080" w:firstLine="360"/>
        <w:jc w:val="both"/>
        <w:rPr>
          <w:rFonts w:ascii="Cambria" w:hAnsi="Cambria"/>
        </w:rPr>
      </w:pPr>
      <w:r w:rsidRPr="002B4E85">
        <w:rPr>
          <w:rFonts w:ascii="Cambria" w:hAnsi="Cambria"/>
          <w:lang w:val="sv-SE"/>
        </w:rPr>
        <w:t xml:space="preserve">Waktu paparan adalah </w:t>
      </w:r>
      <w:r w:rsidR="00AF32BD" w:rsidRPr="002B4E85">
        <w:rPr>
          <w:rFonts w:ascii="Cambria" w:hAnsi="Cambria"/>
        </w:rPr>
        <w:t>waktu yang dibutuhkan tabung sinar-X dan detektor untuk menyelesaikan satu putaran penuh (360°) di sekitar pasien</w:t>
      </w:r>
      <w:r w:rsidR="00FD6AE9" w:rsidRPr="002B4E85">
        <w:rPr>
          <w:rFonts w:ascii="Cambria" w:hAnsi="Cambria"/>
        </w:rPr>
        <w:t xml:space="preserve">. </w:t>
      </w:r>
      <w:r w:rsidR="00250BF0" w:rsidRPr="002B4E85">
        <w:rPr>
          <w:rFonts w:ascii="Cambria" w:hAnsi="Cambria"/>
          <w:lang w:val="sv-SE"/>
        </w:rPr>
        <w:t xml:space="preserve">Pemindaian dengan waktu rotasi </w:t>
      </w:r>
      <w:r w:rsidR="00250BF0" w:rsidRPr="002B4E85">
        <w:rPr>
          <w:rFonts w:ascii="Cambria" w:hAnsi="Cambria"/>
          <w:lang w:val="sv-SE"/>
        </w:rPr>
        <w:lastRenderedPageBreak/>
        <w:t>cepat, seperti kurang dari 0,5 detik, memungkinkan pengambilan gambar lebih cepat dan cakupan jaringan yang lebih besar dalam satu tarikan napas. Hal</w:t>
      </w:r>
      <w:r w:rsidR="00602825" w:rsidRPr="002B4E85">
        <w:rPr>
          <w:rFonts w:ascii="Cambria" w:hAnsi="Cambria"/>
          <w:lang w:val="sv-SE"/>
        </w:rPr>
        <w:t xml:space="preserve"> ini membantu mengurangi pola</w:t>
      </w:r>
      <w:r w:rsidR="006A4DDC" w:rsidRPr="002B4E85">
        <w:rPr>
          <w:rFonts w:ascii="Cambria" w:hAnsi="Cambria"/>
          <w:lang w:val="sv-SE"/>
        </w:rPr>
        <w:t xml:space="preserve"> yang tidak diinginkan</w:t>
      </w:r>
      <w:r w:rsidR="00250BF0" w:rsidRPr="002B4E85">
        <w:rPr>
          <w:rFonts w:ascii="Cambria" w:hAnsi="Cambria"/>
          <w:lang w:val="sv-SE"/>
        </w:rPr>
        <w:t xml:space="preserve"> akibat gerakan pasien, seperti pernapasan yang dapat menyebabkan </w:t>
      </w:r>
      <w:r w:rsidR="008A2957" w:rsidRPr="002B4E85">
        <w:rPr>
          <w:rFonts w:ascii="Cambria" w:hAnsi="Cambria"/>
          <w:i/>
          <w:lang w:val="sv-SE"/>
        </w:rPr>
        <w:t>noise</w:t>
      </w:r>
      <w:r w:rsidR="00E51477" w:rsidRPr="002B4E85">
        <w:rPr>
          <w:rFonts w:ascii="Cambria" w:hAnsi="Cambria"/>
          <w:lang w:val="sv-SE"/>
        </w:rPr>
        <w:t xml:space="preserve"> pada gambar. D</w:t>
      </w:r>
      <w:r w:rsidR="00250BF0" w:rsidRPr="002B4E85">
        <w:rPr>
          <w:rFonts w:ascii="Cambria" w:hAnsi="Cambria"/>
          <w:lang w:val="sv-SE"/>
        </w:rPr>
        <w:t xml:space="preserve">emikian, rotasi cepat membantu meminimalkan </w:t>
      </w:r>
      <w:r w:rsidR="008A2957" w:rsidRPr="002B4E85">
        <w:rPr>
          <w:rFonts w:ascii="Cambria" w:hAnsi="Cambria"/>
          <w:i/>
          <w:lang w:val="sv-SE"/>
        </w:rPr>
        <w:t>noise</w:t>
      </w:r>
      <w:r w:rsidR="00250BF0" w:rsidRPr="002B4E85">
        <w:rPr>
          <w:rFonts w:ascii="Cambria" w:hAnsi="Cambria"/>
          <w:lang w:val="sv-SE"/>
        </w:rPr>
        <w:t xml:space="preserve"> yang dihasilkan</w:t>
      </w:r>
      <w:r w:rsidR="008229C1" w:rsidRPr="002B4E85">
        <w:rPr>
          <w:rFonts w:ascii="Cambria" w:hAnsi="Cambria"/>
          <w:lang w:val="sv-SE"/>
        </w:rPr>
        <w:t xml:space="preserve"> </w:t>
      </w:r>
      <w:r w:rsidR="00250BF0" w:rsidRPr="002B4E85">
        <w:rPr>
          <w:rFonts w:ascii="Cambria" w:hAnsi="Cambria"/>
          <w:lang w:val="sv-SE"/>
        </w:rPr>
        <w:t>dari pergerakan organ, sehingga kualitas gambar lebih baik dan jelas</w:t>
      </w:r>
      <w:r w:rsidR="00D91408" w:rsidRPr="002B4E85">
        <w:rPr>
          <w:rFonts w:ascii="Cambria" w:hAnsi="Cambria"/>
          <w:lang w:val="sv-SE"/>
        </w:rPr>
        <w:t xml:space="preserve"> (Hogg, 2013)</w:t>
      </w:r>
      <w:r w:rsidR="00250BF0" w:rsidRPr="002B4E85">
        <w:rPr>
          <w:rFonts w:ascii="Cambria" w:hAnsi="Cambria"/>
          <w:lang w:val="sv-SE"/>
        </w:rPr>
        <w:t>.</w:t>
      </w:r>
      <w:r w:rsidR="0052331F" w:rsidRPr="002B4E85">
        <w:rPr>
          <w:rFonts w:ascii="Cambria" w:hAnsi="Cambria"/>
          <w:lang w:val="sv-SE"/>
        </w:rPr>
        <w:t xml:space="preserve">  </w:t>
      </w:r>
    </w:p>
    <w:p w14:paraId="245C13CF" w14:textId="4C8C3930" w:rsidR="001A431C" w:rsidRPr="002B4E85" w:rsidRDefault="008A2957" w:rsidP="0080296A">
      <w:pPr>
        <w:pStyle w:val="subbab22"/>
      </w:pPr>
      <w:bookmarkStart w:id="31" w:name="_Toc177853037"/>
      <w:bookmarkStart w:id="32" w:name="_Toc202895193"/>
      <w:r w:rsidRPr="002B4E85">
        <w:rPr>
          <w:i/>
        </w:rPr>
        <w:t>Noise</w:t>
      </w:r>
      <w:r w:rsidR="00A74521" w:rsidRPr="002B4E85">
        <w:t xml:space="preserve"> </w:t>
      </w:r>
      <w:r w:rsidR="00A74521" w:rsidRPr="00A24D26">
        <w:rPr>
          <w:i/>
        </w:rPr>
        <w:t>Power Spectrum</w:t>
      </w:r>
      <w:r w:rsidR="00A74521" w:rsidRPr="002B4E85">
        <w:t xml:space="preserve"> (NPS)</w:t>
      </w:r>
      <w:bookmarkEnd w:id="31"/>
      <w:bookmarkEnd w:id="32"/>
      <w:r w:rsidR="005748C7" w:rsidRPr="002B4E85">
        <w:t xml:space="preserve"> </w:t>
      </w:r>
    </w:p>
    <w:p w14:paraId="5C51B312" w14:textId="2047762B" w:rsidR="00876968" w:rsidRPr="002B4E85" w:rsidRDefault="00EB7171" w:rsidP="00534E4F">
      <w:pPr>
        <w:spacing w:after="0" w:line="360" w:lineRule="auto"/>
        <w:ind w:left="720" w:firstLine="360"/>
        <w:jc w:val="both"/>
        <w:rPr>
          <w:rFonts w:ascii="Cambria" w:eastAsiaTheme="minorEastAsia" w:hAnsi="Cambria"/>
          <w:lang w:val="sv-SE"/>
        </w:rPr>
      </w:pPr>
      <w:r w:rsidRPr="002B4E85">
        <w:rPr>
          <w:rFonts w:ascii="Cambria" w:hAnsi="Cambria"/>
          <w:lang w:val="sv-SE"/>
        </w:rPr>
        <w:t xml:space="preserve">NPS merupakan metrik yang digunakan menilai tingkat </w:t>
      </w:r>
      <w:r w:rsidR="008A2957" w:rsidRPr="002B4E85">
        <w:rPr>
          <w:rFonts w:ascii="Cambria" w:hAnsi="Cambria"/>
          <w:i/>
          <w:lang w:val="sv-SE"/>
        </w:rPr>
        <w:t>noise</w:t>
      </w:r>
      <w:r w:rsidRPr="002B4E85">
        <w:rPr>
          <w:rFonts w:ascii="Cambria" w:hAnsi="Cambria"/>
          <w:i/>
          <w:lang w:val="sv-SE"/>
        </w:rPr>
        <w:t xml:space="preserve"> </w:t>
      </w:r>
      <w:r w:rsidR="00656184" w:rsidRPr="002B4E85">
        <w:rPr>
          <w:rFonts w:ascii="Cambria" w:hAnsi="Cambria"/>
          <w:lang w:val="sv-SE"/>
        </w:rPr>
        <w:t xml:space="preserve">dalam domain frekuensi </w:t>
      </w:r>
      <w:r w:rsidRPr="002B4E85">
        <w:rPr>
          <w:rFonts w:ascii="Cambria" w:hAnsi="Cambria"/>
          <w:lang w:val="sv-SE"/>
        </w:rPr>
        <w:t>pada suatu gambar</w:t>
      </w:r>
      <w:r w:rsidR="00876968" w:rsidRPr="002B4E85">
        <w:rPr>
          <w:rFonts w:ascii="Cambria" w:hAnsi="Cambria"/>
        </w:rPr>
        <w:t>.</w:t>
      </w:r>
      <w:r w:rsidR="005748C7" w:rsidRPr="002B4E85">
        <w:rPr>
          <w:rFonts w:ascii="Cambria" w:hAnsi="Cambria"/>
          <w:lang w:val="sv-SE"/>
        </w:rPr>
        <w:t xml:space="preserve"> </w:t>
      </w:r>
      <w:r w:rsidR="00876968" w:rsidRPr="002B4E85">
        <w:rPr>
          <w:rFonts w:ascii="Cambria" w:hAnsi="Cambria"/>
          <w:lang w:val="sv-SE"/>
        </w:rPr>
        <w:t xml:space="preserve">NPS dapat </w:t>
      </w:r>
      <w:r w:rsidRPr="002B4E85">
        <w:rPr>
          <w:rFonts w:ascii="Cambria" w:hAnsi="Cambria"/>
          <w:lang w:val="sv-SE"/>
        </w:rPr>
        <w:t xml:space="preserve">memberikan informasi lebih rinci dibandingkan hanya menggunakan standar deviasi </w:t>
      </w:r>
      <w:r w:rsidRPr="002B4E85">
        <w:rPr>
          <w:rFonts w:ascii="Cambria" w:hAnsi="Cambria"/>
          <w:lang w:val="sv-SE"/>
        </w:rPr>
        <w:fldChar w:fldCharType="begin" w:fldLock="1"/>
      </w:r>
      <w:r w:rsidR="006C41B0" w:rsidRPr="002B4E85">
        <w:rPr>
          <w:rFonts w:ascii="Cambria" w:hAnsi="Cambria"/>
          <w:lang w:val="sv-SE"/>
        </w:rPr>
        <w:instrText>ADDIN CSL_CITATION {"citationItems":[{"id":"ITEM-1","itemData":{"URL":"https://pylinac.readthedocs.io/en/release_update/topics/nps.html#id2","author":[{"dropping-particle":"","family":"Gedam","given":"Pradyun","non-dropping-particle":"","parse-names":false,"suffix":""}],"id":"ITEM-1","issued":{"date-parts":[["2023"]]},"title":"Noise Power","type":"webpage"},"uris":["http://www.mendeley.com/documents/?uuid=faf6476a-1080-423d-ac8e-061122e8776a"]}],"mendeley":{"formattedCitation":"(Gedam, 2023)","plainTextFormattedCitation":"(Gedam, 2023)","previouslyFormattedCitation":"(Gedam, 2023)"},"properties":{"noteIndex":0},"schema":"https://github.com/citation-style-language/schema/raw/master/csl-citation.json"}</w:instrText>
      </w:r>
      <w:r w:rsidRPr="002B4E85">
        <w:rPr>
          <w:rFonts w:ascii="Cambria" w:hAnsi="Cambria"/>
          <w:lang w:val="sv-SE"/>
        </w:rPr>
        <w:fldChar w:fldCharType="separate"/>
      </w:r>
      <w:r w:rsidRPr="002B4E85">
        <w:rPr>
          <w:rFonts w:ascii="Cambria" w:hAnsi="Cambria"/>
          <w:noProof/>
          <w:lang w:val="sv-SE"/>
        </w:rPr>
        <w:t>(Gedam, 2023)</w:t>
      </w:r>
      <w:r w:rsidRPr="002B4E85">
        <w:rPr>
          <w:rFonts w:ascii="Cambria" w:hAnsi="Cambria"/>
          <w:lang w:val="sv-SE"/>
        </w:rPr>
        <w:fldChar w:fldCharType="end"/>
      </w:r>
      <w:r w:rsidRPr="002B4E85">
        <w:rPr>
          <w:rFonts w:ascii="Cambria" w:hAnsi="Cambria"/>
          <w:lang w:val="sv-SE"/>
        </w:rPr>
        <w:t xml:space="preserve">, </w:t>
      </w:r>
      <m:oMath>
        <m:sSub>
          <m:sSubPr>
            <m:ctrlPr>
              <w:rPr>
                <w:rFonts w:ascii="Cambria Math" w:hAnsi="Cambria Math"/>
              </w:rPr>
            </m:ctrlPr>
          </m:sSubPr>
          <m:e>
            <m:r>
              <m:rPr>
                <m:sty m:val="p"/>
              </m:rPr>
              <w:rPr>
                <w:rFonts w:ascii="Cambria Math" w:hAnsi="Cambria Math"/>
              </w:rPr>
              <m:t>NPS</m:t>
            </m:r>
          </m:e>
          <m:sub>
            <m:r>
              <m:rPr>
                <m:sty m:val="p"/>
              </m:rPr>
              <w:rPr>
                <w:rFonts w:ascii="Cambria Math" w:hAnsi="Cambria Math"/>
              </w:rPr>
              <m:t>2D</m:t>
            </m:r>
          </m:sub>
        </m:sSub>
        <m:r>
          <w:rPr>
            <w:rFonts w:ascii="Cambria Math" w:hAnsi="Cambria Math"/>
          </w:rPr>
          <m:t xml:space="preserve"> </m:t>
        </m:r>
      </m:oMath>
      <w:r w:rsidRPr="002B4E85">
        <w:rPr>
          <w:rFonts w:ascii="Cambria" w:hAnsi="Cambria"/>
          <w:lang w:val="sv-SE"/>
        </w:rPr>
        <w:t>dihitung</w:t>
      </w:r>
      <w:r w:rsidR="00876968" w:rsidRPr="002B4E85">
        <w:rPr>
          <w:rFonts w:ascii="Cambria" w:hAnsi="Cambria"/>
          <w:lang w:val="sv-SE"/>
        </w:rPr>
        <w:t xml:space="preserve"> dengan </w:t>
      </w:r>
      <w:r w:rsidR="00DF1400" w:rsidRPr="002B4E85">
        <w:rPr>
          <w:rFonts w:ascii="Cambria" w:hAnsi="Cambria"/>
          <w:lang w:val="sv-SE"/>
        </w:rPr>
        <w:t xml:space="preserve">menggunakan </w:t>
      </w:r>
      <w:r w:rsidR="00DF0CB8" w:rsidRPr="002B4E85">
        <w:rPr>
          <w:rFonts w:ascii="Cambria" w:hAnsi="Cambria"/>
          <w:lang w:val="sv-SE"/>
        </w:rPr>
        <w:t>persamaan 2.6</w:t>
      </w:r>
      <w:r w:rsidR="00753D71" w:rsidRPr="002B4E85">
        <w:rPr>
          <w:rFonts w:ascii="Cambria" w:hAnsi="Cambria"/>
          <w:lang w:val="sv-SE"/>
        </w:rPr>
        <w:t>.</w:t>
      </w:r>
    </w:p>
    <w:tbl>
      <w:tblPr>
        <w:tblStyle w:val="TableGrid"/>
        <w:tblpPr w:leftFromText="180" w:rightFromText="180" w:vertAnchor="text" w:horzAnchor="margin" w:tblpX="360" w:tblpY="80"/>
        <w:tblW w:w="55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900"/>
      </w:tblGrid>
      <w:tr w:rsidR="00EB7171" w:rsidRPr="002B4E85" w14:paraId="6D7A4A24" w14:textId="77777777" w:rsidTr="0058435D">
        <w:trPr>
          <w:trHeight w:val="600"/>
        </w:trPr>
        <w:tc>
          <w:tcPr>
            <w:tcW w:w="4680" w:type="dxa"/>
          </w:tcPr>
          <w:p w14:paraId="24B701AE" w14:textId="3DB12C1B" w:rsidR="00EB7171" w:rsidRPr="002B4E85" w:rsidRDefault="00EB7171" w:rsidP="000A17C8">
            <w:pPr>
              <w:jc w:val="both"/>
              <w:rPr>
                <w:rFonts w:ascii="Cambria" w:hAnsi="Cambria"/>
              </w:rPr>
            </w:pPr>
            <m:oMathPara>
              <m:oMath>
                <m:r>
                  <m:rPr>
                    <m:sty m:val="p"/>
                  </m:rPr>
                  <w:rPr>
                    <w:rFonts w:ascii="Cambria Math" w:hAnsi="Cambria Math"/>
                  </w:rPr>
                  <m:t>NPS</m:t>
                </m:r>
                <m:d>
                  <m:dPr>
                    <m:ctrlPr>
                      <w:rPr>
                        <w:rFonts w:ascii="Cambria Math" w:eastAsiaTheme="minorEastAsia" w:hAnsi="Cambria Math"/>
                      </w:rPr>
                    </m:ctrlPr>
                  </m:d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x,</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y</m:t>
                        </m:r>
                      </m:sub>
                    </m:sSub>
                  </m:e>
                </m:d>
                <m:r>
                  <w:rPr>
                    <w:rFonts w:ascii="Cambria Math" w:hAnsi="Cambria Math"/>
                  </w:rPr>
                  <m:t>=</m:t>
                </m:r>
                <m:f>
                  <m:fPr>
                    <m:ctrlPr>
                      <w:rPr>
                        <w:rFonts w:ascii="Cambria Math" w:hAnsi="Cambria Math"/>
                        <w:i/>
                      </w:rPr>
                    </m:ctrlPr>
                  </m:fPr>
                  <m:num>
                    <m:sSub>
                      <m:sSubPr>
                        <m:ctrlPr>
                          <w:rPr>
                            <w:rFonts w:ascii="Cambria Math" w:eastAsiaTheme="minorEastAsia" w:hAnsi="Cambria Math"/>
                            <w:i/>
                          </w:rPr>
                        </m:ctrlPr>
                      </m:sSubPr>
                      <m:e>
                        <m:r>
                          <w:rPr>
                            <w:rFonts w:ascii="Cambria Math" w:hAnsi="Cambria Math"/>
                          </w:rPr>
                          <m:t>∆</m:t>
                        </m:r>
                      </m:e>
                      <m:sub>
                        <m:r>
                          <w:rPr>
                            <w:rFonts w:ascii="Cambria Math" w:eastAsiaTheme="minorEastAsia" w:hAnsi="Cambria Math"/>
                          </w:rPr>
                          <m:t>x</m:t>
                        </m:r>
                      </m:sub>
                    </m:sSub>
                    <m:sSub>
                      <m:sSubPr>
                        <m:ctrlPr>
                          <w:rPr>
                            <w:rFonts w:ascii="Cambria Math" w:eastAsiaTheme="minorEastAsia" w:hAnsi="Cambria Math"/>
                            <w:i/>
                          </w:rPr>
                        </m:ctrlPr>
                      </m:sSubPr>
                      <m:e>
                        <m:r>
                          <w:rPr>
                            <w:rFonts w:ascii="Cambria Math" w:hAnsi="Cambria Math"/>
                          </w:rPr>
                          <m:t>∆</m:t>
                        </m:r>
                      </m:e>
                      <m:sub>
                        <m:r>
                          <w:rPr>
                            <w:rFonts w:ascii="Cambria Math" w:eastAsiaTheme="minorEastAsia" w:hAnsi="Cambria Math"/>
                          </w:rPr>
                          <m:t>y</m:t>
                        </m:r>
                      </m:sub>
                    </m:sSub>
                  </m:num>
                  <m:den>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x</m:t>
                        </m:r>
                      </m:sub>
                    </m:sSub>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y</m:t>
                        </m:r>
                      </m:sub>
                    </m:sSub>
                  </m:den>
                </m:f>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DFT</m:t>
                                </m:r>
                              </m:e>
                              <m:sub>
                                <m:r>
                                  <w:rPr>
                                    <w:rFonts w:ascii="Cambria Math" w:hAnsi="Cambria Math"/>
                                  </w:rPr>
                                  <m:t>2D</m:t>
                                </m:r>
                              </m:sub>
                            </m:sSub>
                            <m:d>
                              <m:dPr>
                                <m:begChr m:val="["/>
                                <m:endChr m:val="]"/>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i</m:t>
                                    </m:r>
                                  </m:sub>
                                </m:sSub>
                                <m:r>
                                  <w:rPr>
                                    <w:rFonts w:ascii="Cambria Math" w:hAnsi="Cambria Math"/>
                                  </w:rPr>
                                  <m:t>(x,y)-</m:t>
                                </m:r>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e>
                                  <m:sub>
                                    <m:r>
                                      <w:rPr>
                                        <w:rFonts w:ascii="Cambria Math" w:hAnsi="Cambria Math"/>
                                      </w:rPr>
                                      <m:t>i</m:t>
                                    </m:r>
                                  </m:sub>
                                </m:sSub>
                              </m:e>
                            </m:d>
                          </m:e>
                        </m:d>
                      </m:e>
                      <m:sup>
                        <m:r>
                          <w:rPr>
                            <w:rFonts w:ascii="Cambria Math" w:hAnsi="Cambria Math"/>
                          </w:rPr>
                          <m:t>2</m:t>
                        </m:r>
                      </m:sup>
                    </m:sSup>
                  </m:e>
                </m:nary>
              </m:oMath>
            </m:oMathPara>
          </w:p>
        </w:tc>
        <w:tc>
          <w:tcPr>
            <w:tcW w:w="900" w:type="dxa"/>
          </w:tcPr>
          <w:p w14:paraId="1BC847E1" w14:textId="77777777" w:rsidR="00EB7171" w:rsidRPr="002B4E85" w:rsidRDefault="00EB7171" w:rsidP="00C12750">
            <w:pPr>
              <w:pStyle w:val="ListParagraph"/>
              <w:numPr>
                <w:ilvl w:val="0"/>
                <w:numId w:val="14"/>
              </w:numPr>
              <w:rPr>
                <w:rFonts w:ascii="Cambria" w:hAnsi="Cambria"/>
              </w:rPr>
            </w:pPr>
          </w:p>
        </w:tc>
      </w:tr>
    </w:tbl>
    <w:p w14:paraId="0DD3ACD3" w14:textId="77777777" w:rsidR="00EB7171" w:rsidRPr="002B4E85" w:rsidRDefault="00EB7171" w:rsidP="00EB7171">
      <w:pPr>
        <w:spacing w:after="0" w:line="240" w:lineRule="auto"/>
        <w:jc w:val="both"/>
        <w:rPr>
          <w:rFonts w:ascii="Cambria" w:hAnsi="Cambria"/>
        </w:rPr>
      </w:pPr>
    </w:p>
    <w:p w14:paraId="65C37C0E" w14:textId="43643BEA" w:rsidR="00DF1400" w:rsidRPr="002B4E85" w:rsidRDefault="00876968" w:rsidP="00AD2759">
      <w:pPr>
        <w:spacing w:after="0" w:line="360" w:lineRule="auto"/>
        <w:ind w:left="720" w:firstLine="360"/>
        <w:jc w:val="both"/>
        <w:rPr>
          <w:rFonts w:ascii="Cambria" w:eastAsiaTheme="minorEastAsia" w:hAnsi="Cambria"/>
        </w:rPr>
      </w:pPr>
      <w:r w:rsidRPr="002B4E85">
        <w:rPr>
          <w:rFonts w:ascii="Cambria" w:hAnsi="Cambria"/>
        </w:rPr>
        <w:t>Di</w:t>
      </w:r>
      <w:r w:rsidR="00F90513" w:rsidRPr="002B4E85">
        <w:rPr>
          <w:rFonts w:ascii="Cambria" w:hAnsi="Cambria"/>
        </w:rPr>
        <w:t xml:space="preserve"> </w:t>
      </w:r>
      <w:r w:rsidRPr="002B4E85">
        <w:rPr>
          <w:rFonts w:ascii="Cambria" w:hAnsi="Cambria"/>
        </w:rPr>
        <w:t xml:space="preserve">mana </w:t>
      </w:r>
      <w:r w:rsidR="00C95295" w:rsidRPr="002B4E85">
        <w:rPr>
          <w:rFonts w:ascii="Cambria" w:hAnsi="Cambria"/>
        </w:rPr>
        <w:t xml:space="preserve">∆𝑥 dan ∆𝑦 adalah </w:t>
      </w:r>
      <w:r w:rsidR="000A4AB1" w:rsidRPr="002B4E85">
        <w:rPr>
          <w:rFonts w:ascii="Cambria" w:hAnsi="Cambria"/>
        </w:rPr>
        <w:t xml:space="preserve">ukuran </w:t>
      </w:r>
      <w:r w:rsidR="00C95295" w:rsidRPr="002B4E85">
        <w:rPr>
          <w:rFonts w:ascii="Cambria" w:hAnsi="Cambria"/>
        </w:rPr>
        <w:t>piksel dal</w:t>
      </w:r>
      <w:r w:rsidR="000A4AB1" w:rsidRPr="002B4E85">
        <w:rPr>
          <w:rFonts w:ascii="Cambria" w:hAnsi="Cambria"/>
        </w:rPr>
        <w:t>am mm</w:t>
      </w:r>
      <w:r w:rsidR="005D5492" w:rsidRPr="002B4E85">
        <w:rPr>
          <w:rFonts w:ascii="Cambria" w:hAnsi="Cambria"/>
        </w:rPr>
        <w:t>, 𝑁𝑥 dan 𝑁𝑦</w:t>
      </w:r>
      <w:r w:rsidR="000A4AB1" w:rsidRPr="002B4E85">
        <w:rPr>
          <w:rFonts w:ascii="Cambria" w:hAnsi="Cambria"/>
        </w:rPr>
        <w:t xml:space="preserve"> adalah jumlah</w:t>
      </w:r>
      <w:r w:rsidR="0079149C" w:rsidRPr="002B4E85">
        <w:rPr>
          <w:rFonts w:ascii="Cambria" w:hAnsi="Cambria"/>
        </w:rPr>
        <w:t xml:space="preserve"> piksel</w:t>
      </w:r>
      <w:r w:rsidR="005D5492" w:rsidRPr="002B4E85">
        <w:rPr>
          <w:rFonts w:ascii="Cambria" w:hAnsi="Cambria"/>
        </w:rPr>
        <w:t xml:space="preserve"> dalam arah horizontal dan vertikal</w:t>
      </w:r>
      <w:r w:rsidR="009B36B2" w:rsidRPr="002B4E85">
        <w:rPr>
          <w:rFonts w:ascii="Cambria" w:eastAsiaTheme="minorEastAsia" w:hAnsi="Cambria"/>
        </w:rPr>
        <w:t xml:space="preserve">, </w:t>
      </w: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x,y</m:t>
            </m:r>
          </m:e>
        </m:d>
      </m:oMath>
      <w:r w:rsidR="0079149C" w:rsidRPr="002B4E85">
        <w:rPr>
          <w:rFonts w:ascii="Cambria" w:eastAsiaTheme="minorEastAsia" w:hAnsi="Cambria"/>
        </w:rPr>
        <w:t xml:space="preserve"> adalah </w:t>
      </w:r>
      <w:r w:rsidR="003E0021" w:rsidRPr="002B4E85">
        <w:rPr>
          <w:rFonts w:ascii="Cambria" w:eastAsiaTheme="minorEastAsia" w:hAnsi="Cambria"/>
        </w:rPr>
        <w:t xml:space="preserve">nilai piksel </w:t>
      </w:r>
      <w:r w:rsidR="003E0021" w:rsidRPr="002B4E85">
        <w:rPr>
          <w:rFonts w:ascii="Cambria" w:eastAsiaTheme="minorEastAsia" w:hAnsi="Cambria"/>
        </w:rPr>
        <w:lastRenderedPageBreak/>
        <w:t xml:space="preserve">pada koordinat (x,y) </w:t>
      </w:r>
      <w:r w:rsidR="004845FE" w:rsidRPr="002B4E85">
        <w:rPr>
          <w:rFonts w:ascii="Cambria" w:eastAsiaTheme="minorEastAsia" w:hAnsi="Cambria"/>
        </w:rPr>
        <w:t>dalam ROI</w:t>
      </w:r>
      <w:r w:rsidR="003E0021" w:rsidRPr="002B4E85">
        <w:rPr>
          <w:rFonts w:ascii="Cambria" w:eastAsiaTheme="minorEastAsia" w:hAnsi="Cambria"/>
        </w:rPr>
        <w:t xml:space="preserve"> ke-i</w:t>
      </w:r>
      <w:r w:rsidR="005D5492" w:rsidRPr="002B4E85">
        <w:rPr>
          <w:rFonts w:ascii="Cambria" w:eastAsiaTheme="minorEastAsia" w:hAnsi="Cambria"/>
        </w:rPr>
        <w:t xml:space="preserve">, </w:t>
      </w:r>
      <m:oMath>
        <m:sSub>
          <m:sSubPr>
            <m:ctrlPr>
              <w:rPr>
                <w:rFonts w:ascii="Cambria Math" w:eastAsiaTheme="minorEastAsia" w:hAnsi="Cambria Math"/>
                <w:i/>
              </w:rPr>
            </m:ctrlPr>
          </m:sSubPr>
          <m:e>
            <m:r>
              <w:rPr>
                <w:rFonts w:ascii="Cambria Math" w:eastAsiaTheme="minorEastAsia" w:hAnsi="Cambria Math"/>
              </w:rPr>
              <m:t>DFT</m:t>
            </m:r>
          </m:e>
          <m:sub>
            <m:r>
              <w:rPr>
                <w:rFonts w:ascii="Cambria Math" w:eastAsiaTheme="minorEastAsia" w:hAnsi="Cambria Math"/>
              </w:rPr>
              <m:t>2D</m:t>
            </m:r>
          </m:sub>
        </m:sSub>
      </m:oMath>
      <w:r w:rsidR="00CB091B" w:rsidRPr="002B4E85">
        <w:rPr>
          <w:rFonts w:ascii="Cambria" w:eastAsiaTheme="minorEastAsia" w:hAnsi="Cambria"/>
        </w:rPr>
        <w:t xml:space="preserve">adalah transformasi fourier diskrit 2D, </w:t>
      </w:r>
      <w:r w:rsidR="000A4AB1" w:rsidRPr="002B4E85">
        <w:rPr>
          <w:rFonts w:ascii="Cambria" w:eastAsiaTheme="minorEastAsia" w:hAnsi="Cambria"/>
        </w:rPr>
        <w:t xml:space="preserve">N adalah jumlah </w:t>
      </w:r>
      <w:r w:rsidR="0079149C" w:rsidRPr="002B4E85">
        <w:rPr>
          <w:rFonts w:ascii="Cambria" w:eastAsiaTheme="minorEastAsia" w:hAnsi="Cambria"/>
        </w:rPr>
        <w:t>ROI yang dievaluasi</w:t>
      </w:r>
      <w:r w:rsidR="000A4AB1" w:rsidRPr="002B4E85">
        <w:rPr>
          <w:rFonts w:ascii="Cambria" w:eastAsiaTheme="minorEastAsia" w:hAnsi="Cambria"/>
        </w:rPr>
        <w:t xml:space="preserve">, </w:t>
      </w:r>
      <w:r w:rsidR="005D5492" w:rsidRPr="002B4E85">
        <w:rPr>
          <w:rFonts w:ascii="Cambria" w:eastAsiaTheme="minorEastAsia" w:hAnsi="Cambria"/>
        </w:rPr>
        <w:t>dan</w:t>
      </w:r>
      <w:r w:rsidR="0079149C" w:rsidRPr="002B4E85">
        <w:rPr>
          <w:rFonts w:ascii="Cambria" w:eastAsiaTheme="minorEastAsia" w:hAnsi="Cambria"/>
        </w:rPr>
        <w:t xml:space="preserve"> </w:t>
      </w:r>
      <m:oMath>
        <m:sSub>
          <m:sSubPr>
            <m:ctrlPr>
              <w:rPr>
                <w:rFonts w:ascii="Cambria Math" w:hAnsi="Cambria Math"/>
                <w:i/>
                <w:sz w:val="14"/>
                <w:szCs w:val="14"/>
              </w:rPr>
            </m:ctrlPr>
          </m:sSubPr>
          <m:e>
            <m:acc>
              <m:accPr>
                <m:chr m:val="̅"/>
                <m:ctrlPr>
                  <w:rPr>
                    <w:rFonts w:ascii="Cambria Math" w:hAnsi="Cambria Math"/>
                    <w:i/>
                    <w:sz w:val="14"/>
                    <w:szCs w:val="14"/>
                  </w:rPr>
                </m:ctrlPr>
              </m:accPr>
              <m:e>
                <m:r>
                  <w:rPr>
                    <w:rFonts w:ascii="Cambria Math" w:hAnsi="Cambria Math"/>
                    <w:sz w:val="14"/>
                    <w:szCs w:val="14"/>
                  </w:rPr>
                  <m:t>I</m:t>
                </m:r>
              </m:e>
            </m:acc>
          </m:e>
          <m:sub>
            <m:r>
              <w:rPr>
                <w:rFonts w:ascii="Cambria Math" w:hAnsi="Cambria Math"/>
                <w:sz w:val="14"/>
                <w:szCs w:val="14"/>
              </w:rPr>
              <m:t>i</m:t>
            </m:r>
          </m:sub>
        </m:sSub>
        <m:r>
          <w:rPr>
            <w:rFonts w:ascii="Cambria Math" w:hAnsi="Cambria Math"/>
            <w:sz w:val="14"/>
            <w:szCs w:val="14"/>
          </w:rPr>
          <m:t xml:space="preserve"> </m:t>
        </m:r>
      </m:oMath>
      <w:r w:rsidR="0079149C" w:rsidRPr="002B4E85">
        <w:rPr>
          <w:rFonts w:ascii="Cambria" w:eastAsiaTheme="minorEastAsia" w:hAnsi="Cambria"/>
          <w:sz w:val="14"/>
          <w:szCs w:val="14"/>
        </w:rPr>
        <w:t xml:space="preserve"> </w:t>
      </w:r>
      <w:r w:rsidR="004845FE" w:rsidRPr="002B4E85">
        <w:rPr>
          <w:rFonts w:ascii="Cambria" w:eastAsiaTheme="minorEastAsia" w:hAnsi="Cambria"/>
        </w:rPr>
        <w:t>adalah nilai rata-rata ROI</w:t>
      </w:r>
      <w:r w:rsidR="00C74FD0" w:rsidRPr="002B4E85">
        <w:rPr>
          <w:rFonts w:ascii="Cambria" w:eastAsiaTheme="minorEastAsia" w:hAnsi="Cambria"/>
        </w:rPr>
        <w:t xml:space="preserve"> ke-i</w:t>
      </w:r>
      <w:r w:rsidR="005D5492" w:rsidRPr="002B4E85">
        <w:rPr>
          <w:rFonts w:ascii="Cambria" w:eastAsiaTheme="minorEastAsia" w:hAnsi="Cambria"/>
        </w:rPr>
        <w:t xml:space="preserve">. </w:t>
      </w:r>
      <w:r w:rsidR="008963F4" w:rsidRPr="002B4E85">
        <w:rPr>
          <w:rFonts w:ascii="Cambria" w:eastAsiaTheme="minorEastAsia" w:hAnsi="Cambria"/>
        </w:rPr>
        <w:t xml:space="preserve">Selanjutnya, </w:t>
      </w:r>
      <w:r w:rsidR="00DF1400" w:rsidRPr="002B4E85">
        <w:rPr>
          <w:rFonts w:ascii="Cambria" w:eastAsiaTheme="minorEastAsia" w:hAnsi="Cambria"/>
        </w:rPr>
        <w:t xml:space="preserve">menghitung </w:t>
      </w:r>
      <w:r w:rsidR="008963F4" w:rsidRPr="002B4E85">
        <w:rPr>
          <w:rFonts w:ascii="Cambria" w:eastAsiaTheme="minorEastAsia" w:hAnsi="Cambria"/>
        </w:rPr>
        <w:t>NPS 1</w:t>
      </w:r>
      <w:r w:rsidR="003D1BE9" w:rsidRPr="002B4E85">
        <w:rPr>
          <w:rFonts w:ascii="Cambria" w:eastAsiaTheme="minorEastAsia" w:hAnsi="Cambria"/>
        </w:rPr>
        <w:t>D didapatkan dari</w:t>
      </w:r>
      <w:r w:rsidR="006C41B0" w:rsidRPr="002B4E85">
        <w:rPr>
          <w:rFonts w:ascii="Cambria" w:eastAsiaTheme="minorEastAsia" w:hAnsi="Cambria"/>
        </w:rPr>
        <w:t xml:space="preserve"> </w:t>
      </w:r>
      <w:r w:rsidR="00DF1400" w:rsidRPr="002B4E85">
        <w:rPr>
          <w:rFonts w:ascii="Cambria" w:eastAsiaTheme="minorEastAsia" w:hAnsi="Cambria"/>
        </w:rPr>
        <w:t xml:space="preserve">NPS 2D </w:t>
      </w:r>
      <w:r w:rsidR="006C41B0" w:rsidRPr="002B4E85">
        <w:rPr>
          <w:rFonts w:ascii="Cambria" w:eastAsiaTheme="minorEastAsia" w:hAnsi="Cambria"/>
        </w:rPr>
        <w:t>di</w:t>
      </w:r>
      <w:r w:rsidR="003D1BE9" w:rsidRPr="002B4E85">
        <w:rPr>
          <w:rFonts w:ascii="Cambria" w:eastAsiaTheme="minorEastAsia" w:hAnsi="Cambria"/>
        </w:rPr>
        <w:t>rata-rata</w:t>
      </w:r>
      <w:r w:rsidR="008963F4" w:rsidRPr="002B4E85">
        <w:rPr>
          <w:rFonts w:ascii="Cambria" w:eastAsiaTheme="minorEastAsia" w:hAnsi="Cambria"/>
        </w:rPr>
        <w:t xml:space="preserve"> secara radial, menggunakan</w:t>
      </w:r>
      <w:r w:rsidR="00DF0CB8" w:rsidRPr="002B4E85">
        <w:rPr>
          <w:rFonts w:ascii="Cambria" w:eastAsiaTheme="minorEastAsia" w:hAnsi="Cambria"/>
        </w:rPr>
        <w:t xml:space="preserve"> persamaan 2.7</w:t>
      </w:r>
      <w:r w:rsidR="00DF1400" w:rsidRPr="002B4E85">
        <w:rPr>
          <w:rFonts w:ascii="Cambria" w:eastAsiaTheme="minorEastAsia" w:hAnsi="Cambria"/>
        </w:rPr>
        <w:t xml:space="preserve"> </w:t>
      </w:r>
      <w:r w:rsidR="00DF1400" w:rsidRPr="002B4E85">
        <w:rPr>
          <w:rFonts w:ascii="Cambria" w:eastAsiaTheme="minorEastAsia" w:hAnsi="Cambria"/>
        </w:rPr>
        <w:fldChar w:fldCharType="begin" w:fldLock="1"/>
      </w:r>
      <w:r w:rsidR="00E86425" w:rsidRPr="002B4E85">
        <w:rPr>
          <w:rFonts w:ascii="Cambria" w:eastAsiaTheme="minorEastAsia" w:hAnsi="Cambria"/>
        </w:rPr>
        <w:instrText>ADDIN CSL_CITATION {"citationItems":[{"id":"ITEM-1","itemData":{"URL":"https://pylinac.readthedocs.io/en/release_update/topics/nps.html#id2","author":[{"dropping-particle":"","family":"Gedam","given":"Pradyun","non-dropping-particle":"","parse-names":false,"suffix":""}],"id":"ITEM-1","issued":{"date-parts":[["2023"]]},"title":"Noise Power","type":"webpage"},"uris":["http://www.mendeley.com/documents/?uuid=faf6476a-1080-423d-ac8e-061122e8776a"]}],"mendeley":{"formattedCitation":"(Gedam, 2023)","plainTextFormattedCitation":"(Gedam, 2023)","previouslyFormattedCitation":"(Gedam, 2023)"},"properties":{"noteIndex":0},"schema":"https://github.com/citation-style-language/schema/raw/master/csl-citation.json"}</w:instrText>
      </w:r>
      <w:r w:rsidR="00DF1400" w:rsidRPr="002B4E85">
        <w:rPr>
          <w:rFonts w:ascii="Cambria" w:eastAsiaTheme="minorEastAsia" w:hAnsi="Cambria"/>
        </w:rPr>
        <w:fldChar w:fldCharType="separate"/>
      </w:r>
      <w:r w:rsidR="00DF1400" w:rsidRPr="002B4E85">
        <w:rPr>
          <w:rFonts w:ascii="Cambria" w:eastAsiaTheme="minorEastAsia" w:hAnsi="Cambria"/>
          <w:noProof/>
        </w:rPr>
        <w:t>(Gedam, 2023)</w:t>
      </w:r>
      <w:r w:rsidR="00DF1400" w:rsidRPr="002B4E85">
        <w:rPr>
          <w:rFonts w:ascii="Cambria" w:eastAsiaTheme="minorEastAsia" w:hAnsi="Cambria"/>
        </w:rPr>
        <w:fldChar w:fldCharType="end"/>
      </w:r>
      <w:r w:rsidR="00DF1400" w:rsidRPr="002B4E85">
        <w:rPr>
          <w:rFonts w:ascii="Cambria" w:eastAsiaTheme="minorEastAsia" w:hAnsi="Cambria"/>
        </w:rPr>
        <w:t>.</w:t>
      </w:r>
    </w:p>
    <w:tbl>
      <w:tblPr>
        <w:tblStyle w:val="TableGrid"/>
        <w:tblW w:w="6854"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6"/>
        <w:gridCol w:w="2948"/>
      </w:tblGrid>
      <w:tr w:rsidR="00DF1400" w:rsidRPr="002B4E85" w14:paraId="1A2CC438" w14:textId="77777777" w:rsidTr="0058435D">
        <w:trPr>
          <w:trHeight w:val="372"/>
        </w:trPr>
        <w:tc>
          <w:tcPr>
            <w:tcW w:w="3906" w:type="dxa"/>
          </w:tcPr>
          <w:p w14:paraId="4B5249F1" w14:textId="0C5E2312" w:rsidR="00DF1400" w:rsidRPr="002B4E85" w:rsidRDefault="00CE7347" w:rsidP="0092089D">
            <w:pPr>
              <w:spacing w:line="360" w:lineRule="auto"/>
              <w:jc w:val="center"/>
              <w:rPr>
                <w:rFonts w:ascii="Cambria" w:eastAsiaTheme="minorEastAsia" w:hAnsi="Cambria"/>
              </w:rPr>
            </w:pP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r</m:t>
                  </m:r>
                </m:sub>
              </m:sSub>
            </m:oMath>
            <w:r w:rsidR="00DF1400" w:rsidRPr="002B4E85">
              <w:rPr>
                <w:rFonts w:ascii="Cambria" w:eastAsiaTheme="minorEastAsia" w:hAnsi="Cambria"/>
              </w:rPr>
              <w:t xml:space="preserve"> = </w:t>
            </w:r>
            <m:oMath>
              <m:rad>
                <m:radPr>
                  <m:degHide m:val="1"/>
                  <m:ctrlPr>
                    <w:rPr>
                      <w:rFonts w:ascii="Cambria Math" w:eastAsiaTheme="minorEastAsia" w:hAnsi="Cambria Math"/>
                      <w:i/>
                    </w:rPr>
                  </m:ctrlPr>
                </m:radPr>
                <m:deg/>
                <m:e>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x</m:t>
                          </m:r>
                        </m:sub>
                      </m:sSub>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y</m:t>
                          </m:r>
                        </m:sub>
                      </m:sSub>
                    </m:e>
                    <m:sup>
                      <m:r>
                        <w:rPr>
                          <w:rFonts w:ascii="Cambria Math" w:eastAsiaTheme="minorEastAsia" w:hAnsi="Cambria Math"/>
                        </w:rPr>
                        <m:t>2</m:t>
                      </m:r>
                    </m:sup>
                  </m:sSup>
                </m:e>
              </m:rad>
            </m:oMath>
          </w:p>
        </w:tc>
        <w:tc>
          <w:tcPr>
            <w:tcW w:w="2948" w:type="dxa"/>
          </w:tcPr>
          <w:p w14:paraId="2EEB7679" w14:textId="77777777" w:rsidR="00DF1400" w:rsidRPr="002B4E85" w:rsidRDefault="00DF1400" w:rsidP="00C12750">
            <w:pPr>
              <w:pStyle w:val="ListParagraph"/>
              <w:numPr>
                <w:ilvl w:val="0"/>
                <w:numId w:val="14"/>
              </w:numPr>
              <w:spacing w:line="360" w:lineRule="auto"/>
              <w:jc w:val="both"/>
              <w:rPr>
                <w:rFonts w:ascii="Cambria" w:eastAsiaTheme="minorEastAsia" w:hAnsi="Cambria"/>
              </w:rPr>
            </w:pPr>
          </w:p>
        </w:tc>
      </w:tr>
    </w:tbl>
    <w:p w14:paraId="1AF4E8E8" w14:textId="5B737B93" w:rsidR="00DE3EC3" w:rsidRPr="002B4E85" w:rsidRDefault="00DE3EC3" w:rsidP="00883F7F">
      <w:pPr>
        <w:pStyle w:val="subbab22"/>
        <w:numPr>
          <w:ilvl w:val="0"/>
          <w:numId w:val="38"/>
        </w:numPr>
        <w:tabs>
          <w:tab w:val="left" w:pos="630"/>
        </w:tabs>
      </w:pPr>
      <w:bookmarkStart w:id="33" w:name="_Toc202895194"/>
      <w:r w:rsidRPr="002B4E85">
        <w:t>IndoQCT</w:t>
      </w:r>
      <w:bookmarkEnd w:id="33"/>
    </w:p>
    <w:p w14:paraId="2DF5743F" w14:textId="77777777" w:rsidR="00DE3EC3" w:rsidRPr="002B4E85" w:rsidRDefault="00DE3EC3" w:rsidP="00DE3EC3">
      <w:pPr>
        <w:spacing w:after="0" w:line="360" w:lineRule="auto"/>
        <w:ind w:left="720" w:firstLine="720"/>
        <w:jc w:val="both"/>
        <w:rPr>
          <w:rFonts w:ascii="Cambria" w:hAnsi="Cambria"/>
        </w:rPr>
      </w:pPr>
      <w:r w:rsidRPr="002B4E85">
        <w:rPr>
          <w:rFonts w:ascii="Cambria" w:hAnsi="Cambria"/>
        </w:rPr>
        <w:t xml:space="preserve">IndoQCT merupakan </w:t>
      </w:r>
      <w:r w:rsidRPr="00A24D26">
        <w:rPr>
          <w:rFonts w:ascii="Cambria" w:hAnsi="Cambria"/>
          <w:i/>
        </w:rPr>
        <w:t>software</w:t>
      </w:r>
      <w:r w:rsidRPr="002B4E85">
        <w:rPr>
          <w:rFonts w:ascii="Cambria" w:hAnsi="Cambria"/>
        </w:rPr>
        <w:t xml:space="preserve"> yang mengukur kualitas pada citra. Dikembangkan sejak 2018 menggunakan bahasa pemrograman Matlab, </w:t>
      </w:r>
      <w:r w:rsidRPr="00A24D26">
        <w:rPr>
          <w:rFonts w:ascii="Cambria" w:hAnsi="Cambria"/>
          <w:i/>
        </w:rPr>
        <w:t>software</w:t>
      </w:r>
      <w:r w:rsidRPr="002B4E85">
        <w:rPr>
          <w:rFonts w:ascii="Cambria" w:hAnsi="Cambria"/>
        </w:rPr>
        <w:t xml:space="preserve"> ini kemudian dikembangkan ulang pada 2021 menggunakan Python guna mempermudah distribusi dan meningkatkan fleksibilitas penggunaan. IndoQCT memungkinkan pengukuran kualitas citra CT secara manual dan objektif berkat </w:t>
      </w:r>
      <w:r w:rsidRPr="00A24D26">
        <w:rPr>
          <w:rFonts w:ascii="Cambria" w:hAnsi="Cambria"/>
          <w:i/>
        </w:rPr>
        <w:t>Graphical User Interface</w:t>
      </w:r>
      <w:r w:rsidRPr="002B4E85">
        <w:rPr>
          <w:rFonts w:ascii="Cambria" w:hAnsi="Cambria"/>
        </w:rPr>
        <w:t xml:space="preserve"> (GUI) yang intuitif, sehingga memudahkan pengguna dalam melakukan analisis. </w:t>
      </w:r>
    </w:p>
    <w:p w14:paraId="78589ACE" w14:textId="2E10682E" w:rsidR="00DE3EC3" w:rsidRPr="002B4E85" w:rsidRDefault="00DE3EC3" w:rsidP="00DE3EC3">
      <w:pPr>
        <w:spacing w:after="0" w:line="360" w:lineRule="auto"/>
        <w:ind w:left="720" w:firstLine="720"/>
        <w:jc w:val="both"/>
        <w:rPr>
          <w:rFonts w:ascii="Cambria" w:hAnsi="Cambria"/>
          <w:lang w:val="sv-SE"/>
        </w:rPr>
      </w:pPr>
      <w:r w:rsidRPr="002B4E85">
        <w:rPr>
          <w:rFonts w:ascii="Cambria" w:hAnsi="Cambria"/>
        </w:rPr>
        <w:t xml:space="preserve">Beberapa tipe </w:t>
      </w:r>
      <w:r w:rsidRPr="002B4E85">
        <w:rPr>
          <w:rFonts w:ascii="Cambria" w:hAnsi="Cambria"/>
          <w:i/>
        </w:rPr>
        <w:t xml:space="preserve">phantom </w:t>
      </w:r>
      <w:r w:rsidRPr="002B4E85">
        <w:rPr>
          <w:rFonts w:ascii="Cambria" w:hAnsi="Cambria"/>
        </w:rPr>
        <w:t xml:space="preserve">yang disediakan oleh IndoQCT mencakup </w:t>
      </w:r>
      <w:r w:rsidRPr="002B4E85">
        <w:rPr>
          <w:rFonts w:ascii="Cambria" w:hAnsi="Cambria"/>
          <w:i/>
        </w:rPr>
        <w:t>phantom</w:t>
      </w:r>
      <w:r w:rsidRPr="002B4E85">
        <w:rPr>
          <w:rFonts w:ascii="Cambria" w:hAnsi="Cambria"/>
        </w:rPr>
        <w:t xml:space="preserve"> AFISMI, AAPM, ACR, Siemens, Philips, Hitachi, serta </w:t>
      </w:r>
      <w:r w:rsidRPr="002B4E85">
        <w:rPr>
          <w:rFonts w:ascii="Cambria" w:hAnsi="Cambria"/>
          <w:i/>
        </w:rPr>
        <w:t>phantom</w:t>
      </w:r>
      <w:r w:rsidRPr="002B4E85">
        <w:rPr>
          <w:rFonts w:ascii="Cambria" w:hAnsi="Cambria"/>
        </w:rPr>
        <w:t xml:space="preserve"> CTDI. Standar yang dijadikan acuan oleh IndoQCT adalah standar </w:t>
      </w:r>
      <w:r w:rsidRPr="002B4E85">
        <w:rPr>
          <w:rFonts w:ascii="Cambria" w:hAnsi="Cambria"/>
        </w:rPr>
        <w:lastRenderedPageBreak/>
        <w:t xml:space="preserve">yang telah ditetapkan oleh IAEA, BAPETEN, AAPM, dan ACR. </w:t>
      </w:r>
      <w:r w:rsidRPr="002B4E85">
        <w:rPr>
          <w:rFonts w:ascii="Cambria" w:hAnsi="Cambria"/>
          <w:lang w:val="sv-SE"/>
        </w:rPr>
        <w:t xml:space="preserve">Selain dapat mengukur parameter kualitas citra pada </w:t>
      </w:r>
      <w:r w:rsidRPr="002B4E85">
        <w:rPr>
          <w:rFonts w:ascii="Cambria" w:hAnsi="Cambria"/>
          <w:i/>
          <w:lang w:val="sv-SE"/>
        </w:rPr>
        <w:t>phantom</w:t>
      </w:r>
      <w:r w:rsidRPr="002B4E85">
        <w:rPr>
          <w:rFonts w:ascii="Cambria" w:hAnsi="Cambria"/>
          <w:lang w:val="sv-SE"/>
        </w:rPr>
        <w:t xml:space="preserve">, IndoQCT juga menawarkan beberapa </w:t>
      </w:r>
      <w:r w:rsidRPr="002B4E85">
        <w:rPr>
          <w:rFonts w:ascii="Cambria" w:hAnsi="Cambria"/>
        </w:rPr>
        <w:t xml:space="preserve">modifikasi citra DICOM untuk keperluan edukasi dan penelitian mencakup berbagai tindakan seperti memindahkan, membalik, memutar, mengubah ukuran, memotong, serta menyimpan citra DICOM yang telah dimodifikasi </w:t>
      </w:r>
      <w:r w:rsidRPr="002B4E85">
        <w:rPr>
          <w:rFonts w:ascii="Cambria" w:hAnsi="Cambria"/>
        </w:rPr>
        <w:fldChar w:fldCharType="begin" w:fldLock="1"/>
      </w:r>
      <w:r w:rsidRPr="002B4E85">
        <w:rPr>
          <w:rFonts w:ascii="Cambria" w:hAnsi="Cambria"/>
          <w:lang w:val="sv-SE"/>
        </w:rPr>
        <w:instrText>ADDIN CSL_CITATION {"citationItems":[{"id":"ITEM-1","itemData":{"author":[{"dropping-particle":"","family":"Anam","given":"Choirul","non-dropping-particle":"","parse-names":false,"suffix":""},{"dropping-particle":"","family":"Diponegoro","given":"Universitas","non-dropping-particle":"","parse-names":false,"suffix":""},{"dropping-particle":"","family":"Naufal","given":"Ariij","non-dropping-particle":"","parse-names":false,"suffix":""},{"dropping-particle":"","family":"Diponegoro","given":"Universitas","non-dropping-particle":"","parse-names":false,"suffix":""},{"dropping-particle":"","family":"Budi","given":"Wahyu Setia","non-dropping-particle":"","parse-names":false,"suffix":""},{"dropping-particle":"","family":"Diponegoro","given":"Universitas","non-dropping-particle":"","parse-names":false,"suffix":""},{"dropping-particle":"","family":"Sutanto","given":"Heri","non-dropping-particle":"","parse-names":false,"suffix":""},{"dropping-particle":"","family":"Diponegoro","given":"Universitas","non-dropping-particle":"","parse-names":false,"suffix":""}],"id":"ITEM-1","issue":"December","issued":{"date-parts":[["2022"]]},"title":"IndoQCT","type":"article-journal"},"uris":["http://www.mendeley.com/documents/?uuid=8efb2f57-bc97-4750-afdb-cfe5fdf3eece"]}],"mendeley":{"formattedCitation":"(Anam &lt;i&gt;et al.&lt;/i&gt;, 2022)","plainTextFormattedCitation":"(Anam et al., 2022)","previouslyFormattedCitation":"(Anam &lt;i&gt;et al.&lt;/i&gt;, 2022)"},"properties":{"noteIndex":0},"schema":"https://github.com/citation-style-language/schema/raw/master/csl-citation.json"}</w:instrText>
      </w:r>
      <w:r w:rsidRPr="002B4E85">
        <w:rPr>
          <w:rFonts w:ascii="Cambria" w:hAnsi="Cambria"/>
        </w:rPr>
        <w:fldChar w:fldCharType="separate"/>
      </w:r>
      <w:r w:rsidRPr="002B4E85">
        <w:rPr>
          <w:rFonts w:ascii="Cambria" w:hAnsi="Cambria"/>
          <w:noProof/>
          <w:lang w:val="sv-SE"/>
        </w:rPr>
        <w:t xml:space="preserve">(Anam </w:t>
      </w:r>
      <w:r w:rsidRPr="002B4E85">
        <w:rPr>
          <w:rFonts w:ascii="Cambria" w:hAnsi="Cambria"/>
          <w:i/>
          <w:noProof/>
          <w:lang w:val="sv-SE"/>
        </w:rPr>
        <w:t>et al.</w:t>
      </w:r>
      <w:r w:rsidRPr="002B4E85">
        <w:rPr>
          <w:rFonts w:ascii="Cambria" w:hAnsi="Cambria"/>
          <w:noProof/>
          <w:lang w:val="sv-SE"/>
        </w:rPr>
        <w:t>, 2022)</w:t>
      </w:r>
      <w:r w:rsidRPr="002B4E85">
        <w:rPr>
          <w:rFonts w:ascii="Cambria" w:hAnsi="Cambria"/>
        </w:rPr>
        <w:fldChar w:fldCharType="end"/>
      </w:r>
      <w:r w:rsidRPr="002B4E85">
        <w:rPr>
          <w:rFonts w:ascii="Cambria" w:hAnsi="Cambria"/>
          <w:lang w:val="sv-SE"/>
        </w:rPr>
        <w:t xml:space="preserve">. </w:t>
      </w:r>
    </w:p>
    <w:p w14:paraId="0830030F" w14:textId="2CBCC388" w:rsidR="00FB5A9C" w:rsidRPr="002B4E85" w:rsidRDefault="00882DE0" w:rsidP="00883F7F">
      <w:pPr>
        <w:pStyle w:val="subbab22"/>
        <w:numPr>
          <w:ilvl w:val="0"/>
          <w:numId w:val="38"/>
        </w:numPr>
        <w:tabs>
          <w:tab w:val="left" w:pos="630"/>
        </w:tabs>
        <w:ind w:left="630" w:hanging="270"/>
      </w:pPr>
      <w:bookmarkStart w:id="34" w:name="_Toc202895195"/>
      <w:r w:rsidRPr="002B4E85">
        <w:t>Peraturan Kepala Badan Pengawas Tenaga Nuklir Nomor 2 Tahun</w:t>
      </w:r>
      <w:r w:rsidR="00DE3EC3" w:rsidRPr="002B4E85">
        <w:t xml:space="preserve"> </w:t>
      </w:r>
      <w:r w:rsidR="00F64605" w:rsidRPr="002B4E85">
        <w:t>2022</w:t>
      </w:r>
      <w:bookmarkEnd w:id="34"/>
      <w:r w:rsidRPr="002B4E85">
        <w:t xml:space="preserve"> </w:t>
      </w:r>
    </w:p>
    <w:p w14:paraId="54E102E6" w14:textId="602E26C5" w:rsidR="00A24D26" w:rsidRDefault="00FB5A9C" w:rsidP="0058435D">
      <w:pPr>
        <w:spacing w:after="0" w:line="360" w:lineRule="auto"/>
        <w:ind w:left="720" w:firstLine="720"/>
        <w:jc w:val="both"/>
        <w:rPr>
          <w:rFonts w:ascii="Cambria" w:hAnsi="Cambria"/>
        </w:rPr>
      </w:pPr>
      <w:r w:rsidRPr="002B4E85">
        <w:rPr>
          <w:rFonts w:ascii="Cambria" w:hAnsi="Cambria"/>
        </w:rPr>
        <w:t>Peraturan Badan Pengawas Tenaga Nuklir (BAPETEN) Nomor 2 Tahun 2022 merupakan perubahan atas Peraturan BAPETEN Nomor 2 Tahun 2018 tentang Uji Kesesuaian Pesawat Sinar-X Radiologi Diagnostik dan Intervensional. Peraturan ini mengatur secara rinci kewajiban pelaksanaan uji kesesuaian, termasuk ketentuan menge</w:t>
      </w:r>
      <w:r w:rsidR="00DB54C3" w:rsidRPr="002B4E85">
        <w:rPr>
          <w:rFonts w:ascii="Cambria" w:hAnsi="Cambria"/>
        </w:rPr>
        <w:t>nai parameter yang harus diuji</w:t>
      </w:r>
      <w:r w:rsidR="003F731F" w:rsidRPr="002B4E85">
        <w:rPr>
          <w:rFonts w:ascii="Cambria" w:hAnsi="Cambria"/>
        </w:rPr>
        <w:t xml:space="preserve">, </w:t>
      </w:r>
      <w:r w:rsidR="00DB54C3" w:rsidRPr="002B4E85">
        <w:rPr>
          <w:rFonts w:ascii="Cambria" w:hAnsi="Cambria"/>
        </w:rPr>
        <w:t xml:space="preserve">seperti pada </w:t>
      </w:r>
      <w:r w:rsidR="003F107E" w:rsidRPr="002B4E85">
        <w:rPr>
          <w:rFonts w:ascii="Cambria" w:hAnsi="Cambria"/>
        </w:rPr>
        <w:t>tab</w:t>
      </w:r>
      <w:r w:rsidR="00DB54C3" w:rsidRPr="002B4E85">
        <w:rPr>
          <w:rFonts w:ascii="Cambria" w:hAnsi="Cambria"/>
        </w:rPr>
        <w:t>e</w:t>
      </w:r>
      <w:r w:rsidR="003F107E" w:rsidRPr="002B4E85">
        <w:rPr>
          <w:rFonts w:ascii="Cambria" w:hAnsi="Cambria"/>
        </w:rPr>
        <w:t>l</w:t>
      </w:r>
      <w:r w:rsidR="00A40C5B">
        <w:rPr>
          <w:rFonts w:ascii="Cambria" w:hAnsi="Cambria"/>
        </w:rPr>
        <w:t xml:space="preserve"> 2.3</w:t>
      </w:r>
      <w:r w:rsidR="00DB54C3" w:rsidRPr="002B4E85">
        <w:rPr>
          <w:rFonts w:ascii="Cambria" w:hAnsi="Cambria"/>
        </w:rPr>
        <w:t>.</w:t>
      </w:r>
      <w:r w:rsidRPr="002B4E85">
        <w:rPr>
          <w:rFonts w:ascii="Cambria" w:hAnsi="Cambria"/>
        </w:rPr>
        <w:t xml:space="preserve"> </w:t>
      </w:r>
    </w:p>
    <w:p w14:paraId="659242E8" w14:textId="2E5D6070" w:rsidR="0058435D" w:rsidRDefault="0058435D" w:rsidP="0058435D">
      <w:pPr>
        <w:spacing w:after="0" w:line="360" w:lineRule="auto"/>
        <w:ind w:left="720" w:firstLine="720"/>
        <w:jc w:val="both"/>
        <w:rPr>
          <w:rFonts w:ascii="Cambria" w:hAnsi="Cambria"/>
        </w:rPr>
      </w:pPr>
    </w:p>
    <w:p w14:paraId="4F4963CE" w14:textId="4B3FC86B" w:rsidR="0058435D" w:rsidRDefault="0058435D" w:rsidP="0058435D">
      <w:pPr>
        <w:spacing w:after="0" w:line="360" w:lineRule="auto"/>
        <w:ind w:left="720" w:firstLine="720"/>
        <w:jc w:val="both"/>
        <w:rPr>
          <w:rFonts w:ascii="Cambria" w:hAnsi="Cambria"/>
        </w:rPr>
      </w:pPr>
    </w:p>
    <w:p w14:paraId="68F897F8" w14:textId="41113D26" w:rsidR="0058435D" w:rsidRDefault="0058435D" w:rsidP="0058435D">
      <w:pPr>
        <w:spacing w:after="0" w:line="360" w:lineRule="auto"/>
        <w:ind w:left="720" w:firstLine="720"/>
        <w:jc w:val="both"/>
        <w:rPr>
          <w:rFonts w:ascii="Cambria" w:hAnsi="Cambria"/>
        </w:rPr>
      </w:pPr>
    </w:p>
    <w:p w14:paraId="4D63BA30" w14:textId="491209F7" w:rsidR="0058435D" w:rsidRDefault="0058435D" w:rsidP="0058435D">
      <w:pPr>
        <w:spacing w:after="0" w:line="360" w:lineRule="auto"/>
        <w:ind w:left="720" w:firstLine="720"/>
        <w:jc w:val="both"/>
        <w:rPr>
          <w:rFonts w:ascii="Cambria" w:hAnsi="Cambria"/>
        </w:rPr>
      </w:pPr>
    </w:p>
    <w:p w14:paraId="541522A5" w14:textId="77777777" w:rsidR="0058435D" w:rsidRPr="002B4E85" w:rsidRDefault="0058435D" w:rsidP="0058435D">
      <w:pPr>
        <w:spacing w:after="0" w:line="360" w:lineRule="auto"/>
        <w:ind w:left="720" w:firstLine="720"/>
        <w:jc w:val="both"/>
        <w:rPr>
          <w:rFonts w:ascii="Cambria" w:hAnsi="Cambria"/>
        </w:rPr>
      </w:pPr>
    </w:p>
    <w:p w14:paraId="3F089AD8" w14:textId="0D402DD0" w:rsidR="00164C0E" w:rsidRPr="002B4E85" w:rsidRDefault="00164C0E" w:rsidP="00164C0E">
      <w:pPr>
        <w:pStyle w:val="Caption"/>
        <w:jc w:val="center"/>
        <w:rPr>
          <w:rFonts w:ascii="Cambria" w:hAnsi="Cambria"/>
          <w:i w:val="0"/>
          <w:color w:val="auto"/>
        </w:rPr>
      </w:pPr>
      <w:r w:rsidRPr="002B4E85">
        <w:rPr>
          <w:rFonts w:ascii="Cambria" w:hAnsi="Cambria"/>
          <w:i w:val="0"/>
          <w:color w:val="auto"/>
        </w:rPr>
        <w:lastRenderedPageBreak/>
        <w:t xml:space="preserve">Tabel 2. </w:t>
      </w:r>
      <w:r w:rsidRPr="002B4E85">
        <w:rPr>
          <w:rFonts w:ascii="Cambria" w:hAnsi="Cambria"/>
          <w:i w:val="0"/>
          <w:color w:val="auto"/>
        </w:rPr>
        <w:fldChar w:fldCharType="begin"/>
      </w:r>
      <w:r w:rsidRPr="002B4E85">
        <w:rPr>
          <w:rFonts w:ascii="Cambria" w:hAnsi="Cambria"/>
          <w:i w:val="0"/>
          <w:color w:val="auto"/>
        </w:rPr>
        <w:instrText xml:space="preserve"> SEQ Tabel_2. \* ARABIC </w:instrText>
      </w:r>
      <w:r w:rsidRPr="002B4E85">
        <w:rPr>
          <w:rFonts w:ascii="Cambria" w:hAnsi="Cambria"/>
          <w:i w:val="0"/>
          <w:color w:val="auto"/>
        </w:rPr>
        <w:fldChar w:fldCharType="separate"/>
      </w:r>
      <w:r w:rsidR="00061A37">
        <w:rPr>
          <w:rFonts w:ascii="Cambria" w:hAnsi="Cambria"/>
          <w:i w:val="0"/>
          <w:noProof/>
          <w:color w:val="auto"/>
        </w:rPr>
        <w:t>3</w:t>
      </w:r>
      <w:r w:rsidRPr="002B4E85">
        <w:rPr>
          <w:rFonts w:ascii="Cambria" w:hAnsi="Cambria"/>
          <w:i w:val="0"/>
          <w:color w:val="auto"/>
        </w:rPr>
        <w:fldChar w:fldCharType="end"/>
      </w:r>
      <w:r w:rsidRPr="002B4E85">
        <w:rPr>
          <w:rFonts w:ascii="Cambria" w:hAnsi="Cambria"/>
          <w:i w:val="0"/>
          <w:color w:val="auto"/>
        </w:rPr>
        <w:t xml:space="preserve"> Nilai lolos uji </w:t>
      </w:r>
      <w:r w:rsidRPr="002B4E85">
        <w:rPr>
          <w:rFonts w:ascii="Cambria" w:hAnsi="Cambria"/>
          <w:color w:val="auto"/>
        </w:rPr>
        <w:t xml:space="preserve">CT Number </w:t>
      </w:r>
      <w:r w:rsidRPr="002B4E85">
        <w:rPr>
          <w:rFonts w:ascii="Cambria" w:hAnsi="Cambria"/>
          <w:i w:val="0"/>
          <w:color w:val="auto"/>
        </w:rPr>
        <w:t xml:space="preserve">air </w:t>
      </w:r>
      <w:r w:rsidR="00A40C5B">
        <w:rPr>
          <w:rFonts w:ascii="Cambria" w:hAnsi="Cambria"/>
          <w:i w:val="0"/>
          <w:color w:val="auto"/>
        </w:rPr>
        <w:fldChar w:fldCharType="begin" w:fldLock="1"/>
      </w:r>
      <w:r w:rsidR="00A40C5B">
        <w:rPr>
          <w:rFonts w:ascii="Cambria" w:hAnsi="Cambria"/>
          <w:i w:val="0"/>
          <w:color w:val="auto"/>
        </w:rPr>
        <w:instrText>ADDIN CSL_CITATION {"citationItems":[{"id":"ITEM-1","itemData":{"abstract":"TENTANG PERUBAHAN ATAS BADAN PENGAWAS TENAGA NUKLIR NOMOR 2 TAHUN 2018 TENTANG UJI KESESUAIAN PESAWAT SINAR X RADIOLOGI, DIAGNOSTIK DAN INTERVENSIONAL","author":[{"dropping-particle":"","family":"BAPETEN","given":"","non-dropping-particle":"","parse-names":false,"suffix":""}],"container-title":"Nomor 2 Tentang Perubahan Atas Badan Pengawas Tenaga Nuklir Nomor 2 Tahun 2022 Tentang Uji Kesesuaian Pesawat Sinar X Radiologi, Diagnostik dan Intervensional","id":"ITEM-1","issued":{"date-parts":[["2022"]]},"title":"Peraturan Kepala Badan Pengawas Tenaga Nuklir Nomor 2 Tahun 2022 Tentang Perubahan Atas Badan Pengawas Tenaga Nuklir Nomor 2 Tahun 2018 Tentang Uji Kesesuaian Pesawat Sinar X Radiologi, Diagnostik dan Intervensional","type":"article-journal"},"uris":["http://www.mendeley.com/documents/?uuid=70cead96-1657-47c7-9484-dbe4a532820f"]}],"mendeley":{"formattedCitation":"(BAPETEN, 2022)","plainTextFormattedCitation":"(BAPETEN, 2022)"},"properties":{"noteIndex":0},"schema":"https://github.com/citation-style-language/schema/raw/master/csl-citation.json"}</w:instrText>
      </w:r>
      <w:r w:rsidR="00A40C5B">
        <w:rPr>
          <w:rFonts w:ascii="Cambria" w:hAnsi="Cambria"/>
          <w:i w:val="0"/>
          <w:color w:val="auto"/>
        </w:rPr>
        <w:fldChar w:fldCharType="separate"/>
      </w:r>
      <w:r w:rsidR="00A40C5B" w:rsidRPr="00A40C5B">
        <w:rPr>
          <w:rFonts w:ascii="Cambria" w:hAnsi="Cambria"/>
          <w:i w:val="0"/>
          <w:noProof/>
          <w:color w:val="auto"/>
        </w:rPr>
        <w:t>(BAPETEN, 2022)</w:t>
      </w:r>
      <w:r w:rsidR="00A40C5B">
        <w:rPr>
          <w:rFonts w:ascii="Cambria" w:hAnsi="Cambria"/>
          <w:i w:val="0"/>
          <w:color w:val="auto"/>
        </w:rPr>
        <w:fldChar w:fldCharType="end"/>
      </w:r>
    </w:p>
    <w:tbl>
      <w:tblPr>
        <w:tblStyle w:val="TableGrid"/>
        <w:tblW w:w="4770" w:type="dxa"/>
        <w:tblInd w:w="81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2160"/>
      </w:tblGrid>
      <w:tr w:rsidR="00DB54C3" w:rsidRPr="002B4E85" w14:paraId="6845CBFA" w14:textId="77777777" w:rsidTr="0058435D">
        <w:trPr>
          <w:tblHeader/>
        </w:trPr>
        <w:tc>
          <w:tcPr>
            <w:tcW w:w="2610" w:type="dxa"/>
            <w:tcBorders>
              <w:top w:val="single" w:sz="4" w:space="0" w:color="auto"/>
              <w:bottom w:val="single" w:sz="4" w:space="0" w:color="auto"/>
              <w:right w:val="nil"/>
            </w:tcBorders>
          </w:tcPr>
          <w:p w14:paraId="6E8F5B9D" w14:textId="61E0BDC3" w:rsidR="00DB54C3" w:rsidRPr="002B4E85" w:rsidRDefault="00DB54C3" w:rsidP="00DB54C3">
            <w:pPr>
              <w:spacing w:line="360" w:lineRule="auto"/>
              <w:jc w:val="center"/>
              <w:rPr>
                <w:rFonts w:ascii="Cambria" w:hAnsi="Cambria"/>
                <w:sz w:val="18"/>
                <w:szCs w:val="18"/>
              </w:rPr>
            </w:pPr>
            <w:r w:rsidRPr="002B4E85">
              <w:rPr>
                <w:rFonts w:ascii="Cambria" w:hAnsi="Cambria"/>
                <w:sz w:val="18"/>
                <w:szCs w:val="18"/>
              </w:rPr>
              <w:t>Parameter</w:t>
            </w:r>
            <w:r w:rsidR="008D05DF" w:rsidRPr="002B4E85">
              <w:rPr>
                <w:rFonts w:ascii="Cambria" w:hAnsi="Cambria"/>
                <w:sz w:val="18"/>
                <w:szCs w:val="18"/>
              </w:rPr>
              <w:t xml:space="preserve"> Kualitas Citra</w:t>
            </w:r>
          </w:p>
        </w:tc>
        <w:tc>
          <w:tcPr>
            <w:tcW w:w="2160" w:type="dxa"/>
            <w:tcBorders>
              <w:top w:val="single" w:sz="4" w:space="0" w:color="auto"/>
              <w:left w:val="nil"/>
              <w:bottom w:val="single" w:sz="4" w:space="0" w:color="auto"/>
            </w:tcBorders>
          </w:tcPr>
          <w:p w14:paraId="0CBA75CC" w14:textId="690A64AD" w:rsidR="00DB54C3" w:rsidRPr="002B4E85" w:rsidRDefault="00DB54C3" w:rsidP="00DB54C3">
            <w:pPr>
              <w:spacing w:line="360" w:lineRule="auto"/>
              <w:jc w:val="center"/>
              <w:rPr>
                <w:rFonts w:ascii="Cambria" w:hAnsi="Cambria"/>
                <w:sz w:val="18"/>
                <w:szCs w:val="18"/>
              </w:rPr>
            </w:pPr>
            <w:r w:rsidRPr="002B4E85">
              <w:rPr>
                <w:rFonts w:ascii="Cambria" w:hAnsi="Cambria"/>
                <w:sz w:val="18"/>
                <w:szCs w:val="18"/>
              </w:rPr>
              <w:t xml:space="preserve">Nilai Lolos </w:t>
            </w:r>
            <w:r w:rsidR="008D05DF" w:rsidRPr="002B4E85">
              <w:rPr>
                <w:rFonts w:ascii="Cambria" w:hAnsi="Cambria"/>
                <w:sz w:val="18"/>
                <w:szCs w:val="18"/>
              </w:rPr>
              <w:t>Uj</w:t>
            </w:r>
            <w:r w:rsidRPr="002B4E85">
              <w:rPr>
                <w:rFonts w:ascii="Cambria" w:hAnsi="Cambria"/>
                <w:sz w:val="18"/>
                <w:szCs w:val="18"/>
              </w:rPr>
              <w:t>i</w:t>
            </w:r>
          </w:p>
        </w:tc>
      </w:tr>
      <w:tr w:rsidR="008D05DF" w:rsidRPr="002B4E85" w14:paraId="6FC1DA34" w14:textId="77777777" w:rsidTr="0058435D">
        <w:trPr>
          <w:tblHeader/>
        </w:trPr>
        <w:tc>
          <w:tcPr>
            <w:tcW w:w="2610" w:type="dxa"/>
            <w:tcBorders>
              <w:bottom w:val="single" w:sz="4" w:space="0" w:color="auto"/>
              <w:right w:val="nil"/>
            </w:tcBorders>
          </w:tcPr>
          <w:p w14:paraId="5DC15803" w14:textId="2599809C" w:rsidR="008D05DF" w:rsidRPr="002B4E85" w:rsidRDefault="008D05DF" w:rsidP="00793905">
            <w:pPr>
              <w:spacing w:line="360" w:lineRule="auto"/>
              <w:ind w:left="720" w:hanging="720"/>
              <w:jc w:val="center"/>
              <w:rPr>
                <w:rFonts w:ascii="Cambria" w:hAnsi="Cambria"/>
                <w:i/>
                <w:sz w:val="18"/>
                <w:szCs w:val="18"/>
              </w:rPr>
            </w:pPr>
            <w:r w:rsidRPr="002B4E85">
              <w:rPr>
                <w:rFonts w:ascii="Cambria" w:hAnsi="Cambria"/>
                <w:i/>
                <w:sz w:val="18"/>
                <w:szCs w:val="18"/>
              </w:rPr>
              <w:t>CT Number air</w:t>
            </w:r>
          </w:p>
        </w:tc>
        <w:tc>
          <w:tcPr>
            <w:tcW w:w="2160" w:type="dxa"/>
            <w:tcBorders>
              <w:left w:val="nil"/>
              <w:bottom w:val="single" w:sz="4" w:space="0" w:color="auto"/>
            </w:tcBorders>
          </w:tcPr>
          <w:p w14:paraId="5D5A642C" w14:textId="77777777" w:rsidR="008D05DF" w:rsidRPr="002B4E85" w:rsidRDefault="008D05DF" w:rsidP="00DB54C3">
            <w:pPr>
              <w:spacing w:line="360" w:lineRule="auto"/>
              <w:jc w:val="both"/>
              <w:rPr>
                <w:rFonts w:ascii="Cambria" w:hAnsi="Cambria"/>
                <w:sz w:val="18"/>
                <w:szCs w:val="18"/>
              </w:rPr>
            </w:pPr>
          </w:p>
        </w:tc>
      </w:tr>
      <w:tr w:rsidR="008D05DF" w:rsidRPr="002B4E85" w14:paraId="27733CFB" w14:textId="77777777" w:rsidTr="0058435D">
        <w:trPr>
          <w:tblHeader/>
        </w:trPr>
        <w:tc>
          <w:tcPr>
            <w:tcW w:w="2610" w:type="dxa"/>
            <w:tcBorders>
              <w:top w:val="single" w:sz="4" w:space="0" w:color="auto"/>
              <w:right w:val="nil"/>
            </w:tcBorders>
          </w:tcPr>
          <w:p w14:paraId="064328F5" w14:textId="6AB644CF" w:rsidR="008D05DF" w:rsidRPr="002B4E85" w:rsidRDefault="008D05DF" w:rsidP="00793905">
            <w:pPr>
              <w:pStyle w:val="ListParagraph"/>
              <w:numPr>
                <w:ilvl w:val="0"/>
                <w:numId w:val="36"/>
              </w:numPr>
              <w:spacing w:line="360" w:lineRule="auto"/>
              <w:ind w:left="314"/>
              <w:jc w:val="both"/>
              <w:rPr>
                <w:rFonts w:ascii="Cambria" w:hAnsi="Cambria"/>
                <w:sz w:val="18"/>
                <w:szCs w:val="18"/>
              </w:rPr>
            </w:pPr>
            <w:r w:rsidRPr="002B4E85">
              <w:rPr>
                <w:rFonts w:ascii="Cambria" w:hAnsi="Cambria"/>
                <w:sz w:val="18"/>
                <w:szCs w:val="18"/>
              </w:rPr>
              <w:t>ROI (</w:t>
            </w:r>
            <w:r w:rsidRPr="002B4E85">
              <w:rPr>
                <w:rFonts w:ascii="Cambria" w:hAnsi="Cambria"/>
                <w:i/>
                <w:sz w:val="18"/>
                <w:szCs w:val="18"/>
              </w:rPr>
              <w:t>region of interest</w:t>
            </w:r>
            <w:r w:rsidRPr="002B4E85">
              <w:rPr>
                <w:rFonts w:ascii="Cambria" w:hAnsi="Cambria"/>
                <w:sz w:val="18"/>
                <w:szCs w:val="18"/>
              </w:rPr>
              <w:t xml:space="preserve">) dipusat </w:t>
            </w:r>
          </w:p>
        </w:tc>
        <w:tc>
          <w:tcPr>
            <w:tcW w:w="2160" w:type="dxa"/>
            <w:tcBorders>
              <w:top w:val="single" w:sz="4" w:space="0" w:color="auto"/>
              <w:left w:val="nil"/>
            </w:tcBorders>
          </w:tcPr>
          <w:p w14:paraId="5986E7B0" w14:textId="0AE1D4D6" w:rsidR="008D05DF" w:rsidRPr="002B4E85" w:rsidRDefault="008D05DF" w:rsidP="00DB54C3">
            <w:pPr>
              <w:spacing w:line="360" w:lineRule="auto"/>
              <w:jc w:val="both"/>
              <w:rPr>
                <w:rFonts w:ascii="Cambria" w:hAnsi="Cambria"/>
                <w:sz w:val="18"/>
                <w:szCs w:val="18"/>
              </w:rPr>
            </w:pPr>
            <w:r w:rsidRPr="002B4E85">
              <w:rPr>
                <w:rFonts w:ascii="Cambria" w:hAnsi="Cambria"/>
                <w:sz w:val="18"/>
                <w:szCs w:val="18"/>
              </w:rPr>
              <w:t xml:space="preserve">-4 ≤ CT ≤ 4 (pengujian dengan </w:t>
            </w:r>
            <w:r w:rsidRPr="002B4E85">
              <w:rPr>
                <w:rFonts w:ascii="Cambria" w:hAnsi="Cambria"/>
                <w:i/>
                <w:sz w:val="18"/>
                <w:szCs w:val="18"/>
              </w:rPr>
              <w:t>real water phantom</w:t>
            </w:r>
            <w:r w:rsidRPr="002B4E85">
              <w:rPr>
                <w:rFonts w:ascii="Cambria" w:hAnsi="Cambria"/>
                <w:sz w:val="18"/>
                <w:szCs w:val="18"/>
              </w:rPr>
              <w:t>)</w:t>
            </w:r>
          </w:p>
        </w:tc>
      </w:tr>
      <w:tr w:rsidR="008D05DF" w:rsidRPr="002B4E85" w14:paraId="2A71225A" w14:textId="77777777" w:rsidTr="0058435D">
        <w:trPr>
          <w:tblHeader/>
        </w:trPr>
        <w:tc>
          <w:tcPr>
            <w:tcW w:w="2610" w:type="dxa"/>
            <w:tcBorders>
              <w:bottom w:val="single" w:sz="4" w:space="0" w:color="auto"/>
              <w:right w:val="nil"/>
            </w:tcBorders>
          </w:tcPr>
          <w:p w14:paraId="47B3F2CE" w14:textId="77E8BF9D" w:rsidR="008D05DF" w:rsidRPr="002B4E85" w:rsidRDefault="00E96AC1" w:rsidP="00793905">
            <w:pPr>
              <w:pStyle w:val="ListParagraph"/>
              <w:numPr>
                <w:ilvl w:val="0"/>
                <w:numId w:val="36"/>
              </w:numPr>
              <w:spacing w:line="360" w:lineRule="auto"/>
              <w:ind w:left="314"/>
              <w:jc w:val="both"/>
              <w:rPr>
                <w:rFonts w:ascii="Cambria" w:hAnsi="Cambria"/>
                <w:sz w:val="18"/>
                <w:szCs w:val="18"/>
              </w:rPr>
            </w:pPr>
            <w:r w:rsidRPr="002B4E85">
              <w:rPr>
                <w:rFonts w:ascii="Cambria" w:hAnsi="Cambria"/>
                <w:sz w:val="18"/>
                <w:szCs w:val="18"/>
              </w:rPr>
              <w:t>K</w:t>
            </w:r>
            <w:r w:rsidR="008D05DF" w:rsidRPr="002B4E85">
              <w:rPr>
                <w:rFonts w:ascii="Cambria" w:hAnsi="Cambria"/>
                <w:sz w:val="18"/>
                <w:szCs w:val="18"/>
              </w:rPr>
              <w:t>eseragaman pusat dan tepi</w:t>
            </w:r>
          </w:p>
        </w:tc>
        <w:tc>
          <w:tcPr>
            <w:tcW w:w="2160" w:type="dxa"/>
            <w:tcBorders>
              <w:left w:val="nil"/>
            </w:tcBorders>
          </w:tcPr>
          <w:p w14:paraId="0828668B" w14:textId="77777777" w:rsidR="008D05DF" w:rsidRPr="002B4E85" w:rsidRDefault="008D05DF" w:rsidP="00793905">
            <w:pPr>
              <w:spacing w:line="360" w:lineRule="auto"/>
              <w:jc w:val="both"/>
              <w:rPr>
                <w:rFonts w:ascii="Cambria" w:hAnsi="Cambria"/>
                <w:sz w:val="18"/>
                <w:szCs w:val="18"/>
              </w:rPr>
            </w:pPr>
            <w:r w:rsidRPr="002B4E85">
              <w:rPr>
                <w:rFonts w:ascii="Cambria" w:hAnsi="Cambria"/>
                <w:sz w:val="18"/>
                <w:szCs w:val="18"/>
              </w:rPr>
              <w:t xml:space="preserve">ΔCT ≤ 2 CT </w:t>
            </w:r>
          </w:p>
          <w:p w14:paraId="5D769CFB" w14:textId="3A37C25E" w:rsidR="008D05DF" w:rsidRPr="002B4E85" w:rsidRDefault="008D05DF" w:rsidP="00793905">
            <w:pPr>
              <w:spacing w:line="360" w:lineRule="auto"/>
              <w:jc w:val="both"/>
              <w:rPr>
                <w:rFonts w:ascii="Cambria" w:hAnsi="Cambria"/>
                <w:sz w:val="18"/>
                <w:szCs w:val="18"/>
              </w:rPr>
            </w:pPr>
            <w:r w:rsidRPr="002B4E85">
              <w:rPr>
                <w:rFonts w:ascii="Cambria" w:hAnsi="Cambria"/>
                <w:sz w:val="18"/>
                <w:szCs w:val="18"/>
              </w:rPr>
              <w:t>ΔCT: nilai maksimum dari selisih ROI rata-rata di pusat dengan ROI rata-rata di tepi tepinya.</w:t>
            </w:r>
          </w:p>
        </w:tc>
      </w:tr>
    </w:tbl>
    <w:p w14:paraId="699BDC33" w14:textId="2FF2530F" w:rsidR="00854B38" w:rsidRPr="002B4E85" w:rsidRDefault="00FB5A9C" w:rsidP="00A40C5B">
      <w:pPr>
        <w:spacing w:after="0" w:line="360" w:lineRule="auto"/>
        <w:ind w:left="720" w:firstLine="720"/>
        <w:jc w:val="both"/>
        <w:rPr>
          <w:rFonts w:ascii="Cambria" w:hAnsi="Cambria"/>
        </w:rPr>
      </w:pPr>
      <w:r w:rsidRPr="002B4E85">
        <w:rPr>
          <w:rFonts w:ascii="Cambria" w:hAnsi="Cambria"/>
        </w:rPr>
        <w:t xml:space="preserve">Dalam uji kesesuaian pesawat sinar-X, salah satu parameter penting yang diperiksa adalah </w:t>
      </w:r>
      <w:r w:rsidR="00DB54C3" w:rsidRPr="002B4E85">
        <w:rPr>
          <w:rFonts w:ascii="Cambria" w:hAnsi="Cambria"/>
          <w:i/>
        </w:rPr>
        <w:t xml:space="preserve">CT Number </w:t>
      </w:r>
      <w:r w:rsidR="00DB54C3" w:rsidRPr="002B4E85">
        <w:rPr>
          <w:rFonts w:ascii="Cambria" w:hAnsi="Cambria"/>
        </w:rPr>
        <w:t xml:space="preserve">air </w:t>
      </w:r>
      <w:r w:rsidRPr="002B4E85">
        <w:rPr>
          <w:rFonts w:ascii="Cambria" w:hAnsi="Cambria"/>
        </w:rPr>
        <w:t xml:space="preserve">keseragaman citra. Uji </w:t>
      </w:r>
      <w:r w:rsidRPr="0058435D">
        <w:rPr>
          <w:rFonts w:ascii="Cambria" w:hAnsi="Cambria"/>
          <w:i/>
        </w:rPr>
        <w:t>uniformity</w:t>
      </w:r>
      <w:r w:rsidRPr="002B4E85">
        <w:rPr>
          <w:rFonts w:ascii="Cambria" w:hAnsi="Cambria"/>
        </w:rPr>
        <w:t xml:space="preserve"> bertujuan untuk memastikan bahwa nilai </w:t>
      </w:r>
      <w:r w:rsidRPr="002B4E85">
        <w:rPr>
          <w:rFonts w:ascii="Cambria" w:hAnsi="Cambria"/>
          <w:i/>
        </w:rPr>
        <w:t>CT Number</w:t>
      </w:r>
      <w:r w:rsidRPr="002B4E85">
        <w:rPr>
          <w:rFonts w:ascii="Cambria" w:hAnsi="Cambria"/>
        </w:rPr>
        <w:t xml:space="preserve"> pada citra memiliki keseragaman antara bagian pusat dan batas tepi (pinggir)</w:t>
      </w:r>
      <w:r w:rsidRPr="002B4E85">
        <w:rPr>
          <w:rFonts w:ascii="Cambria" w:hAnsi="Cambria"/>
          <w:i/>
        </w:rPr>
        <w:t xml:space="preserve"> phantom</w:t>
      </w:r>
      <w:r w:rsidR="0058435D">
        <w:rPr>
          <w:rFonts w:ascii="Cambria" w:hAnsi="Cambria"/>
        </w:rPr>
        <w:t xml:space="preserve">. </w:t>
      </w:r>
      <w:r w:rsidRPr="002B4E85">
        <w:rPr>
          <w:rFonts w:ascii="Cambria" w:hAnsi="Cambria"/>
        </w:rPr>
        <w:t>Hal ini penting untuk menjamin kualitas citra yang dihasilkan tetap optimal dan dapat digunakan secara akurat dalam penegakan diagnosis.</w:t>
      </w:r>
      <w:r w:rsidR="00DC0B78" w:rsidRPr="002B4E85">
        <w:rPr>
          <w:rFonts w:ascii="Cambria" w:hAnsi="Cambria"/>
        </w:rPr>
        <w:t xml:space="preserve"> </w:t>
      </w:r>
      <w:r w:rsidRPr="002B4E85">
        <w:rPr>
          <w:rFonts w:ascii="Cambria" w:hAnsi="Cambria"/>
        </w:rPr>
        <w:t>Dengan adanya peraturan ini, diharapkan keselamatan pasien, petugas, dan masyarakat dalam pemanfaatan pesawat sinar-X dapat terjamin sesuai standar yang berlaku.</w:t>
      </w:r>
    </w:p>
    <w:p w14:paraId="54C9D1AE" w14:textId="77777777" w:rsidR="009D5265" w:rsidRPr="002B4E85" w:rsidRDefault="009D5265" w:rsidP="009D5265">
      <w:pPr>
        <w:pStyle w:val="sub2"/>
      </w:pPr>
      <w:bookmarkStart w:id="35" w:name="_Toc202895196"/>
      <w:r w:rsidRPr="002B4E85">
        <w:lastRenderedPageBreak/>
        <w:t>Kajian Pustaka</w:t>
      </w:r>
      <w:bookmarkEnd w:id="35"/>
    </w:p>
    <w:p w14:paraId="52F9B87C" w14:textId="1E3BD257" w:rsidR="001B1EC6" w:rsidRPr="002B4E85" w:rsidRDefault="001B1EC6" w:rsidP="0058435D">
      <w:pPr>
        <w:spacing w:after="0" w:line="360" w:lineRule="auto"/>
        <w:ind w:left="284" w:firstLine="436"/>
        <w:jc w:val="both"/>
        <w:rPr>
          <w:rFonts w:ascii="Cambria" w:hAnsi="Cambria"/>
          <w:b/>
          <w:lang w:val="sv-SE"/>
        </w:rPr>
      </w:pPr>
      <w:r w:rsidRPr="002B4E85">
        <w:rPr>
          <w:rFonts w:ascii="Cambria" w:hAnsi="Cambria"/>
          <w:lang w:val="sv-SE"/>
        </w:rPr>
        <w:t>Penelitian ini mengacu pada sejumlah penelitian terdahulu, antara lain:</w:t>
      </w:r>
    </w:p>
    <w:p w14:paraId="36209F1B" w14:textId="77777777" w:rsidR="006843EF" w:rsidRPr="002B4E85" w:rsidRDefault="006843EF" w:rsidP="0058435D">
      <w:pPr>
        <w:pStyle w:val="ListParagraph"/>
        <w:numPr>
          <w:ilvl w:val="0"/>
          <w:numId w:val="11"/>
        </w:numPr>
        <w:spacing w:after="0" w:line="360" w:lineRule="auto"/>
        <w:ind w:left="1080"/>
        <w:jc w:val="both"/>
        <w:rPr>
          <w:rFonts w:ascii="Cambria" w:hAnsi="Cambria" w:cs="Times New Roman"/>
          <w:b/>
          <w:lang w:val="sv-SE"/>
        </w:rPr>
      </w:pPr>
      <w:r w:rsidRPr="002B4E85">
        <w:rPr>
          <w:rFonts w:ascii="Cambria" w:hAnsi="Cambria"/>
        </w:rPr>
        <w:t xml:space="preserve">Moore </w:t>
      </w:r>
      <w:r w:rsidRPr="002B4E85">
        <w:rPr>
          <w:rFonts w:ascii="Cambria" w:hAnsi="Cambria"/>
        </w:rPr>
        <w:fldChar w:fldCharType="begin" w:fldLock="1"/>
      </w:r>
      <w:r w:rsidRPr="002B4E85">
        <w:rPr>
          <w:rFonts w:ascii="Cambria" w:hAnsi="Cambria"/>
        </w:rPr>
        <w:instrText>ADDIN CSL_CITATION {"citationItems":[{"id":"ITEM-1","itemData":{"abstract":"Telah dilakukan penelitian tentang Pengaruh Faktor Ekspose Terhadap Kontras Resolusi CT Scan di RS Pirngadi Medan untuk mengetahui hubungan Faktor ekspose terhadap kontras Resolusi pada citra CT Scan. Dalam metode yang dilakukan adalah dengan menganalisis nilai densitas dari setiap citra CT Scan dari setiap perubahan tegangan tabung 80 kV, 100 kV, dan 140 kV dengan kuat arus 100 mA ,200 mA, dan 400 mA. Dari hasil penelitian didapat bahwa pada perubahan tegangan tabung (V) dan arus tabung (A) dan diukur dengan densitometer hasilnya berbeda dan densitas yang paling baik adalahtegangan 80 kV dan arus tabung 400 mA. Kata","author":[{"dropping-particle":"","family":"Moore, Keith L &amp; Agur","given":"Anne M R","non-dropping-particle":"","parse-names":false,"suffix":""}],"container-title":"Anatomi Klinis Dasar","id":"ITEM-1","issue":"1","issued":{"date-parts":[["2017"]]},"page":"236-39","title":"Pengaruh Perubahan Tegangan Terhadap Kontras Resolusi Pada CT Scan","type":"article-journal","volume":"1"},"suppress-author":1,"uris":["http://www.mendeley.com/documents/?uuid=0adafa9c-afe7-45e2-ad31-77961cb39f37"]}],"mendeley":{"formattedCitation":"(2017)","plainTextFormattedCitation":"(2017)","previouslyFormattedCitation":"(2017)"},"properties":{"noteIndex":0},"schema":"https://github.com/citation-style-language/schema/raw/master/csl-citation.json"}</w:instrText>
      </w:r>
      <w:r w:rsidRPr="002B4E85">
        <w:rPr>
          <w:rFonts w:ascii="Cambria" w:hAnsi="Cambria"/>
        </w:rPr>
        <w:fldChar w:fldCharType="separate"/>
      </w:r>
      <w:r w:rsidRPr="002B4E85">
        <w:rPr>
          <w:rFonts w:ascii="Cambria" w:hAnsi="Cambria"/>
          <w:noProof/>
        </w:rPr>
        <w:t>(2017)</w:t>
      </w:r>
      <w:r w:rsidRPr="002B4E85">
        <w:rPr>
          <w:rFonts w:ascii="Cambria" w:hAnsi="Cambria"/>
        </w:rPr>
        <w:fldChar w:fldCharType="end"/>
      </w:r>
      <w:r w:rsidRPr="002B4E85">
        <w:rPr>
          <w:rFonts w:ascii="Cambria" w:hAnsi="Cambria"/>
        </w:rPr>
        <w:t xml:space="preserve"> meneliti pengaruh perubahan tegangan dan arus tabung terhadap kontras resolusi pada citra CT-Scan. Penelitian dilakukan dengan memvariasikan tegangan tabung (80 kV, 100 kV, 140 kV) dan arus tabung (100 mA, 200 mA, 400 mA). Hasilnya menunjukkan bahwa tegangan 80 kV dengan arus 400 mA menghasilkan citra yang lebih akurat untuk jaringan lunak karena memberikan kontras yang lebih tinggi. </w:t>
      </w:r>
    </w:p>
    <w:p w14:paraId="3E8007B4" w14:textId="63330AF3" w:rsidR="006843EF" w:rsidRPr="002B4E85" w:rsidRDefault="006843EF" w:rsidP="006843EF">
      <w:pPr>
        <w:pStyle w:val="ListParagraph"/>
        <w:numPr>
          <w:ilvl w:val="0"/>
          <w:numId w:val="11"/>
        </w:numPr>
        <w:spacing w:line="360" w:lineRule="auto"/>
        <w:ind w:left="1080"/>
        <w:jc w:val="both"/>
        <w:rPr>
          <w:rFonts w:ascii="Cambria" w:hAnsi="Cambria" w:cs="Times New Roman"/>
          <w:b/>
          <w:lang w:val="sv-SE"/>
        </w:rPr>
      </w:pPr>
      <w:r w:rsidRPr="002B4E85">
        <w:rPr>
          <w:rFonts w:ascii="Cambria" w:hAnsi="Cambria"/>
        </w:rPr>
        <w:t xml:space="preserve">Zakirin </w:t>
      </w:r>
      <w:r w:rsidRPr="002B4E85">
        <w:rPr>
          <w:rFonts w:ascii="Cambria" w:hAnsi="Cambria"/>
        </w:rPr>
        <w:fldChar w:fldCharType="begin" w:fldLock="1"/>
      </w:r>
      <w:r w:rsidRPr="002B4E85">
        <w:rPr>
          <w:rFonts w:ascii="Cambria" w:hAnsi="Cambria"/>
        </w:rPr>
        <w:instrText>ADDIN CSL_CITATION {"citationItems":[{"id":"ITEM-1","itemData":{"author":[{"dropping-particle":"","family":"Zakirin","given":"Muhammad","non-dropping-particle":"","parse-names":false,"suffix":""},{"dropping-particle":"","family":"Agung","given":"Anak","non-dropping-particle":"","parse-names":false,"suffix":""},{"dropping-particle":"","family":"Diartama","given":"Aris","non-dropping-particle":"","parse-names":false,"suffix":""},{"dropping-particle":"","family":"Iffah","given":"Maghfirotul","non-dropping-particle":"","parse-names":false,"suffix":""},{"dropping-particle":"","family":"Mughnie","given":"Burlian","non-dropping-particle":"","parse-names":false,"suffix":""},{"dropping-particle":"","family":"Putu","given":"Ni","non-dropping-particle":"","parse-names":false,"suffix":""},{"dropping-particle":"","family":"Jeniyanthi","given":"Rita","non-dropping-particle":"","parse-names":false,"suffix":""}],"id":"ITEM-1","issue":"1","issued":{"date-parts":[["2019"]]},"title":"Akademi Teknik Radiodiagnostik dan Radioterapi Bali","type":"article-journal","volume":"3"},"suppress-author":1,"uris":["http://www.mendeley.com/documents/?uuid=9bd48fb0-9364-4dad-9136-4292ce920d57"]}],"mendeley":{"formattedCitation":"(2019)","plainTextFormattedCitation":"(2019)","previouslyFormattedCitation":"(2019)"},"properties":{"noteIndex":0},"schema":"https://github.com/citation-style-language/schema/raw/master/csl-citation.json"}</w:instrText>
      </w:r>
      <w:r w:rsidRPr="002B4E85">
        <w:rPr>
          <w:rFonts w:ascii="Cambria" w:hAnsi="Cambria"/>
        </w:rPr>
        <w:fldChar w:fldCharType="separate"/>
      </w:r>
      <w:r w:rsidRPr="002B4E85">
        <w:rPr>
          <w:rFonts w:ascii="Cambria" w:hAnsi="Cambria"/>
          <w:noProof/>
        </w:rPr>
        <w:t>(2019)</w:t>
      </w:r>
      <w:r w:rsidRPr="002B4E85">
        <w:rPr>
          <w:rFonts w:ascii="Cambria" w:hAnsi="Cambria"/>
        </w:rPr>
        <w:fldChar w:fldCharType="end"/>
      </w:r>
      <w:r w:rsidRPr="002B4E85">
        <w:rPr>
          <w:rFonts w:ascii="Cambria" w:hAnsi="Cambria"/>
        </w:rPr>
        <w:t xml:space="preserve"> melakukan penelitian uji kesesuaian </w:t>
      </w:r>
      <w:r w:rsidRPr="002B4E85">
        <w:rPr>
          <w:rFonts w:ascii="Cambria" w:hAnsi="Cambria"/>
          <w:i/>
        </w:rPr>
        <w:t>CT Number</w:t>
      </w:r>
      <w:r w:rsidRPr="002B4E85">
        <w:rPr>
          <w:rFonts w:ascii="Cambria" w:hAnsi="Cambria"/>
        </w:rPr>
        <w:t xml:space="preserve"> pada CT-Scan</w:t>
      </w:r>
      <w:r w:rsidRPr="004A5249">
        <w:rPr>
          <w:rFonts w:ascii="Cambria" w:hAnsi="Cambria"/>
          <w:i/>
        </w:rPr>
        <w:t xml:space="preserve"> multislice</w:t>
      </w:r>
      <w:r w:rsidRPr="002B4E85">
        <w:rPr>
          <w:rFonts w:ascii="Cambria" w:hAnsi="Cambria"/>
        </w:rPr>
        <w:t xml:space="preserve"> menggunakan </w:t>
      </w:r>
      <w:r w:rsidRPr="002B4E85">
        <w:rPr>
          <w:rStyle w:val="Emphasis"/>
          <w:rFonts w:ascii="Cambria" w:hAnsi="Cambria"/>
        </w:rPr>
        <w:t>water phantom</w:t>
      </w:r>
      <w:r w:rsidRPr="002B4E85">
        <w:rPr>
          <w:rFonts w:ascii="Cambria" w:hAnsi="Cambria"/>
        </w:rPr>
        <w:t xml:space="preserve"> di RSUD Mangusada Badung. Hasil menunjukkan nilai keseragaman </w:t>
      </w:r>
      <w:r w:rsidRPr="002B4E85">
        <w:rPr>
          <w:rFonts w:ascii="Cambria" w:hAnsi="Cambria"/>
          <w:i/>
        </w:rPr>
        <w:t>CT Number</w:t>
      </w:r>
      <w:r w:rsidRPr="002B4E85">
        <w:rPr>
          <w:rFonts w:ascii="Cambria" w:hAnsi="Cambria"/>
        </w:rPr>
        <w:t xml:space="preserve"> antara 0,5 hingga 1,8 HU. Semua nilai tersebut masih sesuai standar </w:t>
      </w:r>
      <w:r w:rsidRPr="002B4E85">
        <w:rPr>
          <w:rFonts w:ascii="Cambria" w:hAnsi="Cambria" w:cs="Times New Roman"/>
        </w:rPr>
        <w:t>±2</w:t>
      </w:r>
      <w:r w:rsidRPr="002B4E85">
        <w:rPr>
          <w:rFonts w:ascii="Cambria" w:hAnsi="Cambria"/>
        </w:rPr>
        <w:t xml:space="preserve"> HU. Penelitian ini menegaskan pentingnya pengujian rutin untuk memastikan kualitas citra dan keandalan pesawat CT-Scan dalam mendukung diagnosis yang tepat.</w:t>
      </w:r>
    </w:p>
    <w:p w14:paraId="5E0A0B5E" w14:textId="54D02EC3" w:rsidR="00FD0C80" w:rsidRPr="002B4E85" w:rsidRDefault="006843EF" w:rsidP="00924832">
      <w:pPr>
        <w:pStyle w:val="ListParagraph"/>
        <w:numPr>
          <w:ilvl w:val="0"/>
          <w:numId w:val="11"/>
        </w:numPr>
        <w:spacing w:line="360" w:lineRule="auto"/>
        <w:ind w:left="1080"/>
        <w:jc w:val="both"/>
        <w:rPr>
          <w:rFonts w:ascii="Cambria" w:hAnsi="Cambria" w:cs="Times New Roman"/>
          <w:lang w:val="sv-SE"/>
        </w:rPr>
      </w:pPr>
      <w:r w:rsidRPr="002B4E85">
        <w:rPr>
          <w:rFonts w:ascii="Cambria" w:hAnsi="Cambria" w:cs="Times New Roman"/>
          <w:lang w:val="sv-SE"/>
        </w:rPr>
        <w:lastRenderedPageBreak/>
        <w:t>P</w:t>
      </w:r>
      <w:r w:rsidR="00FD0C80" w:rsidRPr="002B4E85">
        <w:rPr>
          <w:rFonts w:ascii="Cambria" w:hAnsi="Cambria" w:cs="Times New Roman"/>
          <w:lang w:val="sv-SE"/>
        </w:rPr>
        <w:t xml:space="preserve">enelitian </w:t>
      </w:r>
      <w:r w:rsidR="00FD0C80" w:rsidRPr="002B4E85">
        <w:rPr>
          <w:rFonts w:ascii="Cambria" w:hAnsi="Cambria" w:cs="Times New Roman"/>
        </w:rPr>
        <w:fldChar w:fldCharType="begin" w:fldLock="1"/>
      </w:r>
      <w:r w:rsidR="00FD0C80" w:rsidRPr="002B4E85">
        <w:rPr>
          <w:rFonts w:ascii="Cambria" w:hAnsi="Cambria" w:cs="Times New Roman"/>
          <w:lang w:val="sv-SE"/>
        </w:rPr>
        <w:instrText>ADDIN CSL_CITATION {"citationItems":[{"id":"ITEM-1","itemData":{"abstract":"… Dari penelitian tersebut dihasilkan bahwa terdapat perbedaan dosis efektif yang diterima oleh … Penelitian dilakukan pada citra CT scan phantom kepala dengan variasi arus tabung 140 …","author":[{"dropping-particle":"","family":"Karimah","given":"Irma Nur","non-dropping-particle":"","parse-names":false,"suffix":""}],"id":"ITEM-1","issue":"1","issued":{"date-parts":[["2020"]]},"page":"1-4","title":"Optimalisasi Kualitas Citra CT Scan Dengan Variasi Arus Tabung Dan Metode Scan.","type":"article-journal"},"suppress-author":1,"uris":["http://www.mendeley.com/documents/?uuid=279fe9fa-520a-4f89-b79f-cadabfd7aac6"]}],"mendeley":{"formattedCitation":"(2020)","manualFormatting":"Karimah (2020)","plainTextFormattedCitation":"(2020)","previouslyFormattedCitation":"(2020)"},"properties":{"noteIndex":0},"schema":"https://github.com/citation-style-language/schema/raw/master/csl-citation.json"}</w:instrText>
      </w:r>
      <w:r w:rsidR="00FD0C80" w:rsidRPr="002B4E85">
        <w:rPr>
          <w:rFonts w:ascii="Cambria" w:hAnsi="Cambria" w:cs="Times New Roman"/>
        </w:rPr>
        <w:fldChar w:fldCharType="separate"/>
      </w:r>
      <w:r w:rsidR="00FD0C80" w:rsidRPr="002B4E85">
        <w:rPr>
          <w:rFonts w:ascii="Cambria" w:hAnsi="Cambria" w:cs="Times New Roman"/>
          <w:noProof/>
          <w:lang w:val="sv-SE"/>
        </w:rPr>
        <w:t>Karimah (2020)</w:t>
      </w:r>
      <w:r w:rsidR="00FD0C80" w:rsidRPr="002B4E85">
        <w:rPr>
          <w:rFonts w:ascii="Cambria" w:hAnsi="Cambria" w:cs="Times New Roman"/>
        </w:rPr>
        <w:fldChar w:fldCharType="end"/>
      </w:r>
      <w:r w:rsidR="00FD0C80" w:rsidRPr="002B4E85">
        <w:rPr>
          <w:rFonts w:ascii="Cambria" w:hAnsi="Cambria" w:cs="Times New Roman"/>
          <w:lang w:val="sv-SE"/>
        </w:rPr>
        <w:t xml:space="preserve"> dengan membandingkan metode </w:t>
      </w:r>
      <w:r w:rsidR="00FD0C80" w:rsidRPr="002B4E85">
        <w:rPr>
          <w:rFonts w:ascii="Cambria" w:hAnsi="Cambria" w:cs="Times New Roman"/>
          <w:i/>
          <w:lang w:val="sv-SE"/>
        </w:rPr>
        <w:t>scanning</w:t>
      </w:r>
      <w:r w:rsidR="00FD0C80" w:rsidRPr="002B4E85">
        <w:rPr>
          <w:rFonts w:ascii="Cambria" w:hAnsi="Cambria" w:cs="Times New Roman"/>
          <w:lang w:val="sv-SE"/>
        </w:rPr>
        <w:t xml:space="preserve"> </w:t>
      </w:r>
      <w:r w:rsidR="00FD0C80" w:rsidRPr="002B4E85">
        <w:rPr>
          <w:rFonts w:ascii="Cambria" w:hAnsi="Cambria" w:cs="Times New Roman"/>
          <w:i/>
          <w:lang w:val="sv-SE"/>
        </w:rPr>
        <w:t xml:space="preserve">axial </w:t>
      </w:r>
      <w:r w:rsidR="00FD0C80" w:rsidRPr="002B4E85">
        <w:rPr>
          <w:rFonts w:ascii="Cambria" w:hAnsi="Cambria" w:cs="Times New Roman"/>
          <w:lang w:val="sv-SE"/>
        </w:rPr>
        <w:t xml:space="preserve">dan </w:t>
      </w:r>
      <w:r w:rsidR="00FD0C80" w:rsidRPr="002B4E85">
        <w:rPr>
          <w:rFonts w:ascii="Cambria" w:hAnsi="Cambria" w:cs="Times New Roman"/>
          <w:i/>
          <w:lang w:val="sv-SE"/>
        </w:rPr>
        <w:t xml:space="preserve">helical </w:t>
      </w:r>
      <w:r w:rsidR="00FD0C80" w:rsidRPr="002B4E85">
        <w:rPr>
          <w:rFonts w:ascii="Cambria" w:hAnsi="Cambria" w:cs="Times New Roman"/>
          <w:lang w:val="sv-SE"/>
        </w:rPr>
        <w:t xml:space="preserve">terhadap kualitas citra optimal dari analisis nilai SNR dan keseragaman </w:t>
      </w:r>
      <w:r w:rsidR="00B81721" w:rsidRPr="002B4E85">
        <w:rPr>
          <w:rFonts w:ascii="Cambria" w:hAnsi="Cambria" w:cs="Times New Roman"/>
          <w:i/>
          <w:lang w:val="sv-SE"/>
        </w:rPr>
        <w:t>CT Number</w:t>
      </w:r>
      <w:r w:rsidR="00FD0C80" w:rsidRPr="002B4E85">
        <w:rPr>
          <w:rFonts w:ascii="Cambria" w:hAnsi="Cambria" w:cs="Times New Roman"/>
          <w:i/>
          <w:lang w:val="sv-SE"/>
        </w:rPr>
        <w:t xml:space="preserve">. </w:t>
      </w:r>
      <w:r w:rsidR="00FD0C80" w:rsidRPr="002B4E85">
        <w:rPr>
          <w:rFonts w:ascii="Cambria" w:hAnsi="Cambria" w:cs="Times New Roman"/>
          <w:lang w:val="sv-SE"/>
        </w:rPr>
        <w:t xml:space="preserve">Hasil yang diperoleh menunjukkan metode </w:t>
      </w:r>
      <w:r w:rsidR="00FD0C80" w:rsidRPr="002B4E85">
        <w:rPr>
          <w:rFonts w:ascii="Cambria" w:hAnsi="Cambria" w:cs="Times New Roman"/>
          <w:i/>
          <w:lang w:val="sv-SE"/>
        </w:rPr>
        <w:t xml:space="preserve">helical </w:t>
      </w:r>
      <w:r w:rsidR="00D95CBC" w:rsidRPr="002B4E85">
        <w:rPr>
          <w:rFonts w:ascii="Cambria" w:hAnsi="Cambria" w:cs="Times New Roman"/>
          <w:lang w:val="sv-SE"/>
        </w:rPr>
        <w:t>lebih baik dibandingkan</w:t>
      </w:r>
      <w:r w:rsidR="00FD0C80" w:rsidRPr="002B4E85">
        <w:rPr>
          <w:rFonts w:ascii="Cambria" w:hAnsi="Cambria" w:cs="Times New Roman"/>
          <w:lang w:val="sv-SE"/>
        </w:rPr>
        <w:t xml:space="preserve"> </w:t>
      </w:r>
      <w:r w:rsidR="00FD0C80" w:rsidRPr="002B4E85">
        <w:rPr>
          <w:rFonts w:ascii="Cambria" w:hAnsi="Cambria" w:cs="Times New Roman"/>
          <w:i/>
          <w:lang w:val="sv-SE"/>
        </w:rPr>
        <w:t>axial</w:t>
      </w:r>
      <w:r w:rsidR="00FD0C80" w:rsidRPr="002B4E85">
        <w:rPr>
          <w:rFonts w:ascii="Cambria" w:hAnsi="Cambria" w:cs="Times New Roman"/>
          <w:lang w:val="sv-SE"/>
        </w:rPr>
        <w:t xml:space="preserve">, terlihat dari nilai SNR dan keseragaman </w:t>
      </w:r>
      <w:r w:rsidR="00B81721" w:rsidRPr="002B4E85">
        <w:rPr>
          <w:rFonts w:ascii="Cambria" w:hAnsi="Cambria" w:cs="Times New Roman"/>
          <w:i/>
          <w:lang w:val="sv-SE"/>
        </w:rPr>
        <w:t>CT Number</w:t>
      </w:r>
      <w:r w:rsidR="00FD0C80" w:rsidRPr="002B4E85">
        <w:rPr>
          <w:rFonts w:ascii="Cambria" w:hAnsi="Cambria" w:cs="Times New Roman"/>
          <w:lang w:val="sv-SE"/>
        </w:rPr>
        <w:t xml:space="preserve"> yang lebih tinggi. Pada </w:t>
      </w:r>
      <w:r w:rsidR="000C689B" w:rsidRPr="002B4E85">
        <w:rPr>
          <w:rFonts w:ascii="Cambria" w:hAnsi="Cambria" w:cs="Times New Roman"/>
          <w:lang w:val="sv-SE"/>
        </w:rPr>
        <w:t xml:space="preserve">arus tabung CT-Scan </w:t>
      </w:r>
      <w:r w:rsidR="00FD0C80" w:rsidRPr="002B4E85">
        <w:rPr>
          <w:rFonts w:ascii="Cambria" w:hAnsi="Cambria" w:cs="Times New Roman"/>
          <w:lang w:val="sv-SE"/>
        </w:rPr>
        <w:t xml:space="preserve">280 mA, nilai SNR rata-rata metode </w:t>
      </w:r>
      <w:r w:rsidR="00FD0C80" w:rsidRPr="002B4E85">
        <w:rPr>
          <w:rFonts w:ascii="Cambria" w:hAnsi="Cambria" w:cs="Times New Roman"/>
          <w:i/>
          <w:lang w:val="sv-SE"/>
        </w:rPr>
        <w:t>helical</w:t>
      </w:r>
      <w:r w:rsidR="00FD0C80" w:rsidRPr="002B4E85">
        <w:rPr>
          <w:rFonts w:ascii="Cambria" w:hAnsi="Cambria" w:cs="Times New Roman"/>
          <w:lang w:val="sv-SE"/>
        </w:rPr>
        <w:t xml:space="preserve"> (6,896 x 10¹) lebih tinggi daripada </w:t>
      </w:r>
      <w:r w:rsidR="00FD0C80" w:rsidRPr="002B4E85">
        <w:rPr>
          <w:rFonts w:ascii="Cambria" w:hAnsi="Cambria" w:cs="Times New Roman"/>
          <w:i/>
          <w:lang w:val="sv-SE"/>
        </w:rPr>
        <w:t>axial</w:t>
      </w:r>
      <w:r w:rsidR="00FD0C80" w:rsidRPr="002B4E85">
        <w:rPr>
          <w:rFonts w:ascii="Cambria" w:hAnsi="Cambria" w:cs="Times New Roman"/>
          <w:lang w:val="sv-SE"/>
        </w:rPr>
        <w:t xml:space="preserve"> (4,818 x 10¹). Demikian pula, keseragaman </w:t>
      </w:r>
      <w:r w:rsidR="00B81721" w:rsidRPr="002B4E85">
        <w:rPr>
          <w:rFonts w:ascii="Cambria" w:hAnsi="Cambria" w:cs="Times New Roman"/>
          <w:i/>
          <w:lang w:val="sv-SE"/>
        </w:rPr>
        <w:t>CT Number</w:t>
      </w:r>
      <w:r w:rsidR="00FD0C80" w:rsidRPr="002B4E85">
        <w:rPr>
          <w:rFonts w:ascii="Cambria" w:hAnsi="Cambria" w:cs="Times New Roman"/>
          <w:lang w:val="sv-SE"/>
        </w:rPr>
        <w:t xml:space="preserve"> pada metode </w:t>
      </w:r>
      <w:r w:rsidR="00FD0C80" w:rsidRPr="002B4E85">
        <w:rPr>
          <w:rFonts w:ascii="Cambria" w:hAnsi="Cambria" w:cs="Times New Roman"/>
          <w:i/>
          <w:lang w:val="sv-SE"/>
        </w:rPr>
        <w:t>helical</w:t>
      </w:r>
      <w:r w:rsidR="00FD0C80" w:rsidRPr="002B4E85">
        <w:rPr>
          <w:rFonts w:ascii="Cambria" w:hAnsi="Cambria" w:cs="Times New Roman"/>
          <w:lang w:val="sv-SE"/>
        </w:rPr>
        <w:t xml:space="preserve"> (7,840 x 10</w:t>
      </w:r>
      <w:r w:rsidR="00FD0C80" w:rsidRPr="002B4E85">
        <w:rPr>
          <w:rFonts w:ascii="Cambria" w:hAnsi="Cambria" w:cs="Times New Roman"/>
          <w:lang w:val="sv-SE"/>
        </w:rPr>
        <w:softHyphen/>
      </w:r>
      <w:r w:rsidR="00FD0C80" w:rsidRPr="002B4E85">
        <w:rPr>
          <w:rFonts w:ascii="Cambria" w:hAnsi="Cambria" w:cs="Times New Roman"/>
          <w:vertAlign w:val="superscript"/>
          <w:lang w:val="sv-SE"/>
        </w:rPr>
        <w:t>-</w:t>
      </w:r>
      <w:r w:rsidR="00FD0C80" w:rsidRPr="002B4E85">
        <w:rPr>
          <w:rFonts w:ascii="Cambria" w:hAnsi="Cambria" w:cs="Times New Roman"/>
          <w:lang w:val="sv-SE"/>
        </w:rPr>
        <w:t xml:space="preserve">¹) juga lebih baik dibandingkan metode </w:t>
      </w:r>
      <w:r w:rsidR="00FD0C80" w:rsidRPr="002B4E85">
        <w:rPr>
          <w:rFonts w:ascii="Cambria" w:hAnsi="Cambria" w:cs="Times New Roman"/>
          <w:i/>
          <w:lang w:val="sv-SE"/>
        </w:rPr>
        <w:t>axial</w:t>
      </w:r>
      <w:r w:rsidR="00FD0C80" w:rsidRPr="002B4E85">
        <w:rPr>
          <w:rFonts w:ascii="Cambria" w:hAnsi="Cambria" w:cs="Times New Roman"/>
          <w:lang w:val="sv-SE"/>
        </w:rPr>
        <w:t xml:space="preserve"> (4,813 x 10</w:t>
      </w:r>
      <w:r w:rsidR="00FD0C80" w:rsidRPr="002B4E85">
        <w:rPr>
          <w:rFonts w:ascii="Cambria" w:hAnsi="Cambria" w:cs="Times New Roman"/>
          <w:lang w:val="sv-SE"/>
        </w:rPr>
        <w:softHyphen/>
      </w:r>
      <w:r w:rsidR="00FD0C80" w:rsidRPr="002B4E85">
        <w:rPr>
          <w:rFonts w:ascii="Cambria" w:hAnsi="Cambria" w:cs="Times New Roman"/>
          <w:vertAlign w:val="superscript"/>
          <w:lang w:val="sv-SE"/>
        </w:rPr>
        <w:t>-</w:t>
      </w:r>
      <w:r w:rsidR="00FD0C80" w:rsidRPr="002B4E85">
        <w:rPr>
          <w:rFonts w:ascii="Cambria" w:hAnsi="Cambria" w:cs="Times New Roman"/>
          <w:lang w:val="sv-SE"/>
        </w:rPr>
        <w:t xml:space="preserve">¹). Pada penelitian ini akan menganalisis </w:t>
      </w:r>
      <w:r w:rsidR="00B81721" w:rsidRPr="002B4E85">
        <w:rPr>
          <w:rFonts w:ascii="Cambria" w:hAnsi="Cambria" w:cs="Times New Roman"/>
          <w:i/>
          <w:lang w:val="sv-SE"/>
        </w:rPr>
        <w:t>CT Number</w:t>
      </w:r>
      <w:r w:rsidR="00FD0C80" w:rsidRPr="002B4E85">
        <w:rPr>
          <w:rFonts w:ascii="Cambria" w:hAnsi="Cambria" w:cs="Times New Roman"/>
          <w:i/>
          <w:lang w:val="sv-SE"/>
        </w:rPr>
        <w:t xml:space="preserve"> </w:t>
      </w:r>
      <w:r w:rsidR="00E95147" w:rsidRPr="002B4E85">
        <w:rPr>
          <w:rFonts w:ascii="Cambria" w:hAnsi="Cambria" w:cs="Times New Roman"/>
          <w:lang w:val="sv-SE"/>
        </w:rPr>
        <w:t xml:space="preserve">keseragaman </w:t>
      </w:r>
      <w:r w:rsidR="00B1787B" w:rsidRPr="002B4E85">
        <w:rPr>
          <w:rFonts w:ascii="Cambria" w:hAnsi="Cambria" w:cs="Times New Roman"/>
          <w:lang w:val="sv-SE"/>
        </w:rPr>
        <w:t xml:space="preserve">dengan metode </w:t>
      </w:r>
      <w:r w:rsidR="00B1787B" w:rsidRPr="002B4E85">
        <w:rPr>
          <w:rFonts w:ascii="Cambria" w:hAnsi="Cambria" w:cs="Times New Roman"/>
          <w:i/>
          <w:lang w:val="sv-SE"/>
        </w:rPr>
        <w:t>helical</w:t>
      </w:r>
      <w:r w:rsidR="00FD0C80" w:rsidRPr="002B4E85">
        <w:rPr>
          <w:rFonts w:ascii="Cambria" w:hAnsi="Cambria" w:cs="Times New Roman"/>
          <w:lang w:val="sv-SE"/>
        </w:rPr>
        <w:t>.</w:t>
      </w:r>
    </w:p>
    <w:p w14:paraId="35FA23C8" w14:textId="61CC62F0" w:rsidR="00B1787B" w:rsidRPr="002B4E85" w:rsidRDefault="00B1787B" w:rsidP="00924832">
      <w:pPr>
        <w:pStyle w:val="ListParagraph"/>
        <w:numPr>
          <w:ilvl w:val="0"/>
          <w:numId w:val="11"/>
        </w:numPr>
        <w:spacing w:line="360" w:lineRule="auto"/>
        <w:ind w:left="1080"/>
        <w:jc w:val="both"/>
        <w:rPr>
          <w:rFonts w:ascii="Cambria" w:hAnsi="Cambria" w:cs="Times New Roman"/>
          <w:lang w:val="sv-SE"/>
        </w:rPr>
      </w:pPr>
      <w:r w:rsidRPr="002B4E85">
        <w:rPr>
          <w:rFonts w:ascii="Cambria" w:hAnsi="Cambria" w:cs="Times New Roman"/>
          <w:lang w:val="sv-SE"/>
        </w:rPr>
        <w:t xml:space="preserve">Ansar </w:t>
      </w:r>
      <w:r w:rsidRPr="002B4E85">
        <w:rPr>
          <w:rFonts w:ascii="Cambria" w:hAnsi="Cambria" w:cs="Times New Roman"/>
          <w:lang w:val="sv-SE"/>
        </w:rPr>
        <w:fldChar w:fldCharType="begin" w:fldLock="1"/>
      </w:r>
      <w:r w:rsidR="009121DF" w:rsidRPr="002B4E85">
        <w:rPr>
          <w:rFonts w:ascii="Cambria" w:hAnsi="Cambria" w:cs="Times New Roman"/>
          <w:lang w:val="sv-SE"/>
        </w:rPr>
        <w:instrText>ADDIN CSL_CITATION {"citationItems":[{"id":"ITEM-1","itemData":{"DOI":"10.53861/lontarariset.v3i1.274","abstract":"Slice Thickness is the thickness of the image slices on the CT Scan results and is one of the parameters that affect the CT Scan image. This study aims to analyze the image quality of the use of Slice Thickness variations in the CT scan of the head by paying attention to 3 aspects assessed, namely Spatial Resolution, Contrast Resolution, and Noise. This research was conducted by reconstructing the CT scan of the head into 3 types of images, namely Slice Thickness 3 mm, 5 mm, and 7 mm. The results of this study are CT scan images with a slice thickness of 3 mm have an average Spatial Resolution (3.71), Contrast Resolution (3.42), and Noise (3.85) Slice Thickness 5 mm has an average Spatial Resolution (2.71), Contrast Resolution (2.57), and Noise (3.28) and Slice Thickness 7 mm has an average Spatial Resolution (1.57), Contrast Resolution (1.71), and Noise (2 ,14). The best image quality is obtained by using a slice thickness of 3 cm.","author":[{"dropping-particle":"","family":"Ansar","given":"Asnaeni","non-dropping-particle":"","parse-names":false,"suffix":""},{"dropping-particle":"","family":"Amry","given":"Nurfabillah","non-dropping-particle":"Al","parse-names":false,"suffix":""},{"dropping-particle":"","family":"Hamjar","given":"Sultan","non-dropping-particle":"","parse-names":false,"suffix":""}],"container-title":"Lontara Journal of Health Science and Technology","id":"ITEM-1","issue":"1","issued":{"date-parts":[["2022"]]},"page":"50-59","title":"Analisis Kualitas Citra Terhadap Variasi Slice Thickness Pada Pemeriksaan Computed Tomography Scan (Ct Scan) Kepala Di Rumah Sakit Bhayangkara Makassar","type":"article-journal","volume":"3"},"suppress-author":1,"uris":["http://www.mendeley.com/documents/?uuid=8f07db21-7b3f-4ac7-bc8d-4f9e782e9c51"]}],"mendeley":{"formattedCitation":"(2022)","plainTextFormattedCitation":"(2022)","previouslyFormattedCitation":"(2022)"},"properties":{"noteIndex":0},"schema":"https://github.com/citation-style-language/schema/raw/master/csl-citation.json"}</w:instrText>
      </w:r>
      <w:r w:rsidRPr="002B4E85">
        <w:rPr>
          <w:rFonts w:ascii="Cambria" w:hAnsi="Cambria" w:cs="Times New Roman"/>
          <w:lang w:val="sv-SE"/>
        </w:rPr>
        <w:fldChar w:fldCharType="separate"/>
      </w:r>
      <w:r w:rsidRPr="002B4E85">
        <w:rPr>
          <w:rFonts w:ascii="Cambria" w:hAnsi="Cambria" w:cs="Times New Roman"/>
          <w:noProof/>
          <w:lang w:val="sv-SE"/>
        </w:rPr>
        <w:t>(2022)</w:t>
      </w:r>
      <w:r w:rsidRPr="002B4E85">
        <w:rPr>
          <w:rFonts w:ascii="Cambria" w:hAnsi="Cambria" w:cs="Times New Roman"/>
          <w:lang w:val="sv-SE"/>
        </w:rPr>
        <w:fldChar w:fldCharType="end"/>
      </w:r>
      <w:r w:rsidRPr="002B4E85">
        <w:rPr>
          <w:rFonts w:ascii="Cambria" w:hAnsi="Cambria" w:cs="Times New Roman"/>
          <w:lang w:val="sv-SE"/>
        </w:rPr>
        <w:t xml:space="preserve"> menganalisis pengaruh variasi </w:t>
      </w:r>
      <w:r w:rsidRPr="002B4E85">
        <w:rPr>
          <w:rFonts w:ascii="Cambria" w:hAnsi="Cambria" w:cs="Times New Roman"/>
          <w:i/>
          <w:lang w:val="sv-SE"/>
        </w:rPr>
        <w:t xml:space="preserve">slice thickness </w:t>
      </w:r>
      <w:r w:rsidRPr="002B4E85">
        <w:rPr>
          <w:rFonts w:ascii="Cambria" w:hAnsi="Cambria" w:cs="Times New Roman"/>
          <w:lang w:val="sv-SE"/>
        </w:rPr>
        <w:t xml:space="preserve">pada citra </w:t>
      </w:r>
      <w:r w:rsidR="00B81721" w:rsidRPr="002B4E85">
        <w:rPr>
          <w:rFonts w:ascii="Cambria" w:hAnsi="Cambria" w:cs="Times New Roman"/>
          <w:lang w:val="sv-SE"/>
        </w:rPr>
        <w:t>CT-Scan</w:t>
      </w:r>
      <w:r w:rsidRPr="002B4E85">
        <w:rPr>
          <w:rFonts w:ascii="Cambria" w:hAnsi="Cambria" w:cs="Times New Roman"/>
          <w:lang w:val="sv-SE"/>
        </w:rPr>
        <w:t xml:space="preserve"> kepala, Penelitian menggunakan metode kuantitatif deskriptif dengan membandingkan tiga variasi </w:t>
      </w:r>
      <w:r w:rsidRPr="002B4E85">
        <w:rPr>
          <w:rFonts w:ascii="Cambria" w:hAnsi="Cambria" w:cs="Times New Roman"/>
          <w:i/>
          <w:lang w:val="sv-SE"/>
        </w:rPr>
        <w:t>slice thickness</w:t>
      </w:r>
      <w:r w:rsidRPr="002B4E85">
        <w:rPr>
          <w:rFonts w:ascii="Cambria" w:hAnsi="Cambria" w:cs="Times New Roman"/>
          <w:lang w:val="sv-SE"/>
        </w:rPr>
        <w:t xml:space="preserve"> 3 mm, 5 mm, dan 7 mm. Hasil penelitian bahwa </w:t>
      </w:r>
      <w:r w:rsidRPr="002B4E85">
        <w:rPr>
          <w:rFonts w:ascii="Cambria" w:hAnsi="Cambria" w:cs="Times New Roman"/>
          <w:i/>
          <w:lang w:val="sv-SE"/>
        </w:rPr>
        <w:t>slice thickness</w:t>
      </w:r>
      <w:r w:rsidRPr="002B4E85">
        <w:rPr>
          <w:rFonts w:ascii="Cambria" w:hAnsi="Cambria" w:cs="Times New Roman"/>
          <w:lang w:val="sv-SE"/>
        </w:rPr>
        <w:t xml:space="preserve"> 3 mm menghasilkan kualitas citra terbaik dengan rata-rata resolusi spasial 3,71, kontras 3,42, dan </w:t>
      </w:r>
      <w:r w:rsidR="008A2957" w:rsidRPr="002B4E85">
        <w:rPr>
          <w:rFonts w:ascii="Cambria" w:hAnsi="Cambria" w:cs="Times New Roman"/>
          <w:i/>
          <w:lang w:val="sv-SE"/>
        </w:rPr>
        <w:t>noise</w:t>
      </w:r>
      <w:r w:rsidRPr="002B4E85">
        <w:rPr>
          <w:rFonts w:ascii="Cambria" w:hAnsi="Cambria" w:cs="Times New Roman"/>
          <w:i/>
          <w:lang w:val="sv-SE"/>
        </w:rPr>
        <w:t xml:space="preserve"> </w:t>
      </w:r>
      <w:r w:rsidRPr="002B4E85">
        <w:rPr>
          <w:rFonts w:ascii="Cambria" w:hAnsi="Cambria" w:cs="Times New Roman"/>
          <w:lang w:val="sv-SE"/>
        </w:rPr>
        <w:t xml:space="preserve">3,85. Sementara itu, </w:t>
      </w:r>
      <w:r w:rsidRPr="002B4E85">
        <w:rPr>
          <w:rFonts w:ascii="Cambria" w:hAnsi="Cambria" w:cs="Times New Roman"/>
          <w:i/>
          <w:lang w:val="sv-SE"/>
        </w:rPr>
        <w:t>slice thickness</w:t>
      </w:r>
      <w:r w:rsidRPr="002B4E85">
        <w:rPr>
          <w:rFonts w:ascii="Cambria" w:hAnsi="Cambria" w:cs="Times New Roman"/>
          <w:lang w:val="sv-SE"/>
        </w:rPr>
        <w:t xml:space="preserve"> 5 mm dan 7 mm menghasilkan </w:t>
      </w:r>
      <w:r w:rsidRPr="002B4E85">
        <w:rPr>
          <w:rFonts w:ascii="Cambria" w:hAnsi="Cambria" w:cs="Times New Roman"/>
          <w:lang w:val="sv-SE"/>
        </w:rPr>
        <w:lastRenderedPageBreak/>
        <w:t xml:space="preserve">kualitas yang lebih rendah. Pada penelitian ini tidak dianalisis pengaruh tegangan dan arus tabung, keseragaman </w:t>
      </w:r>
      <w:r w:rsidR="00B81721" w:rsidRPr="002B4E85">
        <w:rPr>
          <w:rFonts w:ascii="Cambria" w:hAnsi="Cambria" w:cs="Times New Roman"/>
          <w:i/>
          <w:lang w:val="sv-SE"/>
        </w:rPr>
        <w:t>CT Number</w:t>
      </w:r>
      <w:r w:rsidR="00FB22CE" w:rsidRPr="002B4E85">
        <w:rPr>
          <w:rFonts w:ascii="Cambria" w:hAnsi="Cambria" w:cs="Times New Roman"/>
          <w:i/>
          <w:lang w:val="sv-SE"/>
        </w:rPr>
        <w:t xml:space="preserve"> </w:t>
      </w:r>
      <w:r w:rsidR="00FB22CE" w:rsidRPr="002B4E85">
        <w:rPr>
          <w:rFonts w:ascii="Cambria" w:hAnsi="Cambria" w:cs="Times New Roman"/>
          <w:lang w:val="sv-SE"/>
        </w:rPr>
        <w:t>dan CTDIvol</w:t>
      </w:r>
      <w:r w:rsidRPr="002B4E85">
        <w:rPr>
          <w:rFonts w:ascii="Cambria" w:hAnsi="Cambria" w:cs="Times New Roman"/>
          <w:i/>
          <w:lang w:val="sv-SE"/>
        </w:rPr>
        <w:t>.</w:t>
      </w:r>
    </w:p>
    <w:p w14:paraId="4D671823" w14:textId="67DA2186" w:rsidR="00486696" w:rsidRPr="002B4E85" w:rsidRDefault="0057617D" w:rsidP="00924832">
      <w:pPr>
        <w:pStyle w:val="ListParagraph"/>
        <w:numPr>
          <w:ilvl w:val="0"/>
          <w:numId w:val="11"/>
        </w:numPr>
        <w:spacing w:line="360" w:lineRule="auto"/>
        <w:ind w:left="1080"/>
        <w:jc w:val="both"/>
        <w:rPr>
          <w:rFonts w:ascii="Cambria" w:hAnsi="Cambria" w:cs="Times New Roman"/>
          <w:b/>
          <w:lang w:val="sv-SE"/>
        </w:rPr>
      </w:pPr>
      <w:r w:rsidRPr="002B4E85">
        <w:rPr>
          <w:rFonts w:ascii="Cambria" w:hAnsi="Cambria" w:cs="Times New Roman"/>
          <w:lang w:val="sv-SE"/>
        </w:rPr>
        <w:t xml:space="preserve">Penggunaan metode NPS telah dilakukan </w:t>
      </w:r>
      <w:r w:rsidR="00F75FE4" w:rsidRPr="002B4E85">
        <w:rPr>
          <w:rFonts w:ascii="Cambria" w:hAnsi="Cambria" w:cs="Times New Roman"/>
          <w:lang w:val="sv-SE"/>
        </w:rPr>
        <w:t xml:space="preserve">Kirei </w:t>
      </w:r>
      <w:r w:rsidR="00F75FE4" w:rsidRPr="002B4E85">
        <w:rPr>
          <w:rFonts w:ascii="Cambria" w:hAnsi="Cambria" w:cs="Times New Roman"/>
        </w:rPr>
        <w:fldChar w:fldCharType="begin" w:fldLock="1"/>
      </w:r>
      <w:r w:rsidR="00F75FE4" w:rsidRPr="002B4E85">
        <w:rPr>
          <w:rFonts w:ascii="Cambria" w:hAnsi="Cambria" w:cs="Times New Roman"/>
          <w:lang w:val="sv-SE"/>
        </w:rPr>
        <w:instrText>ADDIN CSL_CITATION {"citationItems":[{"id":"ITEM-1","itemData":{"DOI":"10.5614/itb.ijp.2023.34.2.3","ISSN":"2301-8151","abstract":"This study was conducted to analyze CT scan images in order to determine the effect of tube current, slice thickness, and tube voltage on noise using the Noise Power Spectrum (NPS) method. Moreover, this study was also aimed to identify the optimal range of tube current, slice thickness, and tube voltage values to minimize noise formation in CT scan images while maintaining the safe dose for the patients. The research parameters included variations in tube current values with slice thickness variations, using tube voltages of 80 kV and 120 kV. The tube current (mAs) variations used were 150 mAs, 200 mAs, 250 mAs, 300 mAs, and 350 mAs, while the slice thickness variations were 0.8 mm, 1.6 mm, 3.2 mm, 4.8 mm, and 9.6 mm. A Phillips 16-slice access CT scan with a water phantom was utilized as the material for the research. The obtained image data were analyzed using ImQuest and ImageJ software. The results show that as the variations in tube current (mAs), slice thickness (mm), and tube voltage (mV) increase, the noise values decrease. This was demonstrated by the smallest area under the curve (AUC) values, which were 24.46 variance for the tube current variation at 120 kV and 3.57 variance for the slice thickness variation at 120 kV. Thus, to minimize the noise, it is recommended to increase the tube current, slice thickness, and tube voltage.","author":[{"dropping-particle":"","family":"Kirei","given":"Anggita Ananda","non-dropping-particle":"","parse-names":false,"suffix":""},{"dropping-particle":"","family":"Widita","given":"Rena","non-dropping-particle":"","parse-names":false,"suffix":""}],"container-title":"Indonesian Journal of Physics","id":"ITEM-1","issue":"2","issued":{"date-parts":[["2023"]]},"page":"14-19","title":"Analysis of the Effect of Tube Current, Slice Thickness, and Tube Voltage on Ct Scan Image Noise using the Noise Power Spectrum (NPS) Method","type":"article-journal","volume":"34"},"suppress-author":1,"uris":["http://www.mendeley.com/documents/?uuid=1a5f150b-77f4-4cf6-91bf-6173b2f4d649"]}],"mendeley":{"formattedCitation":"(2023)","manualFormatting":"(2023)","plainTextFormattedCitation":"(2023)","previouslyFormattedCitation":"(2023)"},"properties":{"noteIndex":0},"schema":"https://github.com/citation-style-language/schema/raw/master/csl-citation.json"}</w:instrText>
      </w:r>
      <w:r w:rsidR="00F75FE4" w:rsidRPr="002B4E85">
        <w:rPr>
          <w:rFonts w:ascii="Cambria" w:hAnsi="Cambria" w:cs="Times New Roman"/>
        </w:rPr>
        <w:fldChar w:fldCharType="separate"/>
      </w:r>
      <w:r w:rsidR="00F75FE4" w:rsidRPr="002B4E85">
        <w:rPr>
          <w:rFonts w:ascii="Cambria" w:hAnsi="Cambria" w:cs="Times New Roman"/>
          <w:noProof/>
          <w:lang w:val="sv-SE"/>
        </w:rPr>
        <w:t>(2023)</w:t>
      </w:r>
      <w:r w:rsidR="00F75FE4" w:rsidRPr="002B4E85">
        <w:rPr>
          <w:rFonts w:ascii="Cambria" w:hAnsi="Cambria" w:cs="Times New Roman"/>
        </w:rPr>
        <w:fldChar w:fldCharType="end"/>
      </w:r>
      <w:r w:rsidRPr="002B4E85">
        <w:rPr>
          <w:rFonts w:ascii="Cambria" w:hAnsi="Cambria" w:cs="Times New Roman"/>
          <w:lang w:val="sv-SE"/>
        </w:rPr>
        <w:t xml:space="preserve"> untuk mengidentifikasi </w:t>
      </w:r>
      <w:r w:rsidR="00EA4765" w:rsidRPr="002B4E85">
        <w:rPr>
          <w:rFonts w:ascii="Cambria" w:hAnsi="Cambria" w:cs="Times New Roman"/>
          <w:lang w:val="sv-SE"/>
        </w:rPr>
        <w:t>3 parameter</w:t>
      </w:r>
      <w:r w:rsidRPr="002B4E85">
        <w:rPr>
          <w:rFonts w:ascii="Cambria" w:hAnsi="Cambria" w:cs="Times New Roman"/>
          <w:lang w:val="sv-SE"/>
        </w:rPr>
        <w:t xml:space="preserve"> yang optimal serta meminimalkan pembentukan </w:t>
      </w:r>
      <w:r w:rsidR="008A2957" w:rsidRPr="002B4E85">
        <w:rPr>
          <w:rFonts w:ascii="Cambria" w:hAnsi="Cambria" w:cs="Times New Roman"/>
          <w:i/>
          <w:lang w:val="sv-SE"/>
        </w:rPr>
        <w:t>noise</w:t>
      </w:r>
      <w:r w:rsidRPr="002B4E85">
        <w:rPr>
          <w:rFonts w:ascii="Cambria" w:hAnsi="Cambria" w:cs="Times New Roman"/>
          <w:i/>
          <w:lang w:val="sv-SE"/>
        </w:rPr>
        <w:t xml:space="preserve"> </w:t>
      </w:r>
      <w:r w:rsidRPr="002B4E85">
        <w:rPr>
          <w:rFonts w:ascii="Cambria" w:hAnsi="Cambria" w:cs="Times New Roman"/>
          <w:lang w:val="sv-SE"/>
        </w:rPr>
        <w:t xml:space="preserve">terhadap kualitas citra CT-Scan Philips 16 </w:t>
      </w:r>
      <w:r w:rsidRPr="002B4E85">
        <w:rPr>
          <w:rFonts w:ascii="Cambria" w:hAnsi="Cambria" w:cs="Times New Roman"/>
          <w:i/>
          <w:lang w:val="sv-SE"/>
        </w:rPr>
        <w:t>slices</w:t>
      </w:r>
      <w:r w:rsidR="004B07E0" w:rsidRPr="002B4E85">
        <w:rPr>
          <w:rFonts w:ascii="Cambria" w:hAnsi="Cambria" w:cs="Times New Roman"/>
          <w:i/>
          <w:lang w:val="sv-SE"/>
        </w:rPr>
        <w:t xml:space="preserve"> </w:t>
      </w:r>
      <w:r w:rsidR="004B07E0" w:rsidRPr="002B4E85">
        <w:rPr>
          <w:rFonts w:ascii="Cambria" w:hAnsi="Cambria" w:cs="Times New Roman"/>
          <w:lang w:val="sv-SE"/>
        </w:rPr>
        <w:t xml:space="preserve">menggunakan metode </w:t>
      </w:r>
      <w:r w:rsidR="004B07E0" w:rsidRPr="002B4E85">
        <w:rPr>
          <w:rFonts w:ascii="Cambria" w:hAnsi="Cambria" w:cs="Times New Roman"/>
          <w:i/>
          <w:lang w:val="sv-SE"/>
        </w:rPr>
        <w:t>axial</w:t>
      </w:r>
      <w:r w:rsidRPr="002B4E85">
        <w:rPr>
          <w:rFonts w:ascii="Cambria" w:hAnsi="Cambria" w:cs="Times New Roman"/>
          <w:lang w:val="sv-SE"/>
        </w:rPr>
        <w:t>.</w:t>
      </w:r>
      <w:r w:rsidR="00EA4765" w:rsidRPr="002B4E85">
        <w:rPr>
          <w:rFonts w:ascii="Cambria" w:hAnsi="Cambria" w:cs="Times New Roman"/>
          <w:lang w:val="sv-SE"/>
        </w:rPr>
        <w:t xml:space="preserve"> Variasi </w:t>
      </w:r>
      <w:r w:rsidR="00EA4765" w:rsidRPr="002B4E85">
        <w:rPr>
          <w:rFonts w:ascii="Cambria" w:hAnsi="Cambria" w:cs="Times New Roman"/>
          <w:i/>
          <w:lang w:val="sv-SE"/>
        </w:rPr>
        <w:t>slice thickness</w:t>
      </w:r>
      <w:r w:rsidR="00EA4765" w:rsidRPr="002B4E85">
        <w:rPr>
          <w:rFonts w:ascii="Cambria" w:hAnsi="Cambria" w:cs="Times New Roman"/>
          <w:lang w:val="sv-SE"/>
        </w:rPr>
        <w:t xml:space="preserve"> dari 0,8, 1,6, 3,2, 4,8, hingga 9,6 mm. Selain itu, tegangan 80 dan 120 kV dan variasi arus dari 150, 200, 250, 300, hingga 350 mAs.</w:t>
      </w:r>
      <w:r w:rsidR="004B07E0" w:rsidRPr="002B4E85">
        <w:rPr>
          <w:rFonts w:ascii="Cambria" w:hAnsi="Cambria" w:cs="Times New Roman"/>
          <w:lang w:val="sv-SE"/>
        </w:rPr>
        <w:t xml:space="preserve"> Hasil identifikasi semakin besar variasi </w:t>
      </w:r>
      <w:r w:rsidR="000C689B" w:rsidRPr="002B4E85">
        <w:rPr>
          <w:rFonts w:ascii="Cambria" w:hAnsi="Cambria" w:cs="Times New Roman"/>
          <w:lang w:val="sv-SE"/>
        </w:rPr>
        <w:t>arus tabung CT-Scan</w:t>
      </w:r>
      <w:r w:rsidR="004B07E0" w:rsidRPr="002B4E85">
        <w:rPr>
          <w:rFonts w:ascii="Cambria" w:hAnsi="Cambria" w:cs="Times New Roman"/>
          <w:lang w:val="sv-SE"/>
        </w:rPr>
        <w:t xml:space="preserve">, </w:t>
      </w:r>
      <w:r w:rsidR="004B07E0" w:rsidRPr="002B4E85">
        <w:rPr>
          <w:rFonts w:ascii="Cambria" w:hAnsi="Cambria" w:cs="Times New Roman"/>
          <w:i/>
          <w:lang w:val="sv-SE"/>
        </w:rPr>
        <w:t>slice thickness</w:t>
      </w:r>
      <w:r w:rsidR="00E45107" w:rsidRPr="002B4E85">
        <w:rPr>
          <w:rFonts w:ascii="Cambria" w:hAnsi="Cambria" w:cs="Times New Roman"/>
          <w:lang w:val="sv-SE"/>
        </w:rPr>
        <w:t xml:space="preserve">, dan tegangan tabung, </w:t>
      </w:r>
      <w:r w:rsidR="004B07E0" w:rsidRPr="002B4E85">
        <w:rPr>
          <w:rFonts w:ascii="Cambria" w:hAnsi="Cambria" w:cs="Times New Roman"/>
          <w:lang w:val="sv-SE"/>
        </w:rPr>
        <w:t xml:space="preserve">nilai </w:t>
      </w:r>
      <w:r w:rsidR="008A2957" w:rsidRPr="002B4E85">
        <w:rPr>
          <w:rFonts w:ascii="Cambria" w:hAnsi="Cambria" w:cs="Times New Roman"/>
          <w:i/>
          <w:lang w:val="sv-SE"/>
        </w:rPr>
        <w:t>noise</w:t>
      </w:r>
      <w:r w:rsidR="004B07E0" w:rsidRPr="002B4E85">
        <w:rPr>
          <w:rFonts w:ascii="Cambria" w:hAnsi="Cambria" w:cs="Times New Roman"/>
          <w:lang w:val="sv-SE"/>
        </w:rPr>
        <w:t xml:space="preserve"> semakin menurun. </w:t>
      </w:r>
      <w:r w:rsidR="00EA4765" w:rsidRPr="002B4E85">
        <w:rPr>
          <w:rFonts w:ascii="Cambria" w:hAnsi="Cambria" w:cs="Times New Roman"/>
          <w:lang w:val="sv-SE"/>
        </w:rPr>
        <w:t xml:space="preserve">Penelitian sebelumnya hanya menganalisis NPS dan penelitian yang akan dilakukan mengidentifikasi </w:t>
      </w:r>
      <w:r w:rsidR="00B81721" w:rsidRPr="002B4E85">
        <w:rPr>
          <w:rFonts w:ascii="Cambria" w:hAnsi="Cambria" w:cs="Times New Roman"/>
          <w:i/>
          <w:lang w:val="sv-SE"/>
        </w:rPr>
        <w:t>CT Number</w:t>
      </w:r>
      <w:r w:rsidR="002C3C11" w:rsidRPr="002B4E85">
        <w:rPr>
          <w:rFonts w:ascii="Cambria" w:hAnsi="Cambria" w:cs="Times New Roman"/>
          <w:lang w:val="sv-SE"/>
        </w:rPr>
        <w:t xml:space="preserve"> </w:t>
      </w:r>
      <w:r w:rsidR="00B1787B" w:rsidRPr="002B4E85">
        <w:rPr>
          <w:rFonts w:ascii="Cambria" w:hAnsi="Cambria" w:cs="Times New Roman"/>
          <w:lang w:val="sv-SE"/>
        </w:rPr>
        <w:t>keseragaman</w:t>
      </w:r>
      <w:r w:rsidR="00EA4765" w:rsidRPr="002B4E85">
        <w:rPr>
          <w:rFonts w:ascii="Cambria" w:hAnsi="Cambria" w:cs="Times New Roman"/>
          <w:i/>
          <w:lang w:val="sv-SE"/>
        </w:rPr>
        <w:t xml:space="preserve">, </w:t>
      </w:r>
      <w:r w:rsidR="00EA4765" w:rsidRPr="002B4E85">
        <w:rPr>
          <w:rFonts w:ascii="Cambria" w:hAnsi="Cambria" w:cs="Times New Roman"/>
          <w:lang w:val="sv-SE"/>
        </w:rPr>
        <w:t xml:space="preserve">dan NPS menggunakan metode </w:t>
      </w:r>
      <w:r w:rsidR="004A527B" w:rsidRPr="002B4E85">
        <w:rPr>
          <w:rFonts w:ascii="Cambria" w:hAnsi="Cambria" w:cs="Times New Roman"/>
          <w:i/>
          <w:lang w:val="sv-SE"/>
        </w:rPr>
        <w:t xml:space="preserve">scanning helical </w:t>
      </w:r>
      <w:r w:rsidR="004A527B" w:rsidRPr="002B4E85">
        <w:rPr>
          <w:rFonts w:ascii="Cambria" w:hAnsi="Cambria" w:cs="Times New Roman"/>
          <w:lang w:val="sv-SE"/>
        </w:rPr>
        <w:t xml:space="preserve"> dengan </w:t>
      </w:r>
      <w:r w:rsidR="004A527B" w:rsidRPr="002B4E85">
        <w:rPr>
          <w:rFonts w:ascii="Cambria" w:hAnsi="Cambria" w:cs="Times New Roman"/>
          <w:i/>
          <w:lang w:val="sv-SE"/>
        </w:rPr>
        <w:t xml:space="preserve"> software  </w:t>
      </w:r>
      <w:r w:rsidR="004A527B" w:rsidRPr="002B4E85">
        <w:rPr>
          <w:rFonts w:ascii="Cambria" w:hAnsi="Cambria" w:cs="Times New Roman"/>
          <w:lang w:val="sv-SE"/>
        </w:rPr>
        <w:t xml:space="preserve"> IndoQCT.</w:t>
      </w:r>
    </w:p>
    <w:p w14:paraId="3274FA6D" w14:textId="574497B4" w:rsidR="006843EF" w:rsidRPr="002B4E85" w:rsidRDefault="006843EF" w:rsidP="006843EF">
      <w:pPr>
        <w:pStyle w:val="ListParagraph"/>
        <w:numPr>
          <w:ilvl w:val="0"/>
          <w:numId w:val="11"/>
        </w:numPr>
        <w:spacing w:line="360" w:lineRule="auto"/>
        <w:ind w:left="1080"/>
        <w:jc w:val="both"/>
        <w:rPr>
          <w:rFonts w:ascii="Cambria" w:hAnsi="Cambria" w:cs="Times New Roman"/>
          <w:b/>
          <w:lang w:val="sv-SE"/>
        </w:rPr>
      </w:pPr>
      <w:r w:rsidRPr="002B4E85">
        <w:rPr>
          <w:rFonts w:ascii="Cambria" w:hAnsi="Cambria"/>
        </w:rPr>
        <w:t xml:space="preserve">Nansih </w:t>
      </w:r>
      <w:r w:rsidRPr="002B4E85">
        <w:rPr>
          <w:rFonts w:ascii="Cambria" w:hAnsi="Cambria"/>
        </w:rPr>
        <w:fldChar w:fldCharType="begin" w:fldLock="1"/>
      </w:r>
      <w:r w:rsidR="009C0106" w:rsidRPr="002B4E85">
        <w:rPr>
          <w:rFonts w:ascii="Cambria" w:hAnsi="Cambria"/>
        </w:rPr>
        <w:instrText>ADDIN CSL_CITATION {"citationItems":[{"id":"ITEM-1","itemData":{"DOI":"10.38215/jtkes.v6i1.105","ISSN":"2622-2396","abstract":"CT Number is the value of the X-ray attenuation coefficient which is determined by the average energy of X-rays and the absorber atomic number is expressed by the attenuation coefficient. The role of the CT number on a CT scan machine is to assess and differentiate abnormalities in human organs. The suitability test is carried out to ensure that the CT-scan aircraft meets radiation safety requirements and provides accurate and accurate radiological diagnosis or implementation information (Hariyati et al, 2019).\r This research is a quantitative study with an experimental approach, conducted at the RSU Radiology Installation. Mother of Padang in June 2022 for 5 days. Population of all CT number tests, samples at five measurement points with ROI in the center of the image, at 12 o'clock, 3 o'clock, 6 o'clock and 9 o'clock directions. Research data was taken by observing, experimenting and documenting Data analysis compared to PERKA BAPETEN Number 9 of 2011 concerning quality assurance of QA and QC of CT Scan aircraft.  \r The results showed that on the first day there was an average CT number value of 4.05, the second day 4.02, the third day 3.42, the fourth day 4.21 and the fifth day 4.51. The average value of the CT number on the first, second, fourth and fifth days has exceeded the tolerance limit, namely -4 to 4 according to PERKA BAPETEN Number 9 of 2011\r  \r Keywords: CT Scan, Phantom water, Compliance Test, Tolerance value.","author":[{"dropping-particle":"","family":"Nansih","given":"Livia Ade","non-dropping-particle":"","parse-names":false,"suffix":""}],"container-title":"Jurnal Teras Kesehatan","id":"ITEM-1","issue":"1","issued":{"date-parts":[["2023"]]},"page":"16-21","title":"Uji Kesesuaian Ct Number in Water Pada Pesawat Ct Scan Merk Philip Di Instalasi Radiologi Rsu. Bmc Padang","type":"article-journal","volume":"6"},"suppress-author":1,"uris":["http://www.mendeley.com/documents/?uuid=281c8104-3b1b-4722-a69f-101cb4ac7bb6"]}],"mendeley":{"formattedCitation":"(2023)","plainTextFormattedCitation":"(2023)","previouslyFormattedCitation":"(2023)"},"properties":{"noteIndex":0},"schema":"https://github.com/citation-style-language/schema/raw/master/csl-citation.json"}</w:instrText>
      </w:r>
      <w:r w:rsidRPr="002B4E85">
        <w:rPr>
          <w:rFonts w:ascii="Cambria" w:hAnsi="Cambria"/>
        </w:rPr>
        <w:fldChar w:fldCharType="separate"/>
      </w:r>
      <w:r w:rsidRPr="002B4E85">
        <w:rPr>
          <w:rFonts w:ascii="Cambria" w:hAnsi="Cambria"/>
          <w:noProof/>
        </w:rPr>
        <w:t>(2023)</w:t>
      </w:r>
      <w:r w:rsidRPr="002B4E85">
        <w:rPr>
          <w:rFonts w:ascii="Cambria" w:hAnsi="Cambria"/>
        </w:rPr>
        <w:fldChar w:fldCharType="end"/>
      </w:r>
      <w:r w:rsidRPr="002B4E85">
        <w:rPr>
          <w:rFonts w:ascii="Cambria" w:hAnsi="Cambria"/>
        </w:rPr>
        <w:t xml:space="preserve"> penelitian uji kesesuaian </w:t>
      </w:r>
      <w:r w:rsidRPr="002B4E85">
        <w:rPr>
          <w:rFonts w:ascii="Cambria" w:hAnsi="Cambria"/>
          <w:i/>
        </w:rPr>
        <w:t>CT Number</w:t>
      </w:r>
      <w:r w:rsidRPr="002B4E85">
        <w:rPr>
          <w:rFonts w:ascii="Cambria" w:hAnsi="Cambria"/>
        </w:rPr>
        <w:t xml:space="preserve"> pada pesawat CT-Scan di RSU Bunda Padang dilakukan untuk memastikan alat memenuhi standar keselamatan radiasi dan memberikan informasi diagnostik yang akurat. </w:t>
      </w:r>
      <w:r w:rsidRPr="002B4E85">
        <w:rPr>
          <w:rFonts w:ascii="Cambria" w:hAnsi="Cambria"/>
        </w:rPr>
        <w:lastRenderedPageBreak/>
        <w:t xml:space="preserve">Penelitian dilakukan selama lima hari dengan pengukuran di lima titik ROI. Hasil menunjukkan nilai </w:t>
      </w:r>
      <w:r w:rsidRPr="002B4E85">
        <w:rPr>
          <w:rFonts w:ascii="Cambria" w:hAnsi="Cambria"/>
          <w:i/>
        </w:rPr>
        <w:t>CT Number</w:t>
      </w:r>
      <w:r w:rsidRPr="002B4E85">
        <w:rPr>
          <w:rFonts w:ascii="Cambria" w:hAnsi="Cambria"/>
        </w:rPr>
        <w:t xml:space="preserve"> di pusat citra berkisar 4,14–5,16 HU, dengan deviasi standar 3,41–3,50 HU. Nilai ini melebihi batas toleransi </w:t>
      </w:r>
      <w:r w:rsidRPr="002B4E85">
        <w:rPr>
          <w:rFonts w:ascii="Cambria" w:hAnsi="Cambria" w:cs="Times New Roman"/>
        </w:rPr>
        <w:t>±2</w:t>
      </w:r>
      <w:r w:rsidRPr="002B4E85">
        <w:rPr>
          <w:rFonts w:ascii="Cambria" w:hAnsi="Cambria"/>
        </w:rPr>
        <w:t xml:space="preserve"> HU.</w:t>
      </w:r>
    </w:p>
    <w:p w14:paraId="1DA1A7E6" w14:textId="091A8070" w:rsidR="001F6270" w:rsidRPr="002B4E85" w:rsidRDefault="00DB0C54" w:rsidP="00924832">
      <w:pPr>
        <w:pStyle w:val="ListParagraph"/>
        <w:numPr>
          <w:ilvl w:val="0"/>
          <w:numId w:val="11"/>
        </w:numPr>
        <w:spacing w:line="360" w:lineRule="auto"/>
        <w:ind w:left="1080"/>
        <w:jc w:val="both"/>
        <w:rPr>
          <w:rFonts w:ascii="Cambria" w:hAnsi="Cambria" w:cs="Times New Roman"/>
          <w:b/>
          <w:lang w:val="sv-SE"/>
        </w:rPr>
      </w:pPr>
      <w:r w:rsidRPr="002B4E85">
        <w:rPr>
          <w:rFonts w:ascii="Cambria" w:hAnsi="Cambria"/>
        </w:rPr>
        <w:t xml:space="preserve">Disha </w:t>
      </w:r>
      <w:r w:rsidRPr="002B4E85">
        <w:rPr>
          <w:rFonts w:ascii="Cambria" w:hAnsi="Cambria"/>
        </w:rPr>
        <w:fldChar w:fldCharType="begin" w:fldLock="1"/>
      </w:r>
      <w:r w:rsidR="00525287" w:rsidRPr="002B4E85">
        <w:rPr>
          <w:rFonts w:ascii="Cambria" w:hAnsi="Cambria"/>
        </w:rPr>
        <w:instrText>ADDIN CSL_CITATION {"citationItems":[{"id":"ITEM-1","itemData":{"ISBN":"9780735446175","author":[{"dropping-particle":"","family":"Disha","given":"Hanendya Raharja","non-dropping-particle":"","parse-names":false,"suffix":""}],"id":"ITEM-1","issued":{"date-parts":[["2024"]]},"title":"Noise Power Spectrum ( NPS ) Characteristics on CT Imaging : Slice Thickness and Filter Types Variations","type":"article-journal"},"suppress-author":1,"uris":["http://www.mendeley.com/documents/?uuid=de993129-777f-45b0-9656-5e799273563d"]}],"mendeley":{"formattedCitation":"(2024)","plainTextFormattedCitation":"(2024)","previouslyFormattedCitation":"(2024)"},"properties":{"noteIndex":0},"schema":"https://github.com/citation-style-language/schema/raw/master/csl-citation.json"}</w:instrText>
      </w:r>
      <w:r w:rsidRPr="002B4E85">
        <w:rPr>
          <w:rFonts w:ascii="Cambria" w:hAnsi="Cambria"/>
        </w:rPr>
        <w:fldChar w:fldCharType="separate"/>
      </w:r>
      <w:r w:rsidR="00525287" w:rsidRPr="002B4E85">
        <w:rPr>
          <w:rFonts w:ascii="Cambria" w:hAnsi="Cambria"/>
          <w:noProof/>
        </w:rPr>
        <w:t>(2024)</w:t>
      </w:r>
      <w:r w:rsidRPr="002B4E85">
        <w:rPr>
          <w:rFonts w:ascii="Cambria" w:hAnsi="Cambria"/>
        </w:rPr>
        <w:fldChar w:fldCharType="end"/>
      </w:r>
      <w:r w:rsidRPr="002B4E85">
        <w:rPr>
          <w:rFonts w:ascii="Cambria" w:hAnsi="Cambria"/>
        </w:rPr>
        <w:t xml:space="preserve"> </w:t>
      </w:r>
      <w:r w:rsidR="001F6270" w:rsidRPr="002B4E85">
        <w:rPr>
          <w:rFonts w:ascii="Cambria" w:hAnsi="Cambria"/>
        </w:rPr>
        <w:t xml:space="preserve">meneliti karakteristik </w:t>
      </w:r>
      <w:r w:rsidRPr="002B4E85">
        <w:rPr>
          <w:rFonts w:ascii="Cambria" w:hAnsi="Cambria"/>
        </w:rPr>
        <w:t>NPS</w:t>
      </w:r>
      <w:r w:rsidR="001F6270" w:rsidRPr="002B4E85">
        <w:rPr>
          <w:rFonts w:ascii="Cambria" w:hAnsi="Cambria"/>
        </w:rPr>
        <w:t xml:space="preserve"> pada citra CT dengan variasi </w:t>
      </w:r>
      <w:r w:rsidR="001F6270" w:rsidRPr="002B4E85">
        <w:rPr>
          <w:rStyle w:val="Emphasis"/>
          <w:rFonts w:ascii="Cambria" w:hAnsi="Cambria"/>
        </w:rPr>
        <w:t>slice thickness</w:t>
      </w:r>
      <w:r w:rsidR="001F6270" w:rsidRPr="002B4E85">
        <w:rPr>
          <w:rFonts w:ascii="Cambria" w:hAnsi="Cambria"/>
        </w:rPr>
        <w:t xml:space="preserve"> dan jenis filter. Hasilnya semakin tipis </w:t>
      </w:r>
      <w:r w:rsidR="001F6270" w:rsidRPr="002B4E85">
        <w:rPr>
          <w:rStyle w:val="Emphasis"/>
          <w:rFonts w:ascii="Cambria" w:hAnsi="Cambria"/>
        </w:rPr>
        <w:t>slice thickness</w:t>
      </w:r>
      <w:r w:rsidR="001F6270" w:rsidRPr="002B4E85">
        <w:rPr>
          <w:rFonts w:ascii="Cambria" w:hAnsi="Cambria"/>
        </w:rPr>
        <w:t xml:space="preserve">, semakin tinggi nilai NPS sehingga </w:t>
      </w:r>
      <w:r w:rsidR="001F6270" w:rsidRPr="002B4E85">
        <w:rPr>
          <w:rFonts w:ascii="Cambria" w:hAnsi="Cambria"/>
          <w:i/>
        </w:rPr>
        <w:t xml:space="preserve">noise </w:t>
      </w:r>
      <w:r w:rsidR="001F6270" w:rsidRPr="002B4E85">
        <w:rPr>
          <w:rFonts w:ascii="Cambria" w:hAnsi="Cambria"/>
        </w:rPr>
        <w:t xml:space="preserve">meningkat, sementara </w:t>
      </w:r>
      <w:r w:rsidR="001F6270" w:rsidRPr="002B4E85">
        <w:rPr>
          <w:rStyle w:val="Emphasis"/>
          <w:rFonts w:ascii="Cambria" w:hAnsi="Cambria"/>
        </w:rPr>
        <w:t>slice thickness</w:t>
      </w:r>
      <w:r w:rsidR="001F6270" w:rsidRPr="002B4E85">
        <w:rPr>
          <w:rFonts w:ascii="Cambria" w:hAnsi="Cambria"/>
        </w:rPr>
        <w:t xml:space="preserve"> yang lebih tebal menghasilkan </w:t>
      </w:r>
      <w:r w:rsidR="001F6270" w:rsidRPr="002B4E85">
        <w:rPr>
          <w:rFonts w:ascii="Cambria" w:hAnsi="Cambria"/>
          <w:i/>
        </w:rPr>
        <w:t>noise</w:t>
      </w:r>
      <w:r w:rsidR="001F6270" w:rsidRPr="002B4E85">
        <w:rPr>
          <w:rFonts w:ascii="Cambria" w:hAnsi="Cambria"/>
        </w:rPr>
        <w:t xml:space="preserve"> lebih rendah. Pemilihan parameter ini penting untuk menyeimbangkan kualitas citra dan dosis radiasi dalam diagnosis.</w:t>
      </w:r>
    </w:p>
    <w:p w14:paraId="03130C51" w14:textId="49D8844A" w:rsidR="001F6270" w:rsidRPr="002B4E85" w:rsidRDefault="001F6270" w:rsidP="001F6270">
      <w:pPr>
        <w:spacing w:line="360" w:lineRule="auto"/>
        <w:jc w:val="both"/>
        <w:rPr>
          <w:rFonts w:ascii="Cambria" w:hAnsi="Cambria" w:cs="Times New Roman"/>
          <w:b/>
          <w:lang w:val="sv-SE"/>
        </w:rPr>
        <w:sectPr w:rsidR="001F6270" w:rsidRPr="002B4E85" w:rsidSect="00137F83">
          <w:pgSz w:w="8395" w:h="11909" w:code="9"/>
          <w:pgMar w:top="1440" w:right="1195" w:bottom="1440" w:left="1440" w:header="720" w:footer="720" w:gutter="0"/>
          <w:pgNumType w:start="6"/>
          <w:cols w:space="720"/>
          <w:titlePg/>
          <w:docGrid w:linePitch="360"/>
        </w:sectPr>
      </w:pPr>
    </w:p>
    <w:p w14:paraId="0715CC96" w14:textId="73638572" w:rsidR="006E64DC" w:rsidRPr="002B4E85" w:rsidRDefault="002233CC" w:rsidP="004A5249">
      <w:pPr>
        <w:pStyle w:val="Heading1"/>
      </w:pPr>
      <w:bookmarkStart w:id="36" w:name="_Toc202895197"/>
      <w:r w:rsidRPr="002B4E85">
        <w:lastRenderedPageBreak/>
        <w:t>B</w:t>
      </w:r>
      <w:r w:rsidR="00BD7D74" w:rsidRPr="002B4E85">
        <w:t>AB III</w:t>
      </w:r>
      <w:r w:rsidR="0004635B" w:rsidRPr="002B4E85">
        <w:t xml:space="preserve"> </w:t>
      </w:r>
      <w:r w:rsidR="0004635B" w:rsidRPr="002B4E85">
        <w:br/>
      </w:r>
      <w:r w:rsidR="00BD7D74" w:rsidRPr="002B4E85">
        <w:t>METODOLOGI PENELITIAN</w:t>
      </w:r>
      <w:bookmarkEnd w:id="36"/>
    </w:p>
    <w:p w14:paraId="6A56501C" w14:textId="77777777" w:rsidR="003D63BA" w:rsidRPr="002B4E85" w:rsidRDefault="006E64DC" w:rsidP="0004635B">
      <w:pPr>
        <w:pStyle w:val="sub3"/>
      </w:pPr>
      <w:bookmarkStart w:id="37" w:name="_Toc202895198"/>
      <w:r w:rsidRPr="002B4E85">
        <w:t>Jenis Penelitian</w:t>
      </w:r>
      <w:bookmarkEnd w:id="37"/>
      <w:r w:rsidRPr="002B4E85">
        <w:t xml:space="preserve"> </w:t>
      </w:r>
    </w:p>
    <w:p w14:paraId="0C4C362A" w14:textId="748F045E" w:rsidR="006E64DC" w:rsidRPr="002B4E85" w:rsidRDefault="003F3E60" w:rsidP="003D63BA">
      <w:pPr>
        <w:pStyle w:val="ListParagraph"/>
        <w:spacing w:after="0" w:line="360" w:lineRule="auto"/>
        <w:ind w:left="187" w:firstLine="450"/>
        <w:jc w:val="both"/>
        <w:rPr>
          <w:rFonts w:ascii="Cambria" w:hAnsi="Cambria" w:cs="Times New Roman"/>
          <w:b/>
          <w:lang w:val="sv-SE"/>
        </w:rPr>
      </w:pPr>
      <w:r w:rsidRPr="002B4E85">
        <w:rPr>
          <w:rFonts w:ascii="Cambria" w:hAnsi="Cambria" w:cs="Times New Roman"/>
          <w:lang w:val="sv-SE"/>
        </w:rPr>
        <w:t>Penelitian ini dilakukan</w:t>
      </w:r>
      <w:r w:rsidR="00712626" w:rsidRPr="002B4E85">
        <w:rPr>
          <w:rFonts w:ascii="Cambria" w:hAnsi="Cambria" w:cs="Times New Roman"/>
          <w:lang w:val="sv-SE"/>
        </w:rPr>
        <w:t xml:space="preserve"> dengan metode eksperimen, yaitu metode</w:t>
      </w:r>
      <w:r w:rsidR="00DB2BF1" w:rsidRPr="002B4E85">
        <w:rPr>
          <w:rFonts w:ascii="Cambria" w:hAnsi="Cambria" w:cs="Times New Roman"/>
          <w:lang w:val="sv-SE"/>
        </w:rPr>
        <w:t xml:space="preserve"> </w:t>
      </w:r>
      <w:r w:rsidR="00712626" w:rsidRPr="002B4E85">
        <w:rPr>
          <w:rFonts w:ascii="Cambria" w:hAnsi="Cambria" w:cs="Times New Roman"/>
          <w:lang w:val="sv-SE"/>
        </w:rPr>
        <w:t xml:space="preserve"> penelitian yang dilakukan dengan percobaan, yang merupakan metode kuantitatif, digunakan untuk mengetahui variabel independen (perlakuan/</w:t>
      </w:r>
      <w:r w:rsidR="00712626" w:rsidRPr="002B4E85">
        <w:rPr>
          <w:rFonts w:ascii="Cambria" w:hAnsi="Cambria" w:cs="Times New Roman"/>
          <w:i/>
          <w:lang w:val="sv-SE"/>
        </w:rPr>
        <w:t>treatment</w:t>
      </w:r>
      <w:r w:rsidR="00712626" w:rsidRPr="002B4E85">
        <w:rPr>
          <w:rFonts w:ascii="Cambria" w:hAnsi="Cambria" w:cs="Times New Roman"/>
          <w:lang w:val="sv-SE"/>
        </w:rPr>
        <w:t xml:space="preserve">) terhadap variabel dependen (hasil) </w:t>
      </w:r>
      <w:r w:rsidR="00DE1080" w:rsidRPr="002B4E85">
        <w:rPr>
          <w:rFonts w:ascii="Cambria" w:hAnsi="Cambria" w:cs="Times New Roman"/>
          <w:lang w:val="sv-SE"/>
        </w:rPr>
        <w:t xml:space="preserve">dalam kondisi yang terkendalikan </w:t>
      </w:r>
      <w:r w:rsidR="00772895" w:rsidRPr="002B4E85">
        <w:rPr>
          <w:rFonts w:ascii="Cambria" w:hAnsi="Cambria" w:cs="Times New Roman"/>
          <w:lang w:val="sv-SE"/>
        </w:rPr>
        <w:fldChar w:fldCharType="begin" w:fldLock="1"/>
      </w:r>
      <w:r w:rsidR="006067E2" w:rsidRPr="002B4E85">
        <w:rPr>
          <w:rFonts w:ascii="Cambria" w:hAnsi="Cambria" w:cs="Times New Roman"/>
          <w:lang w:val="sv-SE"/>
        </w:rPr>
        <w:instrText>ADDIN CSL_CITATION {"citationItems":[{"id":"ITEM-1","itemData":{"author":[{"dropping-particle":"","family":"Sugiyono","given":"Prof. Dr.","non-dropping-particle":"","parse-names":false,"suffix":""}],"id":"ITEM-1","issued":{"date-parts":[["2024"]]},"number-of-pages":"111","title":"Metode Penelitian Kuantitatif, Kualitatif, dan R&amp;D","type":"book"},"uris":["http://www.mendeley.com/documents/?uuid=632f6cd6-82cb-4379-b15d-d06ced34970c"]}],"mendeley":{"formattedCitation":"(Sugiyono, 2024)","plainTextFormattedCitation":"(Sugiyono, 2024)","previouslyFormattedCitation":"(Sugiyono, 2024)"},"properties":{"noteIndex":0},"schema":"https://github.com/citation-style-language/schema/raw/master/csl-citation.json"}</w:instrText>
      </w:r>
      <w:r w:rsidR="00772895" w:rsidRPr="002B4E85">
        <w:rPr>
          <w:rFonts w:ascii="Cambria" w:hAnsi="Cambria" w:cs="Times New Roman"/>
          <w:lang w:val="sv-SE"/>
        </w:rPr>
        <w:fldChar w:fldCharType="separate"/>
      </w:r>
      <w:r w:rsidR="00772895" w:rsidRPr="002B4E85">
        <w:rPr>
          <w:rFonts w:ascii="Cambria" w:hAnsi="Cambria" w:cs="Times New Roman"/>
          <w:noProof/>
          <w:lang w:val="sv-SE"/>
        </w:rPr>
        <w:t>(Sugiyono, 2024)</w:t>
      </w:r>
      <w:r w:rsidR="00772895" w:rsidRPr="002B4E85">
        <w:rPr>
          <w:rFonts w:ascii="Cambria" w:hAnsi="Cambria" w:cs="Times New Roman"/>
          <w:lang w:val="sv-SE"/>
        </w:rPr>
        <w:fldChar w:fldCharType="end"/>
      </w:r>
      <w:r w:rsidR="00772895" w:rsidRPr="002B4E85">
        <w:rPr>
          <w:rFonts w:ascii="Cambria" w:hAnsi="Cambria" w:cs="Times New Roman"/>
          <w:lang w:val="sv-SE"/>
        </w:rPr>
        <w:t xml:space="preserve">. Pada penelitian ini dilakukan </w:t>
      </w:r>
      <w:r w:rsidR="00C85097" w:rsidRPr="002B4E85">
        <w:rPr>
          <w:rFonts w:ascii="Cambria" w:hAnsi="Cambria" w:cs="Times New Roman"/>
          <w:lang w:val="sv-SE"/>
        </w:rPr>
        <w:t xml:space="preserve">dengan mengumpulkan data </w:t>
      </w:r>
      <w:r w:rsidR="00946A5F" w:rsidRPr="002B4E85">
        <w:rPr>
          <w:rFonts w:ascii="Cambria" w:hAnsi="Cambria" w:cs="Times New Roman"/>
          <w:lang w:val="sv-SE"/>
        </w:rPr>
        <w:t xml:space="preserve">citra </w:t>
      </w:r>
      <w:r w:rsidR="00C85097" w:rsidRPr="002B4E85">
        <w:rPr>
          <w:rFonts w:ascii="Cambria" w:hAnsi="Cambria" w:cs="Times New Roman"/>
          <w:lang w:val="sv-SE"/>
        </w:rPr>
        <w:t xml:space="preserve">langsung </w:t>
      </w:r>
      <w:r w:rsidR="00763B79" w:rsidRPr="002B4E85">
        <w:rPr>
          <w:rFonts w:ascii="Cambria" w:hAnsi="Cambria" w:cs="Times New Roman"/>
          <w:lang w:val="sv-SE"/>
        </w:rPr>
        <w:t>menggunakan alat CT-Scan</w:t>
      </w:r>
      <w:r w:rsidR="00A441EB" w:rsidRPr="002B4E85">
        <w:rPr>
          <w:rFonts w:ascii="Cambria" w:hAnsi="Cambria" w:cs="Times New Roman"/>
          <w:lang w:val="sv-SE"/>
        </w:rPr>
        <w:t xml:space="preserve"> </w:t>
      </w:r>
      <w:r w:rsidR="00763B79" w:rsidRPr="002B4E85">
        <w:rPr>
          <w:rFonts w:ascii="Cambria" w:hAnsi="Cambria" w:cs="Times New Roman"/>
          <w:lang w:val="sv-SE"/>
        </w:rPr>
        <w:t xml:space="preserve">dengan </w:t>
      </w:r>
      <w:r w:rsidR="00761783" w:rsidRPr="002B4E85">
        <w:rPr>
          <w:rFonts w:ascii="Cambria" w:hAnsi="Cambria" w:cs="Times New Roman"/>
          <w:i/>
          <w:lang w:val="sv-SE"/>
        </w:rPr>
        <w:t>p</w:t>
      </w:r>
      <w:r w:rsidR="00A441EB" w:rsidRPr="002B4E85">
        <w:rPr>
          <w:rFonts w:ascii="Cambria" w:hAnsi="Cambria" w:cs="Times New Roman"/>
          <w:i/>
          <w:lang w:val="sv-SE"/>
        </w:rPr>
        <w:t>h</w:t>
      </w:r>
      <w:r w:rsidR="00C85097" w:rsidRPr="002B4E85">
        <w:rPr>
          <w:rFonts w:ascii="Cambria" w:hAnsi="Cambria" w:cs="Times New Roman"/>
          <w:i/>
          <w:lang w:val="sv-SE"/>
        </w:rPr>
        <w:t>antom</w:t>
      </w:r>
      <w:r w:rsidR="00712626" w:rsidRPr="002B4E85">
        <w:rPr>
          <w:rFonts w:ascii="Cambria" w:hAnsi="Cambria" w:cs="Times New Roman"/>
          <w:i/>
          <w:lang w:val="sv-SE"/>
        </w:rPr>
        <w:t>.</w:t>
      </w:r>
    </w:p>
    <w:p w14:paraId="62C6A3A0" w14:textId="0A3DC5AC" w:rsidR="006E64DC" w:rsidRPr="002B4E85" w:rsidRDefault="006E64DC" w:rsidP="0004635B">
      <w:pPr>
        <w:pStyle w:val="sub3"/>
      </w:pPr>
      <w:bookmarkStart w:id="38" w:name="_Toc202895199"/>
      <w:r w:rsidRPr="002B4E85">
        <w:t>Waktu dan Tempat Penelitian</w:t>
      </w:r>
      <w:bookmarkEnd w:id="38"/>
    </w:p>
    <w:p w14:paraId="79801E11" w14:textId="4CFCE6C8" w:rsidR="004311AD" w:rsidRPr="002B4E85" w:rsidRDefault="004311AD" w:rsidP="002233CC">
      <w:pPr>
        <w:spacing w:after="0" w:line="360" w:lineRule="auto"/>
        <w:ind w:left="187" w:firstLine="533"/>
        <w:jc w:val="both"/>
        <w:rPr>
          <w:rFonts w:ascii="Cambria" w:hAnsi="Cambria" w:cs="Times New Roman"/>
          <w:lang w:val="sv-SE"/>
        </w:rPr>
      </w:pPr>
      <w:r w:rsidRPr="002B4E85">
        <w:rPr>
          <w:rFonts w:ascii="Cambria" w:hAnsi="Cambria" w:cs="Times New Roman"/>
          <w:lang w:val="sv-SE"/>
        </w:rPr>
        <w:t xml:space="preserve">Penelitian </w:t>
      </w:r>
      <w:r w:rsidR="00A441EB" w:rsidRPr="002B4E85">
        <w:rPr>
          <w:rFonts w:ascii="Cambria" w:hAnsi="Cambria" w:cs="Times New Roman"/>
          <w:lang w:val="sv-SE"/>
        </w:rPr>
        <w:t xml:space="preserve">ini dilakukan pada bulan </w:t>
      </w:r>
      <w:r w:rsidR="009945DD" w:rsidRPr="002B4E85">
        <w:rPr>
          <w:rFonts w:ascii="Cambria" w:hAnsi="Cambria" w:cs="Times New Roman"/>
          <w:lang w:val="sv-SE"/>
        </w:rPr>
        <w:t>November-Januari</w:t>
      </w:r>
      <w:r w:rsidR="00935E8D" w:rsidRPr="002B4E85">
        <w:rPr>
          <w:rFonts w:ascii="Cambria" w:hAnsi="Cambria" w:cs="Times New Roman"/>
          <w:lang w:val="sv-SE"/>
        </w:rPr>
        <w:t xml:space="preserve"> 2024</w:t>
      </w:r>
      <w:r w:rsidR="00B12238" w:rsidRPr="002B4E85">
        <w:rPr>
          <w:rFonts w:ascii="Cambria" w:hAnsi="Cambria" w:cs="Times New Roman"/>
          <w:lang w:val="sv-SE"/>
        </w:rPr>
        <w:t xml:space="preserve"> </w:t>
      </w:r>
      <w:r w:rsidR="00A93678" w:rsidRPr="002B4E85">
        <w:rPr>
          <w:rFonts w:ascii="Cambria" w:hAnsi="Cambria" w:cs="Times New Roman"/>
          <w:lang w:val="sv-SE"/>
        </w:rPr>
        <w:t>di R</w:t>
      </w:r>
      <w:r w:rsidR="00DA5BDF" w:rsidRPr="002B4E85">
        <w:rPr>
          <w:rFonts w:ascii="Cambria" w:hAnsi="Cambria" w:cs="Times New Roman"/>
          <w:lang w:val="sv-SE"/>
        </w:rPr>
        <w:t xml:space="preserve">umah </w:t>
      </w:r>
      <w:r w:rsidR="00A93678" w:rsidRPr="002B4E85">
        <w:rPr>
          <w:rFonts w:ascii="Cambria" w:hAnsi="Cambria" w:cs="Times New Roman"/>
          <w:lang w:val="sv-SE"/>
        </w:rPr>
        <w:t>S</w:t>
      </w:r>
      <w:r w:rsidR="00DA5BDF" w:rsidRPr="002B4E85">
        <w:rPr>
          <w:rFonts w:ascii="Cambria" w:hAnsi="Cambria" w:cs="Times New Roman"/>
          <w:lang w:val="sv-SE"/>
        </w:rPr>
        <w:t xml:space="preserve">akit </w:t>
      </w:r>
      <w:r w:rsidR="00A93678" w:rsidRPr="002B4E85">
        <w:rPr>
          <w:rFonts w:ascii="Cambria" w:hAnsi="Cambria" w:cs="Times New Roman"/>
          <w:lang w:val="sv-SE"/>
        </w:rPr>
        <w:t>D</w:t>
      </w:r>
      <w:r w:rsidR="00DA5BDF" w:rsidRPr="002B4E85">
        <w:rPr>
          <w:rFonts w:ascii="Cambria" w:hAnsi="Cambria" w:cs="Times New Roman"/>
          <w:lang w:val="sv-SE"/>
        </w:rPr>
        <w:t>aerah</w:t>
      </w:r>
      <w:r w:rsidR="00946A5F" w:rsidRPr="002B4E85">
        <w:rPr>
          <w:rFonts w:ascii="Cambria" w:hAnsi="Cambria" w:cs="Times New Roman"/>
          <w:lang w:val="sv-SE"/>
        </w:rPr>
        <w:t xml:space="preserve"> Gunung Jati Cirebon di </w:t>
      </w:r>
      <w:r w:rsidR="00A93678" w:rsidRPr="002B4E85">
        <w:rPr>
          <w:rFonts w:ascii="Cambria" w:hAnsi="Cambria" w:cs="Times New Roman"/>
          <w:lang w:val="sv-SE"/>
        </w:rPr>
        <w:t>Instalasi Radiologi</w:t>
      </w:r>
      <w:r w:rsidR="00884B04" w:rsidRPr="002B4E85">
        <w:rPr>
          <w:rFonts w:ascii="Cambria" w:hAnsi="Cambria" w:cs="Times New Roman"/>
          <w:lang w:val="sv-SE"/>
        </w:rPr>
        <w:t xml:space="preserve">, </w:t>
      </w:r>
      <w:r w:rsidR="00DA5BDF" w:rsidRPr="002B4E85">
        <w:rPr>
          <w:rFonts w:ascii="Cambria" w:hAnsi="Cambria" w:cs="Times New Roman"/>
          <w:lang w:val="sv-SE"/>
        </w:rPr>
        <w:t>Jl. Kesambi No.56, Kesambi, Kecamatan Kesambi, Kota Cirebon, Jawa Barat 45134. Dibimbing oleh fisikawan medis dari RSD Gunung Jati Cirebon, Ibu Nur Asni, S.Si.</w:t>
      </w:r>
    </w:p>
    <w:p w14:paraId="430E766D" w14:textId="70921908" w:rsidR="006E64DC" w:rsidRPr="002B4E85" w:rsidRDefault="006E64DC" w:rsidP="002233CC">
      <w:pPr>
        <w:pStyle w:val="sub3"/>
      </w:pPr>
      <w:bookmarkStart w:id="39" w:name="_Toc202895200"/>
      <w:r w:rsidRPr="002B4E85">
        <w:t>Alat Penelitian</w:t>
      </w:r>
      <w:bookmarkEnd w:id="39"/>
      <w:r w:rsidRPr="002B4E85">
        <w:t xml:space="preserve"> </w:t>
      </w:r>
    </w:p>
    <w:p w14:paraId="1CE1FE01" w14:textId="13977F64" w:rsidR="00DA4C5D" w:rsidRPr="002B4E85" w:rsidRDefault="00C65FE9" w:rsidP="00935E8D">
      <w:pPr>
        <w:spacing w:after="0" w:line="360" w:lineRule="auto"/>
        <w:ind w:firstLine="720"/>
        <w:jc w:val="both"/>
        <w:rPr>
          <w:rFonts w:ascii="Cambria" w:hAnsi="Cambria" w:cs="Times New Roman"/>
        </w:rPr>
      </w:pPr>
      <w:r w:rsidRPr="002B4E85">
        <w:rPr>
          <w:rFonts w:ascii="Cambria" w:hAnsi="Cambria" w:cs="Times New Roman"/>
        </w:rPr>
        <w:t>Modalitas</w:t>
      </w:r>
      <w:r w:rsidR="00A22074" w:rsidRPr="002B4E85">
        <w:rPr>
          <w:rFonts w:ascii="Cambria" w:hAnsi="Cambria" w:cs="Times New Roman"/>
        </w:rPr>
        <w:t xml:space="preserve"> CT-Scan yang digunakan adalah CT-Scan </w:t>
      </w:r>
      <w:r w:rsidR="00A22074" w:rsidRPr="002B4E85">
        <w:rPr>
          <w:rFonts w:ascii="Cambria" w:hAnsi="Cambria" w:cs="Times New Roman"/>
          <w:iCs/>
        </w:rPr>
        <w:t>Philips</w:t>
      </w:r>
      <w:r w:rsidR="00A22074" w:rsidRPr="002B4E85">
        <w:rPr>
          <w:rFonts w:ascii="Cambria" w:hAnsi="Cambria" w:cs="Times New Roman"/>
        </w:rPr>
        <w:t xml:space="preserve"> MX 16</w:t>
      </w:r>
      <w:r w:rsidR="00A22074" w:rsidRPr="002B4E85">
        <w:rPr>
          <w:rFonts w:ascii="Cambria" w:hAnsi="Cambria" w:cs="Times New Roman"/>
          <w:i/>
        </w:rPr>
        <w:t xml:space="preserve"> Slices</w:t>
      </w:r>
      <w:r w:rsidR="00A22074" w:rsidRPr="002B4E85">
        <w:rPr>
          <w:rFonts w:ascii="Cambria" w:hAnsi="Cambria" w:cs="Times New Roman"/>
        </w:rPr>
        <w:t xml:space="preserve"> EVO (Dunice) Seri 16</w:t>
      </w:r>
      <w:r w:rsidR="009A7E46" w:rsidRPr="002B4E85">
        <w:rPr>
          <w:rFonts w:ascii="Cambria" w:hAnsi="Cambria" w:cs="Times New Roman"/>
        </w:rPr>
        <w:t>9243</w:t>
      </w:r>
      <w:r w:rsidR="00390EF7" w:rsidRPr="002B4E85">
        <w:rPr>
          <w:rFonts w:ascii="Cambria" w:hAnsi="Cambria" w:cs="Times New Roman"/>
        </w:rPr>
        <w:t xml:space="preserve"> pada</w:t>
      </w:r>
      <w:r w:rsidR="00A22074" w:rsidRPr="002B4E85">
        <w:rPr>
          <w:rFonts w:ascii="Cambria" w:hAnsi="Cambria" w:cs="Times New Roman"/>
        </w:rPr>
        <w:t xml:space="preserve"> </w:t>
      </w:r>
      <w:r w:rsidR="00FB48B6" w:rsidRPr="002B4E85">
        <w:rPr>
          <w:rFonts w:ascii="Cambria" w:hAnsi="Cambria" w:cs="Times New Roman"/>
        </w:rPr>
        <w:t>G</w:t>
      </w:r>
      <w:r w:rsidR="00A22074" w:rsidRPr="002B4E85">
        <w:rPr>
          <w:rFonts w:ascii="Cambria" w:hAnsi="Cambria" w:cs="Times New Roman"/>
        </w:rPr>
        <w:t>ambar 3.1.</w:t>
      </w:r>
      <w:r w:rsidR="00DA4C5D" w:rsidRPr="002B4E85">
        <w:rPr>
          <w:rFonts w:ascii="Cambria" w:hAnsi="Cambria" w:cs="Times New Roman"/>
        </w:rPr>
        <w:t xml:space="preserve">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9"/>
      </w:tblGrid>
      <w:tr w:rsidR="00A22074" w:rsidRPr="002B4E85" w14:paraId="61239455" w14:textId="77777777" w:rsidTr="003015F7">
        <w:tc>
          <w:tcPr>
            <w:tcW w:w="5505" w:type="dxa"/>
          </w:tcPr>
          <w:p w14:paraId="24DA2E01" w14:textId="4888EDA7" w:rsidR="00A22074" w:rsidRPr="002B4E85" w:rsidRDefault="007C6E79" w:rsidP="003015F7">
            <w:pPr>
              <w:tabs>
                <w:tab w:val="center" w:pos="2644"/>
                <w:tab w:val="right" w:pos="5289"/>
              </w:tabs>
              <w:spacing w:line="360" w:lineRule="auto"/>
              <w:jc w:val="center"/>
              <w:rPr>
                <w:rFonts w:ascii="Cambria" w:hAnsi="Cambria" w:cs="Times New Roman"/>
                <w:noProof/>
              </w:rPr>
            </w:pPr>
            <w:r w:rsidRPr="002B4E85">
              <w:rPr>
                <w:rFonts w:ascii="Cambria" w:hAnsi="Cambria"/>
                <w:noProof/>
              </w:rPr>
              <w:lastRenderedPageBreak/>
              <mc:AlternateContent>
                <mc:Choice Requires="wps">
                  <w:drawing>
                    <wp:anchor distT="0" distB="0" distL="114300" distR="114300" simplePos="0" relativeHeight="251845632" behindDoc="0" locked="0" layoutInCell="1" allowOverlap="1" wp14:anchorId="75A4C98B" wp14:editId="6111057D">
                      <wp:simplePos x="0" y="0"/>
                      <wp:positionH relativeFrom="column">
                        <wp:posOffset>2535399</wp:posOffset>
                      </wp:positionH>
                      <wp:positionV relativeFrom="paragraph">
                        <wp:posOffset>1498171</wp:posOffset>
                      </wp:positionV>
                      <wp:extent cx="1046074" cy="241401"/>
                      <wp:effectExtent l="0" t="0" r="78105" b="82550"/>
                      <wp:wrapNone/>
                      <wp:docPr id="235" name="Straight Arrow Connector 235"/>
                      <wp:cNvGraphicFramePr/>
                      <a:graphic xmlns:a="http://schemas.openxmlformats.org/drawingml/2006/main">
                        <a:graphicData uri="http://schemas.microsoft.com/office/word/2010/wordprocessingShape">
                          <wps:wsp>
                            <wps:cNvCnPr/>
                            <wps:spPr>
                              <a:xfrm>
                                <a:off x="0" y="0"/>
                                <a:ext cx="1046074" cy="241401"/>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E36643" id="Straight Arrow Connector 235" o:spid="_x0000_s1026" type="#_x0000_t32" style="position:absolute;margin-left:199.65pt;margin-top:117.95pt;width:82.35pt;height:19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" strokecolor="red" strokeweight="1.5pt">
                      <v:stroke endarrow="block" joinstyle="miter"/>
                    </v:shape>
                  </w:pict>
                </mc:Fallback>
              </mc:AlternateContent>
            </w:r>
            <w:r w:rsidRPr="002B4E85">
              <w:rPr>
                <w:rFonts w:ascii="Cambria" w:hAnsi="Cambria"/>
                <w:noProof/>
              </w:rPr>
              <mc:AlternateContent>
                <mc:Choice Requires="wps">
                  <w:drawing>
                    <wp:anchor distT="0" distB="0" distL="114300" distR="114300" simplePos="0" relativeHeight="251753472" behindDoc="0" locked="0" layoutInCell="1" allowOverlap="1" wp14:anchorId="68303ADA" wp14:editId="2D7BFCAF">
                      <wp:simplePos x="0" y="0"/>
                      <wp:positionH relativeFrom="column">
                        <wp:posOffset>3002280</wp:posOffset>
                      </wp:positionH>
                      <wp:positionV relativeFrom="paragraph">
                        <wp:posOffset>1138555</wp:posOffset>
                      </wp:positionV>
                      <wp:extent cx="584835" cy="45085"/>
                      <wp:effectExtent l="0" t="57150" r="24765" b="50165"/>
                      <wp:wrapNone/>
                      <wp:docPr id="136" name="Straight Arrow Connector 136"/>
                      <wp:cNvGraphicFramePr/>
                      <a:graphic xmlns:a="http://schemas.openxmlformats.org/drawingml/2006/main">
                        <a:graphicData uri="http://schemas.microsoft.com/office/word/2010/wordprocessingShape">
                          <wps:wsp>
                            <wps:cNvCnPr/>
                            <wps:spPr>
                              <a:xfrm flipV="1">
                                <a:off x="0" y="0"/>
                                <a:ext cx="584835" cy="45085"/>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1B4E0E" id="Straight Arrow Connector 136" o:spid="_x0000_s1026" type="#_x0000_t32" style="position:absolute;margin-left:236.4pt;margin-top:89.65pt;width:46.05pt;height:3.55p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" strokecolor="red" strokeweight="1.5pt">
                      <v:stroke endarrow="block" joinstyle="miter"/>
                    </v:shape>
                  </w:pict>
                </mc:Fallback>
              </mc:AlternateContent>
            </w:r>
            <w:r w:rsidRPr="002B4E85">
              <w:rPr>
                <w:rFonts w:ascii="Cambria" w:hAnsi="Cambria"/>
                <w:noProof/>
              </w:rPr>
              <mc:AlternateContent>
                <mc:Choice Requires="wps">
                  <w:drawing>
                    <wp:anchor distT="0" distB="0" distL="114300" distR="114300" simplePos="0" relativeHeight="251755520" behindDoc="0" locked="0" layoutInCell="1" allowOverlap="1" wp14:anchorId="585957B8" wp14:editId="79A86630">
                      <wp:simplePos x="0" y="0"/>
                      <wp:positionH relativeFrom="column">
                        <wp:posOffset>2509520</wp:posOffset>
                      </wp:positionH>
                      <wp:positionV relativeFrom="paragraph">
                        <wp:posOffset>579516</wp:posOffset>
                      </wp:positionV>
                      <wp:extent cx="1031088" cy="95098"/>
                      <wp:effectExtent l="0" t="0" r="74295" b="95885"/>
                      <wp:wrapNone/>
                      <wp:docPr id="144" name="Straight Arrow Connector 144"/>
                      <wp:cNvGraphicFramePr/>
                      <a:graphic xmlns:a="http://schemas.openxmlformats.org/drawingml/2006/main">
                        <a:graphicData uri="http://schemas.microsoft.com/office/word/2010/wordprocessingShape">
                          <wps:wsp>
                            <wps:cNvCnPr/>
                            <wps:spPr>
                              <a:xfrm>
                                <a:off x="0" y="0"/>
                                <a:ext cx="1031088" cy="95098"/>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5713D7" id="Straight Arrow Connector 144" o:spid="_x0000_s1026" type="#_x0000_t32" style="position:absolute;margin-left:197.6pt;margin-top:45.65pt;width:81.2pt;height: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" strokecolor="red" strokeweight="1.5pt">
                      <v:stroke endarrow="block" joinstyle="miter"/>
                    </v:shape>
                  </w:pict>
                </mc:Fallback>
              </mc:AlternateContent>
            </w:r>
            <w:r w:rsidR="006613C2" w:rsidRPr="002B4E85">
              <w:rPr>
                <w:rFonts w:ascii="Cambria" w:hAnsi="Cambria"/>
                <w:noProof/>
              </w:rPr>
              <mc:AlternateContent>
                <mc:Choice Requires="wps">
                  <w:drawing>
                    <wp:anchor distT="0" distB="0" distL="114300" distR="114300" simplePos="0" relativeHeight="251790336" behindDoc="0" locked="0" layoutInCell="1" allowOverlap="1" wp14:anchorId="00DF6E12" wp14:editId="5DF6482F">
                      <wp:simplePos x="0" y="0"/>
                      <wp:positionH relativeFrom="column">
                        <wp:posOffset>1718945</wp:posOffset>
                      </wp:positionH>
                      <wp:positionV relativeFrom="paragraph">
                        <wp:posOffset>170898</wp:posOffset>
                      </wp:positionV>
                      <wp:extent cx="45719" cy="538099"/>
                      <wp:effectExtent l="38100" t="38100" r="50165" b="14605"/>
                      <wp:wrapNone/>
                      <wp:docPr id="194" name="Straight Arrow Connector 194"/>
                      <wp:cNvGraphicFramePr/>
                      <a:graphic xmlns:a="http://schemas.openxmlformats.org/drawingml/2006/main">
                        <a:graphicData uri="http://schemas.microsoft.com/office/word/2010/wordprocessingShape">
                          <wps:wsp>
                            <wps:cNvCnPr/>
                            <wps:spPr>
                              <a:xfrm flipV="1">
                                <a:off x="0" y="0"/>
                                <a:ext cx="45719" cy="538099"/>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A68E8D" id="Straight Arrow Connector 194" o:spid="_x0000_s1026" type="#_x0000_t32" style="position:absolute;margin-left:135.35pt;margin-top:13.45pt;width:3.6pt;height:42.35pt;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" strokecolor="red" strokeweight="1.5pt">
                      <v:stroke endarrow="block" joinstyle="miter"/>
                    </v:shape>
                  </w:pict>
                </mc:Fallback>
              </mc:AlternateContent>
            </w:r>
            <w:r w:rsidR="00762063" w:rsidRPr="002B4E85">
              <w:rPr>
                <w:rFonts w:ascii="Cambria" w:hAnsi="Cambria" w:cs="Times New Roman"/>
                <w:noProof/>
              </w:rPr>
              <w:t xml:space="preserve"> </w:t>
            </w:r>
            <w:r w:rsidR="003015F7" w:rsidRPr="002B4E85">
              <w:rPr>
                <w:rFonts w:ascii="Cambria" w:hAnsi="Cambria" w:cs="Times New Roman"/>
                <w:noProof/>
              </w:rPr>
              <w:drawing>
                <wp:inline distT="0" distB="0" distL="0" distR="0" wp14:anchorId="4D496F07" wp14:editId="5767B4BF">
                  <wp:extent cx="3431456" cy="3219450"/>
                  <wp:effectExtent l="0" t="0" r="0" b="0"/>
                  <wp:docPr id="5" name="Picture 5" descr="C:\Users\WINDOWS 10\AppData\Local\Packages\5319275A.WhatsAppDesktop_cv1g1gvanyjgm\TempState\378E08286020AC5D67DCCFB8A13FFE1E\WhatsApp Image 2024-07-05 at 01.23.44_04c88b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 10\AppData\Local\Packages\5319275A.WhatsAppDesktop_cv1g1gvanyjgm\TempState\378E08286020AC5D67DCCFB8A13FFE1E\WhatsApp Image 2024-07-05 at 01.23.44_04c88b77.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7510" r="24366"/>
                          <a:stretch/>
                        </pic:blipFill>
                        <pic:spPr bwMode="auto">
                          <a:xfrm>
                            <a:off x="0" y="0"/>
                            <a:ext cx="3443694" cy="323093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CFE7505" w14:textId="6EF81EF7" w:rsidR="00DA4C5D" w:rsidRPr="002B4E85" w:rsidRDefault="006613C2" w:rsidP="00A22074">
      <w:pPr>
        <w:pStyle w:val="Caption"/>
        <w:tabs>
          <w:tab w:val="left" w:pos="1289"/>
        </w:tabs>
        <w:jc w:val="center"/>
        <w:rPr>
          <w:rFonts w:ascii="Cambria" w:hAnsi="Cambria" w:cs="Times New Roman"/>
          <w:i w:val="0"/>
          <w:color w:val="auto"/>
          <w:sz w:val="20"/>
          <w:szCs w:val="20"/>
        </w:rPr>
      </w:pPr>
      <w:bookmarkStart w:id="40" w:name="_Toc177642242"/>
      <w:r w:rsidRPr="002B4E85">
        <w:rPr>
          <w:rFonts w:ascii="Cambria" w:hAnsi="Cambria"/>
          <w:noProof/>
        </w:rPr>
        <mc:AlternateContent>
          <mc:Choice Requires="wps">
            <w:drawing>
              <wp:anchor distT="0" distB="0" distL="114300" distR="114300" simplePos="0" relativeHeight="251792384" behindDoc="0" locked="0" layoutInCell="1" allowOverlap="1" wp14:anchorId="4A76B300" wp14:editId="3551644B">
                <wp:simplePos x="0" y="0"/>
                <wp:positionH relativeFrom="margin">
                  <wp:posOffset>882905</wp:posOffset>
                </wp:positionH>
                <wp:positionV relativeFrom="paragraph">
                  <wp:posOffset>-3704771</wp:posOffset>
                </wp:positionV>
                <wp:extent cx="1955800" cy="270662"/>
                <wp:effectExtent l="0" t="0" r="25400" b="15240"/>
                <wp:wrapNone/>
                <wp:docPr id="195" name="Text Box 195"/>
                <wp:cNvGraphicFramePr/>
                <a:graphic xmlns:a="http://schemas.openxmlformats.org/drawingml/2006/main">
                  <a:graphicData uri="http://schemas.microsoft.com/office/word/2010/wordprocessingShape">
                    <wps:wsp>
                      <wps:cNvSpPr txBox="1"/>
                      <wps:spPr>
                        <a:xfrm>
                          <a:off x="0" y="0"/>
                          <a:ext cx="1955800" cy="270662"/>
                        </a:xfrm>
                        <a:prstGeom prst="rect">
                          <a:avLst/>
                        </a:prstGeom>
                        <a:solidFill>
                          <a:schemeClr val="lt1"/>
                        </a:solidFill>
                        <a:ln w="6350">
                          <a:solidFill>
                            <a:schemeClr val="bg1"/>
                          </a:solidFill>
                        </a:ln>
                      </wps:spPr>
                      <wps:txbx>
                        <w:txbxContent>
                          <w:p w14:paraId="583A784A" w14:textId="3498F010" w:rsidR="005D3202" w:rsidRPr="00E62F06" w:rsidRDefault="005D3202" w:rsidP="00EB6E0F">
                            <w:pPr>
                              <w:rPr>
                                <w:rFonts w:ascii="Cambria" w:hAnsi="Cambria"/>
                                <w:i/>
                              </w:rPr>
                            </w:pPr>
                            <w:r w:rsidRPr="00E62F06">
                              <w:rPr>
                                <w:rFonts w:ascii="Cambria" w:hAnsi="Cambria"/>
                                <w:i/>
                              </w:rPr>
                              <w:t>Sagittal laser alignment light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6B300" id="Text Box 195" o:spid="_x0000_s1027" type="#_x0000_t202" style="position:absolute;left:0;text-align:left;margin-left:69.5pt;margin-top:-291.7pt;width:154pt;height:21.3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" fillcolor="white [3201]" strokecolor="white [3212]" strokeweight=".5pt">
                <v:textbox>
                  <w:txbxContent>
                    <w:p w14:paraId="583A784A" w14:textId="3498F010" w:rsidR="005D3202" w:rsidRPr="00E62F06" w:rsidRDefault="005D3202" w:rsidP="00EB6E0F">
                      <w:pPr>
                        <w:rPr>
                          <w:rFonts w:ascii="Cambria" w:hAnsi="Cambria"/>
                          <w:i/>
                        </w:rPr>
                      </w:pPr>
                      <w:r w:rsidRPr="00E62F06">
                        <w:rPr>
                          <w:rFonts w:ascii="Cambria" w:hAnsi="Cambria"/>
                          <w:i/>
                        </w:rPr>
                        <w:t>Sagittal laser alignment light</w:t>
                      </w:r>
                    </w:p>
                  </w:txbxContent>
                </v:textbox>
                <w10:wrap anchorx="margin"/>
              </v:shape>
            </w:pict>
          </mc:Fallback>
        </mc:AlternateContent>
      </w:r>
      <w:r w:rsidR="00CB2151" w:rsidRPr="002B4E85">
        <w:rPr>
          <w:rFonts w:ascii="Cambria" w:hAnsi="Cambria"/>
          <w:noProof/>
        </w:rPr>
        <mc:AlternateContent>
          <mc:Choice Requires="wps">
            <w:drawing>
              <wp:anchor distT="0" distB="0" distL="114300" distR="114300" simplePos="0" relativeHeight="251847680" behindDoc="0" locked="0" layoutInCell="1" allowOverlap="1" wp14:anchorId="52D5D14F" wp14:editId="12873A80">
                <wp:simplePos x="0" y="0"/>
                <wp:positionH relativeFrom="rightMargin">
                  <wp:align>left</wp:align>
                </wp:positionH>
                <wp:positionV relativeFrom="paragraph">
                  <wp:posOffset>-1933270</wp:posOffset>
                </wp:positionV>
                <wp:extent cx="731520" cy="694944"/>
                <wp:effectExtent l="0" t="0" r="11430" b="10160"/>
                <wp:wrapNone/>
                <wp:docPr id="236" name="Text Box 236"/>
                <wp:cNvGraphicFramePr/>
                <a:graphic xmlns:a="http://schemas.openxmlformats.org/drawingml/2006/main">
                  <a:graphicData uri="http://schemas.microsoft.com/office/word/2010/wordprocessingShape">
                    <wps:wsp>
                      <wps:cNvSpPr txBox="1"/>
                      <wps:spPr>
                        <a:xfrm>
                          <a:off x="0" y="0"/>
                          <a:ext cx="731520" cy="694944"/>
                        </a:xfrm>
                        <a:prstGeom prst="rect">
                          <a:avLst/>
                        </a:prstGeom>
                        <a:solidFill>
                          <a:schemeClr val="lt1"/>
                        </a:solidFill>
                        <a:ln w="6350">
                          <a:solidFill>
                            <a:schemeClr val="bg1"/>
                          </a:solidFill>
                        </a:ln>
                      </wps:spPr>
                      <wps:txbx>
                        <w:txbxContent>
                          <w:p w14:paraId="7E884CF7" w14:textId="1040BFAC" w:rsidR="005D3202" w:rsidRPr="00CB2151" w:rsidRDefault="005D3202" w:rsidP="00CB2151">
                            <w:pPr>
                              <w:rPr>
                                <w:rFonts w:ascii="Cambria" w:hAnsi="Cambria"/>
                                <w:i/>
                                <w:sz w:val="18"/>
                                <w:szCs w:val="18"/>
                              </w:rPr>
                            </w:pPr>
                            <w:r>
                              <w:rPr>
                                <w:rFonts w:ascii="Cambria" w:hAnsi="Cambria"/>
                                <w:i/>
                                <w:sz w:val="18"/>
                                <w:szCs w:val="18"/>
                              </w:rPr>
                              <w:t>Corona</w:t>
                            </w:r>
                            <w:r w:rsidRPr="00CB2151">
                              <w:rPr>
                                <w:rFonts w:ascii="Cambria" w:hAnsi="Cambria"/>
                                <w:i/>
                                <w:sz w:val="18"/>
                                <w:szCs w:val="18"/>
                              </w:rPr>
                              <w:t>l laser alignment light</w:t>
                            </w:r>
                          </w:p>
                          <w:p w14:paraId="06E044D1" w14:textId="2D284FC0" w:rsidR="005D3202" w:rsidRPr="00CB2151" w:rsidRDefault="005D3202" w:rsidP="00CB2151">
                            <w:pPr>
                              <w:rPr>
                                <w:rFonts w:ascii="Cambria" w:hAnsi="Cambri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5D14F" id="Text Box 236" o:spid="_x0000_s1028" type="#_x0000_t202" style="position:absolute;left:0;text-align:left;margin-left:0;margin-top:-152.25pt;width:57.6pt;height:54.7pt;z-index:25184768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" fillcolor="white [3201]" strokecolor="white [3212]" strokeweight=".5pt">
                <v:textbox>
                  <w:txbxContent>
                    <w:p w14:paraId="7E884CF7" w14:textId="1040BFAC" w:rsidR="005D3202" w:rsidRPr="00CB2151" w:rsidRDefault="005D3202" w:rsidP="00CB2151">
                      <w:pPr>
                        <w:rPr>
                          <w:rFonts w:ascii="Cambria" w:hAnsi="Cambria"/>
                          <w:i/>
                          <w:sz w:val="18"/>
                          <w:szCs w:val="18"/>
                        </w:rPr>
                      </w:pPr>
                      <w:r>
                        <w:rPr>
                          <w:rFonts w:ascii="Cambria" w:hAnsi="Cambria"/>
                          <w:i/>
                          <w:sz w:val="18"/>
                          <w:szCs w:val="18"/>
                        </w:rPr>
                        <w:t>Corona</w:t>
                      </w:r>
                      <w:r w:rsidRPr="00CB2151">
                        <w:rPr>
                          <w:rFonts w:ascii="Cambria" w:hAnsi="Cambria"/>
                          <w:i/>
                          <w:sz w:val="18"/>
                          <w:szCs w:val="18"/>
                        </w:rPr>
                        <w:t>l laser alignment light</w:t>
                      </w:r>
                    </w:p>
                    <w:p w14:paraId="06E044D1" w14:textId="2D284FC0" w:rsidR="005D3202" w:rsidRPr="00CB2151" w:rsidRDefault="005D3202" w:rsidP="00CB2151">
                      <w:pPr>
                        <w:rPr>
                          <w:rFonts w:ascii="Cambria" w:hAnsi="Cambria"/>
                          <w:sz w:val="18"/>
                          <w:szCs w:val="18"/>
                        </w:rPr>
                      </w:pPr>
                    </w:p>
                  </w:txbxContent>
                </v:textbox>
                <w10:wrap anchorx="margin"/>
              </v:shape>
            </w:pict>
          </mc:Fallback>
        </mc:AlternateContent>
      </w:r>
      <w:r w:rsidR="00964615" w:rsidRPr="002B4E85">
        <w:rPr>
          <w:rFonts w:ascii="Cambria" w:hAnsi="Cambria"/>
          <w:noProof/>
        </w:rPr>
        <mc:AlternateContent>
          <mc:Choice Requires="wps">
            <w:drawing>
              <wp:anchor distT="0" distB="0" distL="114300" distR="114300" simplePos="0" relativeHeight="251749376" behindDoc="0" locked="0" layoutInCell="1" allowOverlap="1" wp14:anchorId="41B5713C" wp14:editId="063F3681">
                <wp:simplePos x="0" y="0"/>
                <wp:positionH relativeFrom="column">
                  <wp:posOffset>-72034</wp:posOffset>
                </wp:positionH>
                <wp:positionV relativeFrom="paragraph">
                  <wp:posOffset>-1751330</wp:posOffset>
                </wp:positionV>
                <wp:extent cx="863245" cy="446227"/>
                <wp:effectExtent l="38100" t="38100" r="32385" b="30480"/>
                <wp:wrapNone/>
                <wp:docPr id="128" name="Straight Arrow Connector 128"/>
                <wp:cNvGraphicFramePr/>
                <a:graphic xmlns:a="http://schemas.openxmlformats.org/drawingml/2006/main">
                  <a:graphicData uri="http://schemas.microsoft.com/office/word/2010/wordprocessingShape">
                    <wps:wsp>
                      <wps:cNvCnPr/>
                      <wps:spPr>
                        <a:xfrm flipH="1" flipV="1">
                          <a:off x="0" y="0"/>
                          <a:ext cx="863245" cy="446227"/>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DF6F37" id="Straight Arrow Connector 128" o:spid="_x0000_s1026" type="#_x0000_t32" style="position:absolute;margin-left:-5.65pt;margin-top:-137.9pt;width:67.95pt;height:35.15pt;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" strokecolor="red" strokeweight="1.5pt">
                <v:stroke endarrow="block" joinstyle="miter"/>
              </v:shape>
            </w:pict>
          </mc:Fallback>
        </mc:AlternateContent>
      </w:r>
      <w:r w:rsidR="00964615" w:rsidRPr="002B4E85">
        <w:rPr>
          <w:rFonts w:ascii="Cambria" w:hAnsi="Cambria"/>
          <w:noProof/>
        </w:rPr>
        <mc:AlternateContent>
          <mc:Choice Requires="wps">
            <w:drawing>
              <wp:anchor distT="0" distB="0" distL="114300" distR="114300" simplePos="0" relativeHeight="251751424" behindDoc="0" locked="0" layoutInCell="1" allowOverlap="1" wp14:anchorId="6580D42F" wp14:editId="7A989E1A">
                <wp:simplePos x="0" y="0"/>
                <wp:positionH relativeFrom="page">
                  <wp:posOffset>-1168</wp:posOffset>
                </wp:positionH>
                <wp:positionV relativeFrom="paragraph">
                  <wp:posOffset>-2115846</wp:posOffset>
                </wp:positionV>
                <wp:extent cx="833755" cy="628650"/>
                <wp:effectExtent l="0" t="0" r="23495" b="19050"/>
                <wp:wrapNone/>
                <wp:docPr id="129" name="Text Box 129"/>
                <wp:cNvGraphicFramePr/>
                <a:graphic xmlns:a="http://schemas.openxmlformats.org/drawingml/2006/main">
                  <a:graphicData uri="http://schemas.microsoft.com/office/word/2010/wordprocessingShape">
                    <wps:wsp>
                      <wps:cNvSpPr txBox="1"/>
                      <wps:spPr>
                        <a:xfrm>
                          <a:off x="0" y="0"/>
                          <a:ext cx="833755" cy="628650"/>
                        </a:xfrm>
                        <a:prstGeom prst="rect">
                          <a:avLst/>
                        </a:prstGeom>
                        <a:solidFill>
                          <a:schemeClr val="lt1"/>
                        </a:solidFill>
                        <a:ln w="6350">
                          <a:solidFill>
                            <a:schemeClr val="bg1"/>
                          </a:solidFill>
                        </a:ln>
                      </wps:spPr>
                      <wps:txbx>
                        <w:txbxContent>
                          <w:p w14:paraId="643E827C" w14:textId="69352E73" w:rsidR="005D3202" w:rsidRPr="00E62F06" w:rsidRDefault="005D3202" w:rsidP="00335D12">
                            <w:pPr>
                              <w:rPr>
                                <w:rFonts w:ascii="Cambria" w:hAnsi="Cambria"/>
                                <w:sz w:val="18"/>
                                <w:szCs w:val="18"/>
                              </w:rPr>
                            </w:pPr>
                            <w:r w:rsidRPr="00E62F06">
                              <w:rPr>
                                <w:rFonts w:ascii="Cambria" w:hAnsi="Cambria"/>
                                <w:sz w:val="18"/>
                                <w:szCs w:val="18"/>
                              </w:rPr>
                              <w:t>Meja pemeriksaan pasien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0D42F" id="Text Box 129" o:spid="_x0000_s1029" type="#_x0000_t202" style="position:absolute;left:0;text-align:left;margin-left:-.1pt;margin-top:-166.6pt;width:65.65pt;height:49.5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" fillcolor="white [3201]" strokecolor="white [3212]" strokeweight=".5pt">
                <v:textbox>
                  <w:txbxContent>
                    <w:p w14:paraId="643E827C" w14:textId="69352E73" w:rsidR="005D3202" w:rsidRPr="00E62F06" w:rsidRDefault="005D3202" w:rsidP="00335D12">
                      <w:pPr>
                        <w:rPr>
                          <w:rFonts w:ascii="Cambria" w:hAnsi="Cambria"/>
                          <w:sz w:val="18"/>
                          <w:szCs w:val="18"/>
                        </w:rPr>
                      </w:pPr>
                      <w:r w:rsidRPr="00E62F06">
                        <w:rPr>
                          <w:rFonts w:ascii="Cambria" w:hAnsi="Cambria"/>
                          <w:sz w:val="18"/>
                          <w:szCs w:val="18"/>
                        </w:rPr>
                        <w:t>Meja pemeriksaan pasien</w:t>
                      </w:r>
                    </w:p>
                  </w:txbxContent>
                </v:textbox>
                <w10:wrap anchorx="page"/>
              </v:shape>
            </w:pict>
          </mc:Fallback>
        </mc:AlternateContent>
      </w:r>
      <w:r w:rsidR="00964615" w:rsidRPr="002B4E85">
        <w:rPr>
          <w:rFonts w:ascii="Cambria" w:hAnsi="Cambria"/>
          <w:noProof/>
        </w:rPr>
        <mc:AlternateContent>
          <mc:Choice Requires="wps">
            <w:drawing>
              <wp:anchor distT="0" distB="0" distL="114300" distR="114300" simplePos="0" relativeHeight="251759616" behindDoc="0" locked="0" layoutInCell="1" allowOverlap="1" wp14:anchorId="6DDEA994" wp14:editId="1D787993">
                <wp:simplePos x="0" y="0"/>
                <wp:positionH relativeFrom="rightMargin">
                  <wp:align>left</wp:align>
                </wp:positionH>
                <wp:positionV relativeFrom="paragraph">
                  <wp:posOffset>-2547670</wp:posOffset>
                </wp:positionV>
                <wp:extent cx="622300" cy="533400"/>
                <wp:effectExtent l="0" t="0" r="25400" b="19050"/>
                <wp:wrapNone/>
                <wp:docPr id="147" name="Text Box 147"/>
                <wp:cNvGraphicFramePr/>
                <a:graphic xmlns:a="http://schemas.openxmlformats.org/drawingml/2006/main">
                  <a:graphicData uri="http://schemas.microsoft.com/office/word/2010/wordprocessingShape">
                    <wps:wsp>
                      <wps:cNvSpPr txBox="1"/>
                      <wps:spPr>
                        <a:xfrm>
                          <a:off x="0" y="0"/>
                          <a:ext cx="622300" cy="533400"/>
                        </a:xfrm>
                        <a:prstGeom prst="rect">
                          <a:avLst/>
                        </a:prstGeom>
                        <a:solidFill>
                          <a:schemeClr val="lt1"/>
                        </a:solidFill>
                        <a:ln w="6350">
                          <a:solidFill>
                            <a:schemeClr val="bg1"/>
                          </a:solidFill>
                        </a:ln>
                      </wps:spPr>
                      <wps:txbx>
                        <w:txbxContent>
                          <w:p w14:paraId="0EFE719E" w14:textId="6D8A5B5E" w:rsidR="005D3202" w:rsidRPr="00E62F06" w:rsidRDefault="005D3202" w:rsidP="00335D12">
                            <w:pPr>
                              <w:rPr>
                                <w:rFonts w:ascii="Cambria" w:hAnsi="Cambria"/>
                                <w:sz w:val="18"/>
                                <w:szCs w:val="18"/>
                              </w:rPr>
                            </w:pPr>
                            <w:r w:rsidRPr="00E62F06">
                              <w:rPr>
                                <w:rFonts w:ascii="Cambria" w:hAnsi="Cambria"/>
                                <w:sz w:val="18"/>
                                <w:szCs w:val="18"/>
                              </w:rPr>
                              <w:t>Panel kontrol gantri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EA994" id="Text Box 147" o:spid="_x0000_s1030" type="#_x0000_t202" style="position:absolute;left:0;text-align:left;margin-left:0;margin-top:-200.6pt;width:49pt;height:42pt;z-index:25175961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" fillcolor="white [3201]" strokecolor="white [3212]" strokeweight=".5pt">
                <v:textbox>
                  <w:txbxContent>
                    <w:p w14:paraId="0EFE719E" w14:textId="6D8A5B5E" w:rsidR="005D3202" w:rsidRPr="00E62F06" w:rsidRDefault="005D3202" w:rsidP="00335D12">
                      <w:pPr>
                        <w:rPr>
                          <w:rFonts w:ascii="Cambria" w:hAnsi="Cambria"/>
                          <w:sz w:val="18"/>
                          <w:szCs w:val="18"/>
                        </w:rPr>
                      </w:pPr>
                      <w:r w:rsidRPr="00E62F06">
                        <w:rPr>
                          <w:rFonts w:ascii="Cambria" w:hAnsi="Cambria"/>
                          <w:sz w:val="18"/>
                          <w:szCs w:val="18"/>
                        </w:rPr>
                        <w:t>Panel kontrol gantri</w:t>
                      </w:r>
                    </w:p>
                  </w:txbxContent>
                </v:textbox>
                <w10:wrap anchorx="margin"/>
              </v:shape>
            </w:pict>
          </mc:Fallback>
        </mc:AlternateContent>
      </w:r>
      <w:r w:rsidR="00964615" w:rsidRPr="002B4E85">
        <w:rPr>
          <w:rFonts w:ascii="Cambria" w:hAnsi="Cambria"/>
          <w:noProof/>
        </w:rPr>
        <mc:AlternateContent>
          <mc:Choice Requires="wps">
            <w:drawing>
              <wp:anchor distT="0" distB="0" distL="114300" distR="114300" simplePos="0" relativeHeight="251757568" behindDoc="0" locked="0" layoutInCell="1" allowOverlap="1" wp14:anchorId="288B0152" wp14:editId="5161195C">
                <wp:simplePos x="0" y="0"/>
                <wp:positionH relativeFrom="margin">
                  <wp:posOffset>3635121</wp:posOffset>
                </wp:positionH>
                <wp:positionV relativeFrom="paragraph">
                  <wp:posOffset>-2957500</wp:posOffset>
                </wp:positionV>
                <wp:extent cx="500711" cy="222250"/>
                <wp:effectExtent l="0" t="0" r="13970" b="25400"/>
                <wp:wrapNone/>
                <wp:docPr id="145" name="Text Box 145"/>
                <wp:cNvGraphicFramePr/>
                <a:graphic xmlns:a="http://schemas.openxmlformats.org/drawingml/2006/main">
                  <a:graphicData uri="http://schemas.microsoft.com/office/word/2010/wordprocessingShape">
                    <wps:wsp>
                      <wps:cNvSpPr txBox="1"/>
                      <wps:spPr>
                        <a:xfrm>
                          <a:off x="0" y="0"/>
                          <a:ext cx="500711" cy="222250"/>
                        </a:xfrm>
                        <a:prstGeom prst="rect">
                          <a:avLst/>
                        </a:prstGeom>
                        <a:solidFill>
                          <a:schemeClr val="lt1"/>
                        </a:solidFill>
                        <a:ln w="6350">
                          <a:solidFill>
                            <a:schemeClr val="bg1"/>
                          </a:solidFill>
                        </a:ln>
                      </wps:spPr>
                      <wps:txbx>
                        <w:txbxContent>
                          <w:p w14:paraId="32402B93" w14:textId="2691B21D" w:rsidR="005D3202" w:rsidRPr="00E62F06" w:rsidRDefault="005D3202" w:rsidP="00335D12">
                            <w:pPr>
                              <w:rPr>
                                <w:rFonts w:ascii="Cambria" w:hAnsi="Cambria"/>
                                <w:sz w:val="18"/>
                                <w:szCs w:val="18"/>
                              </w:rPr>
                            </w:pPr>
                            <w:r w:rsidRPr="00E62F06">
                              <w:rPr>
                                <w:rFonts w:ascii="Cambria" w:hAnsi="Cambria"/>
                                <w:sz w:val="18"/>
                                <w:szCs w:val="18"/>
                              </w:rPr>
                              <w:t>Gantri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B0152" id="Text Box 145" o:spid="_x0000_s1031" type="#_x0000_t202" style="position:absolute;left:0;text-align:left;margin-left:286.25pt;margin-top:-232.85pt;width:39.45pt;height:17.5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" fillcolor="white [3201]" strokecolor="white [3212]" strokeweight=".5pt">
                <v:textbox>
                  <w:txbxContent>
                    <w:p w14:paraId="32402B93" w14:textId="2691B21D" w:rsidR="005D3202" w:rsidRPr="00E62F06" w:rsidRDefault="005D3202" w:rsidP="00335D12">
                      <w:pPr>
                        <w:rPr>
                          <w:rFonts w:ascii="Cambria" w:hAnsi="Cambria"/>
                          <w:sz w:val="18"/>
                          <w:szCs w:val="18"/>
                        </w:rPr>
                      </w:pPr>
                      <w:r w:rsidRPr="00E62F06">
                        <w:rPr>
                          <w:rFonts w:ascii="Cambria" w:hAnsi="Cambria"/>
                          <w:sz w:val="18"/>
                          <w:szCs w:val="18"/>
                        </w:rPr>
                        <w:t>Gantri</w:t>
                      </w:r>
                    </w:p>
                  </w:txbxContent>
                </v:textbox>
                <w10:wrap anchorx="margin"/>
              </v:shape>
            </w:pict>
          </mc:Fallback>
        </mc:AlternateContent>
      </w:r>
      <w:r w:rsidR="00DA4C5D" w:rsidRPr="002B4E85">
        <w:rPr>
          <w:rFonts w:ascii="Cambria" w:hAnsi="Cambria" w:cs="Times New Roman"/>
          <w:i w:val="0"/>
          <w:color w:val="auto"/>
          <w:sz w:val="20"/>
          <w:szCs w:val="20"/>
        </w:rPr>
        <w:t xml:space="preserve">Gambar 3. </w:t>
      </w:r>
      <w:r w:rsidR="00DA4C5D" w:rsidRPr="002B4E85">
        <w:rPr>
          <w:rFonts w:ascii="Cambria" w:hAnsi="Cambria" w:cs="Times New Roman"/>
          <w:i w:val="0"/>
          <w:color w:val="auto"/>
          <w:sz w:val="20"/>
          <w:szCs w:val="20"/>
        </w:rPr>
        <w:fldChar w:fldCharType="begin"/>
      </w:r>
      <w:r w:rsidR="00DA4C5D" w:rsidRPr="002B4E85">
        <w:rPr>
          <w:rFonts w:ascii="Cambria" w:hAnsi="Cambria" w:cs="Times New Roman"/>
          <w:i w:val="0"/>
          <w:color w:val="auto"/>
          <w:sz w:val="20"/>
          <w:szCs w:val="20"/>
        </w:rPr>
        <w:instrText xml:space="preserve"> SEQ Gambar_3. \* ARABIC </w:instrText>
      </w:r>
      <w:r w:rsidR="00DA4C5D" w:rsidRPr="002B4E85">
        <w:rPr>
          <w:rFonts w:ascii="Cambria" w:hAnsi="Cambria" w:cs="Times New Roman"/>
          <w:i w:val="0"/>
          <w:color w:val="auto"/>
          <w:sz w:val="20"/>
          <w:szCs w:val="20"/>
        </w:rPr>
        <w:fldChar w:fldCharType="separate"/>
      </w:r>
      <w:r w:rsidR="00061A37">
        <w:rPr>
          <w:rFonts w:ascii="Cambria" w:hAnsi="Cambria" w:cs="Times New Roman"/>
          <w:i w:val="0"/>
          <w:noProof/>
          <w:color w:val="auto"/>
          <w:sz w:val="20"/>
          <w:szCs w:val="20"/>
        </w:rPr>
        <w:t>1</w:t>
      </w:r>
      <w:r w:rsidR="00DA4C5D" w:rsidRPr="002B4E85">
        <w:rPr>
          <w:rFonts w:ascii="Cambria" w:hAnsi="Cambria" w:cs="Times New Roman"/>
          <w:i w:val="0"/>
          <w:color w:val="auto"/>
          <w:sz w:val="20"/>
          <w:szCs w:val="20"/>
        </w:rPr>
        <w:fldChar w:fldCharType="end"/>
      </w:r>
      <w:r w:rsidR="00DA4C5D" w:rsidRPr="002B4E85">
        <w:rPr>
          <w:rFonts w:ascii="Cambria" w:hAnsi="Cambria" w:cs="Times New Roman"/>
          <w:i w:val="0"/>
          <w:color w:val="auto"/>
          <w:sz w:val="20"/>
          <w:szCs w:val="20"/>
        </w:rPr>
        <w:t xml:space="preserve"> Pesawat CT-Scan Philips RSD Gunung Jati</w:t>
      </w:r>
      <w:bookmarkEnd w:id="40"/>
    </w:p>
    <w:p w14:paraId="507BA1AB" w14:textId="18720D13" w:rsidR="000811A4" w:rsidRPr="002B4E85" w:rsidRDefault="008773C7" w:rsidP="003B0403">
      <w:pPr>
        <w:spacing w:after="0" w:line="360" w:lineRule="auto"/>
        <w:jc w:val="both"/>
        <w:rPr>
          <w:rFonts w:ascii="Cambria" w:hAnsi="Cambria"/>
          <w:lang w:val="sv-SE"/>
        </w:rPr>
      </w:pPr>
      <w:r w:rsidRPr="002B4E85">
        <w:rPr>
          <w:rFonts w:ascii="Cambria" w:hAnsi="Cambria"/>
        </w:rPr>
        <w:t>Gambar 3.1 merupakan perangkat</w:t>
      </w:r>
      <w:r w:rsidR="00DA4C5D" w:rsidRPr="002B4E85">
        <w:rPr>
          <w:rFonts w:ascii="Cambria" w:hAnsi="Cambria"/>
        </w:rPr>
        <w:t xml:space="preserve"> pesawat CT-Scan yang digunakan untuk penelitian ini di Rumah Sakit Daerah Gunung Jati Cirebon, selanjutnya ditampilkan </w:t>
      </w:r>
      <w:r w:rsidR="00761783" w:rsidRPr="002B4E85">
        <w:rPr>
          <w:rFonts w:ascii="Cambria" w:hAnsi="Cambria"/>
          <w:i/>
        </w:rPr>
        <w:t>water p</w:t>
      </w:r>
      <w:r w:rsidR="006D5B06" w:rsidRPr="002B4E85">
        <w:rPr>
          <w:rFonts w:ascii="Cambria" w:hAnsi="Cambria"/>
          <w:i/>
        </w:rPr>
        <w:t>hantom</w:t>
      </w:r>
      <w:r w:rsidR="006D5B06" w:rsidRPr="002B4E85">
        <w:rPr>
          <w:rFonts w:ascii="Cambria" w:hAnsi="Cambria"/>
        </w:rPr>
        <w:t xml:space="preserve"> </w:t>
      </w:r>
      <w:r w:rsidR="004E2758" w:rsidRPr="002B4E85">
        <w:rPr>
          <w:rFonts w:ascii="Cambria" w:hAnsi="Cambria"/>
        </w:rPr>
        <w:t xml:space="preserve">dengan diameter 16 cm </w:t>
      </w:r>
      <w:r w:rsidR="00DA4C5D" w:rsidRPr="002B4E85">
        <w:rPr>
          <w:rFonts w:ascii="Cambria" w:hAnsi="Cambria"/>
        </w:rPr>
        <w:t>yang dig</w:t>
      </w:r>
      <w:r w:rsidR="006D5B06" w:rsidRPr="002B4E85">
        <w:rPr>
          <w:rFonts w:ascii="Cambria" w:hAnsi="Cambria"/>
        </w:rPr>
        <w:t>unakan pada penelitian ini yaitu</w:t>
      </w:r>
      <w:r w:rsidR="00DA4C5D" w:rsidRPr="002B4E85">
        <w:rPr>
          <w:rFonts w:ascii="Cambria" w:hAnsi="Cambria"/>
        </w:rPr>
        <w:t xml:space="preserve"> pada Gamber 3. </w:t>
      </w:r>
      <w:r w:rsidR="00DA4C5D" w:rsidRPr="002B4E85">
        <w:rPr>
          <w:rFonts w:ascii="Cambria" w:hAnsi="Cambria"/>
          <w:lang w:val="sv-SE"/>
        </w:rPr>
        <w:t>2</w:t>
      </w:r>
      <w:r w:rsidR="003015F7" w:rsidRPr="002B4E85">
        <w:rPr>
          <w:rFonts w:ascii="Cambria" w:hAnsi="Cambria"/>
          <w:lang w:val="sv-SE"/>
        </w:rPr>
        <w:t>.</w:t>
      </w:r>
      <w:r w:rsidR="00390EF7" w:rsidRPr="002B4E85">
        <w:rPr>
          <w:rFonts w:ascii="Cambria" w:hAnsi="Cambria"/>
          <w:lang w:val="sv-SE"/>
        </w:rPr>
        <w:t xml:space="preserve"> </w:t>
      </w:r>
      <w:r w:rsidR="00FD41B3" w:rsidRPr="002B4E85">
        <w:rPr>
          <w:rFonts w:ascii="Cambria" w:hAnsi="Cambria"/>
          <w:i/>
          <w:lang w:val="sv-SE"/>
        </w:rPr>
        <w:t>W</w:t>
      </w:r>
      <w:r w:rsidR="00390EF7" w:rsidRPr="002B4E85">
        <w:rPr>
          <w:rFonts w:ascii="Cambria" w:hAnsi="Cambria"/>
          <w:i/>
          <w:lang w:val="sv-SE"/>
        </w:rPr>
        <w:t>ater</w:t>
      </w:r>
      <w:r w:rsidR="00390EF7" w:rsidRPr="002B4E85">
        <w:rPr>
          <w:rFonts w:ascii="Cambria" w:hAnsi="Cambria"/>
          <w:lang w:val="sv-SE"/>
        </w:rPr>
        <w:t xml:space="preserve"> </w:t>
      </w:r>
      <w:r w:rsidR="00027F04" w:rsidRPr="002B4E85">
        <w:rPr>
          <w:rFonts w:ascii="Cambria" w:hAnsi="Cambria"/>
          <w:i/>
          <w:lang w:val="sv-SE"/>
        </w:rPr>
        <w:t>p</w:t>
      </w:r>
      <w:r w:rsidR="00390EF7" w:rsidRPr="002B4E85">
        <w:rPr>
          <w:rFonts w:ascii="Cambria" w:hAnsi="Cambria"/>
          <w:i/>
          <w:lang w:val="sv-SE"/>
        </w:rPr>
        <w:t>hantom</w:t>
      </w:r>
      <w:r w:rsidR="00390EF7" w:rsidRPr="002B4E85">
        <w:rPr>
          <w:rFonts w:ascii="Cambria" w:hAnsi="Cambria"/>
          <w:lang w:val="sv-SE"/>
        </w:rPr>
        <w:t xml:space="preserve"> ini merupakan bagian dari alat CT-Scan dan terbuat dari bahan akrilik berisi air murni.</w:t>
      </w:r>
      <w:r w:rsidR="000811A4" w:rsidRPr="002B4E85">
        <w:rPr>
          <w:rFonts w:ascii="Cambria" w:hAnsi="Cambria"/>
          <w:lang w:val="sv-SE"/>
        </w:rPr>
        <w:t xml:space="preserve"> </w:t>
      </w:r>
      <w:r w:rsidR="000811A4" w:rsidRPr="002B4E85">
        <w:rPr>
          <w:rFonts w:ascii="Cambria" w:hAnsi="Cambria"/>
        </w:rPr>
        <w:t xml:space="preserve">Penggunaan </w:t>
      </w:r>
      <w:r w:rsidR="000811A4" w:rsidRPr="002B4E85">
        <w:rPr>
          <w:rFonts w:ascii="Cambria" w:hAnsi="Cambria"/>
          <w:i/>
        </w:rPr>
        <w:t>water phantom</w:t>
      </w:r>
      <w:r w:rsidR="000811A4" w:rsidRPr="002B4E85">
        <w:rPr>
          <w:rFonts w:ascii="Cambria" w:hAnsi="Cambria"/>
        </w:rPr>
        <w:t xml:space="preserve"> sebagai pengganti pasien sangat penting dalam uji </w:t>
      </w:r>
      <w:r w:rsidR="007441EE" w:rsidRPr="002B4E85">
        <w:rPr>
          <w:rFonts w:ascii="Cambria" w:hAnsi="Cambria"/>
        </w:rPr>
        <w:t xml:space="preserve">komisioning dan </w:t>
      </w:r>
      <w:r w:rsidR="007441EE" w:rsidRPr="002B4E85">
        <w:rPr>
          <w:rFonts w:ascii="Cambria" w:hAnsi="Cambria"/>
          <w:i/>
        </w:rPr>
        <w:t>Quality Assurance</w:t>
      </w:r>
      <w:r w:rsidR="000811A4" w:rsidRPr="002B4E85">
        <w:rPr>
          <w:rFonts w:ascii="Cambria" w:hAnsi="Cambria"/>
        </w:rPr>
        <w:t xml:space="preserve"> (QA), </w:t>
      </w:r>
      <w:r w:rsidR="000811A4" w:rsidRPr="002B4E85">
        <w:rPr>
          <w:rFonts w:ascii="Cambria" w:hAnsi="Cambria"/>
        </w:rPr>
        <w:lastRenderedPageBreak/>
        <w:t>karena sifat radiologis air sangat mirip dengan jaringan tubuh. Air memiliki kemampuan menyerap dan menyebarkan radiasi yang hampir sama dengan jaringan lunak dan otot, karena keduanya memiliki nomor atom efektif (Z</w:t>
      </w:r>
      <w:r w:rsidR="000811A4" w:rsidRPr="002B4E85">
        <w:rPr>
          <w:rFonts w:ascii="Cambria" w:hAnsi="Cambria"/>
          <w:vertAlign w:val="subscript"/>
        </w:rPr>
        <w:t>eff</w:t>
      </w:r>
      <w:r w:rsidR="000811A4" w:rsidRPr="002B4E85">
        <w:rPr>
          <w:rFonts w:ascii="Cambria" w:hAnsi="Cambria"/>
        </w:rPr>
        <w:t xml:space="preserve">) yang serupa </w:t>
      </w:r>
      <w:r w:rsidR="000811A4" w:rsidRPr="002B4E85">
        <w:rPr>
          <w:rFonts w:ascii="Cambria" w:hAnsi="Cambria"/>
        </w:rPr>
        <w:fldChar w:fldCharType="begin" w:fldLock="1"/>
      </w:r>
      <w:r w:rsidR="005A7A16" w:rsidRPr="002B4E85">
        <w:rPr>
          <w:rFonts w:ascii="Cambria" w:hAnsi="Cambria"/>
        </w:rPr>
        <w:instrText>ADDIN CSL_CITATION {"citationItems":[{"id":"ITEM-1","itemData":{"DOI":"10.4103/jmp.JMP_123_17","ISSN":"19983913","abstract":"Water is treated as radiological equivalent to human tissue. While this seems justified, there is neither mathematical proof nor sufficient experimental evidence that a water phantom can be treated as equivalent to human tissue. The aim of this work is to simulate and validate a water phantom that is tissue equivalent in terms of the dosimetric characteristics of both water and human tissue Dynamic, intensity-modulated radiotherapy plans for two head and neck, one brain, one pelvis, and three lung/mediastinum cases were chosen for this study. Using a treatment planning system (TPS) (Eclipse, Varian Medical System, Polo Alto, CA, USA) and Anisotropic Analytic Algorithm in a grid resolution of 5 mm × 5 mm, a patient-equivalent water phantom was calculated from all rays in the isocentric plane as an array of water equivalent depths (dWE). These rays were plotted versus isocentric separation and ray-tracing direction.Planar doses were compared between the isocentric plane in the patient computed tomography and the water equivalent phantom using gamma criteria of 2%-2 mm and 3%-3 mm. Except in one lung case, &gt;95% gamma agreement was seen when using 3%-3 mm and &gt;90% pass rate was seen when using 2%-2 mm. For head and neck cases, gamma-fail was restricted to the periphery. For mediastinum cases, gamma-fail was restricted to the lungs. This study demonstrates that a heterogeneous patient can be converted to a water phantom with comparable dosimetric characteristics and disagreements restricted to the lung area for both modulated and open beams. Potential sources of error include the dWEcalculation and TPS dose computation.","author":[{"dropping-particle":"","family":"Arjunan","given":"Manikandan","non-dropping-particle":"","parse-names":false,"suffix":""},{"dropping-particle":"","family":"Sekaran","given":"Sureka Chandra","non-dropping-particle":"","parse-names":false,"suffix":""},{"dropping-particle":"","family":"Sarkar","given":"Biplab","non-dropping-particle":"","parse-names":false,"suffix":""},{"dropping-particle":"","family":"Manikandan","given":"Sujatha","non-dropping-particle":"","parse-names":false,"suffix":""}],"container-title":"Journal of Medical Physics","id":"ITEM-1","issue":"2","issued":{"date-parts":[["2018"]]},"page":"100-105","title":"A homogeneous water-equivalent anthropomorphic phantom for dosimetric verification of radiotherapy plans","type":"article-journal","volume":"43"},"uris":["http://www.mendeley.com/documents/?uuid=a3deda1e-4538-40e9-bef9-263905592003"]}],"mendeley":{"formattedCitation":"(Arjunan &lt;i&gt;et al.&lt;/i&gt;, 2018)","plainTextFormattedCitation":"(Arjunan et al., 2018)","previouslyFormattedCitation":"(Arjunan &lt;i&gt;et al.&lt;/i&gt;, 2018)"},"properties":{"noteIndex":0},"schema":"https://github.com/citation-style-language/schema/raw/master/csl-citation.json"}</w:instrText>
      </w:r>
      <w:r w:rsidR="000811A4" w:rsidRPr="002B4E85">
        <w:rPr>
          <w:rFonts w:ascii="Cambria" w:hAnsi="Cambria"/>
        </w:rPr>
        <w:fldChar w:fldCharType="separate"/>
      </w:r>
      <w:r w:rsidR="000811A4" w:rsidRPr="002B4E85">
        <w:rPr>
          <w:rFonts w:ascii="Cambria" w:hAnsi="Cambria"/>
          <w:noProof/>
        </w:rPr>
        <w:t xml:space="preserve">(Arjunan </w:t>
      </w:r>
      <w:r w:rsidR="000811A4" w:rsidRPr="002B4E85">
        <w:rPr>
          <w:rFonts w:ascii="Cambria" w:hAnsi="Cambria"/>
          <w:i/>
          <w:noProof/>
        </w:rPr>
        <w:t>et al.</w:t>
      </w:r>
      <w:r w:rsidR="000811A4" w:rsidRPr="002B4E85">
        <w:rPr>
          <w:rFonts w:ascii="Cambria" w:hAnsi="Cambria"/>
          <w:noProof/>
        </w:rPr>
        <w:t>, 2018)</w:t>
      </w:r>
      <w:r w:rsidR="000811A4" w:rsidRPr="002B4E85">
        <w:rPr>
          <w:rFonts w:ascii="Cambria" w:hAnsi="Cambria"/>
        </w:rPr>
        <w:fldChar w:fldCharType="end"/>
      </w:r>
      <w:r w:rsidR="000811A4" w:rsidRPr="002B4E85">
        <w:rPr>
          <w:rFonts w:ascii="Cambria" w:hAnsi="Cambria"/>
        </w:rPr>
        <w:t>.</w:t>
      </w:r>
    </w:p>
    <w:p w14:paraId="647BCD2E" w14:textId="77777777" w:rsidR="000811A4" w:rsidRPr="002B4E85" w:rsidRDefault="000811A4" w:rsidP="003B0403">
      <w:pPr>
        <w:spacing w:after="0" w:line="360" w:lineRule="auto"/>
        <w:jc w:val="both"/>
        <w:rPr>
          <w:rFonts w:ascii="Cambria" w:hAnsi="Cambria"/>
          <w:lang w:val="sv-SE"/>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2610"/>
      </w:tblGrid>
      <w:tr w:rsidR="00837EDB" w:rsidRPr="002B4E85" w14:paraId="3C03B182" w14:textId="77777777" w:rsidTr="006A4C56">
        <w:tc>
          <w:tcPr>
            <w:tcW w:w="2752" w:type="dxa"/>
          </w:tcPr>
          <w:p w14:paraId="6C56CEF7" w14:textId="48E9E1BB" w:rsidR="003015F7" w:rsidRPr="002B4E85" w:rsidRDefault="001152C1" w:rsidP="00ED29CD">
            <w:pPr>
              <w:spacing w:line="360" w:lineRule="auto"/>
              <w:jc w:val="center"/>
              <w:rPr>
                <w:rFonts w:ascii="Cambria" w:hAnsi="Cambria"/>
                <w:noProof/>
              </w:rPr>
            </w:pPr>
            <w:r w:rsidRPr="002B4E85">
              <w:rPr>
                <w:rFonts w:ascii="Cambria" w:hAnsi="Cambria"/>
                <w:noProof/>
              </w:rPr>
              <mc:AlternateContent>
                <mc:Choice Requires="wps">
                  <w:drawing>
                    <wp:anchor distT="0" distB="0" distL="114300" distR="114300" simplePos="0" relativeHeight="251737088" behindDoc="0" locked="0" layoutInCell="1" allowOverlap="1" wp14:anchorId="747EE455" wp14:editId="78B8225F">
                      <wp:simplePos x="0" y="0"/>
                      <wp:positionH relativeFrom="column">
                        <wp:posOffset>-121616</wp:posOffset>
                      </wp:positionH>
                      <wp:positionV relativeFrom="paragraph">
                        <wp:posOffset>447420</wp:posOffset>
                      </wp:positionV>
                      <wp:extent cx="1068095" cy="45719"/>
                      <wp:effectExtent l="38100" t="38100" r="17780" b="88265"/>
                      <wp:wrapNone/>
                      <wp:docPr id="182" name="Straight Arrow Connector 182"/>
                      <wp:cNvGraphicFramePr/>
                      <a:graphic xmlns:a="http://schemas.openxmlformats.org/drawingml/2006/main">
                        <a:graphicData uri="http://schemas.microsoft.com/office/word/2010/wordprocessingShape">
                          <wps:wsp>
                            <wps:cNvCnPr/>
                            <wps:spPr>
                              <a:xfrm flipH="1">
                                <a:off x="0" y="0"/>
                                <a:ext cx="1068095" cy="45719"/>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EFC9B0" id="Straight Arrow Connector 182" o:spid="_x0000_s1026" type="#_x0000_t32" style="position:absolute;margin-left:-9.6pt;margin-top:35.25pt;width:84.1pt;height:3.6pt;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" strokecolor="red" strokeweight="1.5pt">
                      <v:stroke endarrow="block" joinstyle="miter"/>
                    </v:shape>
                  </w:pict>
                </mc:Fallback>
              </mc:AlternateContent>
            </w:r>
            <w:r w:rsidR="00EB6E0F" w:rsidRPr="002B4E85">
              <w:rPr>
                <w:rFonts w:ascii="Cambria" w:hAnsi="Cambria"/>
                <w:noProof/>
              </w:rPr>
              <mc:AlternateContent>
                <mc:Choice Requires="wps">
                  <w:drawing>
                    <wp:anchor distT="0" distB="0" distL="114300" distR="114300" simplePos="0" relativeHeight="251725824" behindDoc="0" locked="0" layoutInCell="1" allowOverlap="1" wp14:anchorId="6B63FF4F" wp14:editId="2DF46F24">
                      <wp:simplePos x="0" y="0"/>
                      <wp:positionH relativeFrom="column">
                        <wp:posOffset>-172822</wp:posOffset>
                      </wp:positionH>
                      <wp:positionV relativeFrom="paragraph">
                        <wp:posOffset>1426464</wp:posOffset>
                      </wp:positionV>
                      <wp:extent cx="804190" cy="45719"/>
                      <wp:effectExtent l="38100" t="38100" r="15240" b="88265"/>
                      <wp:wrapNone/>
                      <wp:docPr id="175" name="Straight Arrow Connector 175"/>
                      <wp:cNvGraphicFramePr/>
                      <a:graphic xmlns:a="http://schemas.openxmlformats.org/drawingml/2006/main">
                        <a:graphicData uri="http://schemas.microsoft.com/office/word/2010/wordprocessingShape">
                          <wps:wsp>
                            <wps:cNvCnPr/>
                            <wps:spPr>
                              <a:xfrm flipH="1">
                                <a:off x="0" y="0"/>
                                <a:ext cx="804190" cy="45719"/>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64196E" id="Straight Arrow Connector 175" o:spid="_x0000_s1026" type="#_x0000_t32" style="position:absolute;margin-left:-13.6pt;margin-top:112.3pt;width:63.3pt;height:3.6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" strokecolor="red" strokeweight="1.5pt">
                      <v:stroke endarrow="block" joinstyle="miter"/>
                    </v:shape>
                  </w:pict>
                </mc:Fallback>
              </mc:AlternateContent>
            </w:r>
            <w:r w:rsidR="00ED29CD" w:rsidRPr="002B4E85">
              <w:rPr>
                <w:rFonts w:ascii="Cambria" w:hAnsi="Cambria"/>
                <w:noProof/>
              </w:rPr>
              <w:drawing>
                <wp:inline distT="0" distB="0" distL="0" distR="0" wp14:anchorId="3631F2E9" wp14:editId="49712D6E">
                  <wp:extent cx="1721063" cy="2095500"/>
                  <wp:effectExtent l="0" t="0" r="0" b="0"/>
                  <wp:docPr id="7" name="Picture 7" descr="C:\Users\WINDOWS 10\AppData\Local\Packages\5319275A.WhatsAppDesktop_cv1g1gvanyjgm\TempState\012849D3021DCA5DDEFA4D967324CAEB\WhatsApp Image 2024-07-05 at 01.31.27_bba44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DOWS 10\AppData\Local\Packages\5319275A.WhatsAppDesktop_cv1g1gvanyjgm\TempState\012849D3021DCA5DDEFA4D967324CAEB\WhatsApp Image 2024-07-05 at 01.31.27_bba44950.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9548" b="19814"/>
                          <a:stretch/>
                        </pic:blipFill>
                        <pic:spPr bwMode="auto">
                          <a:xfrm>
                            <a:off x="0" y="0"/>
                            <a:ext cx="1729919" cy="210628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753" w:type="dxa"/>
          </w:tcPr>
          <w:p w14:paraId="594EB85D" w14:textId="37C44B4E" w:rsidR="003015F7" w:rsidRPr="002B4E85" w:rsidRDefault="001152C1" w:rsidP="00EE3FDF">
            <w:pPr>
              <w:spacing w:line="360" w:lineRule="auto"/>
              <w:jc w:val="center"/>
              <w:rPr>
                <w:rFonts w:ascii="Cambria" w:hAnsi="Cambria"/>
                <w:noProof/>
              </w:rPr>
            </w:pPr>
            <w:r w:rsidRPr="002B4E85">
              <w:rPr>
                <w:rFonts w:ascii="Cambria" w:hAnsi="Cambria"/>
                <w:noProof/>
              </w:rPr>
              <mc:AlternateContent>
                <mc:Choice Requires="wps">
                  <w:drawing>
                    <wp:anchor distT="0" distB="0" distL="114300" distR="114300" simplePos="0" relativeHeight="251732992" behindDoc="0" locked="0" layoutInCell="1" allowOverlap="1" wp14:anchorId="478BE6F7" wp14:editId="10C4A653">
                      <wp:simplePos x="0" y="0"/>
                      <wp:positionH relativeFrom="column">
                        <wp:posOffset>1193749</wp:posOffset>
                      </wp:positionH>
                      <wp:positionV relativeFrom="paragraph">
                        <wp:posOffset>1755648</wp:posOffset>
                      </wp:positionV>
                      <wp:extent cx="504749" cy="204826"/>
                      <wp:effectExtent l="0" t="0" r="67310" b="62230"/>
                      <wp:wrapNone/>
                      <wp:docPr id="180" name="Straight Arrow Connector 180"/>
                      <wp:cNvGraphicFramePr/>
                      <a:graphic xmlns:a="http://schemas.openxmlformats.org/drawingml/2006/main">
                        <a:graphicData uri="http://schemas.microsoft.com/office/word/2010/wordprocessingShape">
                          <wps:wsp>
                            <wps:cNvCnPr/>
                            <wps:spPr>
                              <a:xfrm>
                                <a:off x="0" y="0"/>
                                <a:ext cx="504749" cy="204826"/>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8CF59F" id="Straight Arrow Connector 180" o:spid="_x0000_s1026" type="#_x0000_t32" style="position:absolute;margin-left:94pt;margin-top:138.25pt;width:39.75pt;height:16.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" strokecolor="red" strokeweight="1.5pt">
                      <v:stroke endarrow="block" joinstyle="miter"/>
                    </v:shape>
                  </w:pict>
                </mc:Fallback>
              </mc:AlternateContent>
            </w:r>
            <w:r w:rsidR="00E62F06" w:rsidRPr="002B4E85">
              <w:rPr>
                <w:rFonts w:ascii="Cambria" w:hAnsi="Cambria"/>
                <w:noProof/>
              </w:rPr>
              <mc:AlternateContent>
                <mc:Choice Requires="wps">
                  <w:drawing>
                    <wp:anchor distT="0" distB="0" distL="114300" distR="114300" simplePos="0" relativeHeight="251728896" behindDoc="0" locked="0" layoutInCell="1" allowOverlap="1" wp14:anchorId="441E3900" wp14:editId="6FB8744D">
                      <wp:simplePos x="0" y="0"/>
                      <wp:positionH relativeFrom="column">
                        <wp:posOffset>528066</wp:posOffset>
                      </wp:positionH>
                      <wp:positionV relativeFrom="paragraph">
                        <wp:posOffset>-131675</wp:posOffset>
                      </wp:positionV>
                      <wp:extent cx="153619" cy="1132815"/>
                      <wp:effectExtent l="0" t="38100" r="56515" b="10795"/>
                      <wp:wrapNone/>
                      <wp:docPr id="178" name="Straight Arrow Connector 178"/>
                      <wp:cNvGraphicFramePr/>
                      <a:graphic xmlns:a="http://schemas.openxmlformats.org/drawingml/2006/main">
                        <a:graphicData uri="http://schemas.microsoft.com/office/word/2010/wordprocessingShape">
                          <wps:wsp>
                            <wps:cNvCnPr/>
                            <wps:spPr>
                              <a:xfrm flipV="1">
                                <a:off x="0" y="0"/>
                                <a:ext cx="153619" cy="1132815"/>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E420C1" id="Straight Arrow Connector 178" o:spid="_x0000_s1026" type="#_x0000_t32" style="position:absolute;margin-left:41.6pt;margin-top:-10.35pt;width:12.1pt;height:89.2pt;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" strokecolor="red" strokeweight="1.5pt">
                      <v:stroke endarrow="block" joinstyle="miter"/>
                    </v:shape>
                  </w:pict>
                </mc:Fallback>
              </mc:AlternateContent>
            </w:r>
            <w:r w:rsidR="00EE3FDF" w:rsidRPr="002B4E85">
              <w:rPr>
                <w:rFonts w:ascii="Cambria" w:hAnsi="Cambria"/>
                <w:noProof/>
              </w:rPr>
              <w:drawing>
                <wp:inline distT="0" distB="0" distL="0" distR="0" wp14:anchorId="04627BC3" wp14:editId="5132AC40">
                  <wp:extent cx="1600200" cy="2095500"/>
                  <wp:effectExtent l="0" t="0" r="0" b="0"/>
                  <wp:docPr id="8" name="Picture 8" descr="C:\Users\WINDOWS 10\AppData\Local\Packages\5319275A.WhatsAppDesktop_cv1g1gvanyjgm\TempState\79E91D49EA865C90D017676D8A7CAD93\WhatsApp Image 2024-07-05 at 01.33.11_c3d3c8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NDOWS 10\AppData\Local\Packages\5319275A.WhatsAppDesktop_cv1g1gvanyjgm\TempState\79E91D49EA865C90D017676D8A7CAD93\WhatsApp Image 2024-07-05 at 01.33.11_c3d3c8fb.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5178" t="25072" r="13266" b="29352"/>
                          <a:stretch/>
                        </pic:blipFill>
                        <pic:spPr bwMode="auto">
                          <a:xfrm>
                            <a:off x="0" y="0"/>
                            <a:ext cx="1602420" cy="209840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4BDAD60" w14:textId="0EEFF69A" w:rsidR="00A55E44" w:rsidRPr="002B4E85" w:rsidRDefault="001152C1" w:rsidP="00F37F98">
      <w:pPr>
        <w:pStyle w:val="Caption"/>
        <w:spacing w:after="0"/>
        <w:jc w:val="center"/>
        <w:rPr>
          <w:rFonts w:ascii="Cambria" w:hAnsi="Cambria"/>
          <w:i w:val="0"/>
          <w:color w:val="auto"/>
          <w:sz w:val="20"/>
          <w:szCs w:val="20"/>
        </w:rPr>
      </w:pPr>
      <w:bookmarkStart w:id="41" w:name="_Toc177642243"/>
      <w:r w:rsidRPr="002B4E85">
        <w:rPr>
          <w:rFonts w:ascii="Cambria" w:hAnsi="Cambria"/>
          <w:noProof/>
        </w:rPr>
        <mc:AlternateContent>
          <mc:Choice Requires="wps">
            <w:drawing>
              <wp:anchor distT="0" distB="0" distL="114300" distR="114300" simplePos="0" relativeHeight="251726848" behindDoc="0" locked="0" layoutInCell="1" allowOverlap="1" wp14:anchorId="2DB2B5BE" wp14:editId="7E745EF6">
                <wp:simplePos x="0" y="0"/>
                <wp:positionH relativeFrom="column">
                  <wp:posOffset>-504190</wp:posOffset>
                </wp:positionH>
                <wp:positionV relativeFrom="paragraph">
                  <wp:posOffset>-911581</wp:posOffset>
                </wp:positionV>
                <wp:extent cx="621792" cy="401955"/>
                <wp:effectExtent l="0" t="0" r="26035" b="17145"/>
                <wp:wrapNone/>
                <wp:docPr id="176" name="Text Box 176"/>
                <wp:cNvGraphicFramePr/>
                <a:graphic xmlns:a="http://schemas.openxmlformats.org/drawingml/2006/main">
                  <a:graphicData uri="http://schemas.microsoft.com/office/word/2010/wordprocessingShape">
                    <wps:wsp>
                      <wps:cNvSpPr txBox="1"/>
                      <wps:spPr>
                        <a:xfrm>
                          <a:off x="0" y="0"/>
                          <a:ext cx="621792" cy="401955"/>
                        </a:xfrm>
                        <a:prstGeom prst="rect">
                          <a:avLst/>
                        </a:prstGeom>
                        <a:solidFill>
                          <a:schemeClr val="lt1"/>
                        </a:solidFill>
                        <a:ln w="6350">
                          <a:solidFill>
                            <a:schemeClr val="bg1"/>
                          </a:solidFill>
                        </a:ln>
                      </wps:spPr>
                      <wps:txbx>
                        <w:txbxContent>
                          <w:p w14:paraId="738964B9" w14:textId="7AC2FB9A" w:rsidR="005D3202" w:rsidRPr="00E62F06" w:rsidRDefault="005D3202">
                            <w:pPr>
                              <w:rPr>
                                <w:rFonts w:ascii="Cambria" w:hAnsi="Cambria"/>
                                <w:i/>
                                <w:sz w:val="18"/>
                                <w:szCs w:val="18"/>
                              </w:rPr>
                            </w:pPr>
                            <w:r w:rsidRPr="00E62F06">
                              <w:rPr>
                                <w:rFonts w:ascii="Cambria" w:hAnsi="Cambria"/>
                                <w:i/>
                                <w:sz w:val="18"/>
                                <w:szCs w:val="18"/>
                              </w:rPr>
                              <w:t>Holder phantom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2B5BE" id="Text Box 176" o:spid="_x0000_s1032" type="#_x0000_t202" style="position:absolute;left:0;text-align:left;margin-left:-39.7pt;margin-top:-71.8pt;width:48.95pt;height:31.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" fillcolor="white [3201]" strokecolor="white [3212]" strokeweight=".5pt">
                <v:textbox>
                  <w:txbxContent>
                    <w:p w14:paraId="738964B9" w14:textId="7AC2FB9A" w:rsidR="005D3202" w:rsidRPr="00E62F06" w:rsidRDefault="005D3202">
                      <w:pPr>
                        <w:rPr>
                          <w:rFonts w:ascii="Cambria" w:hAnsi="Cambria"/>
                          <w:i/>
                          <w:sz w:val="18"/>
                          <w:szCs w:val="18"/>
                        </w:rPr>
                      </w:pPr>
                      <w:r w:rsidRPr="00E62F06">
                        <w:rPr>
                          <w:rFonts w:ascii="Cambria" w:hAnsi="Cambria"/>
                          <w:i/>
                          <w:sz w:val="18"/>
                          <w:szCs w:val="18"/>
                        </w:rPr>
                        <w:t>Holder phantom</w:t>
                      </w:r>
                    </w:p>
                  </w:txbxContent>
                </v:textbox>
              </v:shape>
            </w:pict>
          </mc:Fallback>
        </mc:AlternateContent>
      </w:r>
      <w:r w:rsidRPr="002B4E85">
        <w:rPr>
          <w:rFonts w:ascii="Cambria" w:hAnsi="Cambria"/>
          <w:noProof/>
        </w:rPr>
        <mc:AlternateContent>
          <mc:Choice Requires="wps">
            <w:drawing>
              <wp:anchor distT="0" distB="0" distL="114300" distR="114300" simplePos="0" relativeHeight="251739136" behindDoc="0" locked="0" layoutInCell="1" allowOverlap="1" wp14:anchorId="1F205E06" wp14:editId="21A00B7F">
                <wp:simplePos x="0" y="0"/>
                <wp:positionH relativeFrom="margin">
                  <wp:posOffset>-482778</wp:posOffset>
                </wp:positionH>
                <wp:positionV relativeFrom="paragraph">
                  <wp:posOffset>-1818869</wp:posOffset>
                </wp:positionV>
                <wp:extent cx="643737" cy="241402"/>
                <wp:effectExtent l="0" t="0" r="23495" b="25400"/>
                <wp:wrapNone/>
                <wp:docPr id="183" name="Text Box 183"/>
                <wp:cNvGraphicFramePr/>
                <a:graphic xmlns:a="http://schemas.openxmlformats.org/drawingml/2006/main">
                  <a:graphicData uri="http://schemas.microsoft.com/office/word/2010/wordprocessingShape">
                    <wps:wsp>
                      <wps:cNvSpPr txBox="1"/>
                      <wps:spPr>
                        <a:xfrm>
                          <a:off x="0" y="0"/>
                          <a:ext cx="643737" cy="241402"/>
                        </a:xfrm>
                        <a:prstGeom prst="rect">
                          <a:avLst/>
                        </a:prstGeom>
                        <a:solidFill>
                          <a:schemeClr val="lt1"/>
                        </a:solidFill>
                        <a:ln w="6350">
                          <a:solidFill>
                            <a:schemeClr val="bg1"/>
                          </a:solidFill>
                        </a:ln>
                      </wps:spPr>
                      <wps:txbx>
                        <w:txbxContent>
                          <w:p w14:paraId="3E816EB9" w14:textId="6740EC6B" w:rsidR="005D3202" w:rsidRPr="00E62F06" w:rsidRDefault="005D3202" w:rsidP="006242E1">
                            <w:pPr>
                              <w:rPr>
                                <w:rFonts w:ascii="Cambria" w:hAnsi="Cambria"/>
                                <w:i/>
                                <w:sz w:val="18"/>
                                <w:szCs w:val="18"/>
                              </w:rPr>
                            </w:pPr>
                            <w:r w:rsidRPr="00E62F06">
                              <w:rPr>
                                <w:rFonts w:ascii="Cambria" w:hAnsi="Cambria"/>
                                <w:i/>
                                <w:sz w:val="18"/>
                                <w:szCs w:val="18"/>
                              </w:rPr>
                              <w:t>Isocenter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05E06" id="Text Box 183" o:spid="_x0000_s1033" type="#_x0000_t202" style="position:absolute;left:0;text-align:left;margin-left:-38pt;margin-top:-143.2pt;width:50.7pt;height:19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" fillcolor="white [3201]" strokecolor="white [3212]" strokeweight=".5pt">
                <v:textbox>
                  <w:txbxContent>
                    <w:p w14:paraId="3E816EB9" w14:textId="6740EC6B" w:rsidR="005D3202" w:rsidRPr="00E62F06" w:rsidRDefault="005D3202" w:rsidP="006242E1">
                      <w:pPr>
                        <w:rPr>
                          <w:rFonts w:ascii="Cambria" w:hAnsi="Cambria"/>
                          <w:i/>
                          <w:sz w:val="18"/>
                          <w:szCs w:val="18"/>
                        </w:rPr>
                      </w:pPr>
                      <w:r w:rsidRPr="00E62F06">
                        <w:rPr>
                          <w:rFonts w:ascii="Cambria" w:hAnsi="Cambria"/>
                          <w:i/>
                          <w:sz w:val="18"/>
                          <w:szCs w:val="18"/>
                        </w:rPr>
                        <w:t>Isocenter</w:t>
                      </w:r>
                    </w:p>
                  </w:txbxContent>
                </v:textbox>
                <w10:wrap anchorx="margin"/>
              </v:shape>
            </w:pict>
          </mc:Fallback>
        </mc:AlternateContent>
      </w:r>
      <w:r w:rsidRPr="002B4E85">
        <w:rPr>
          <w:rFonts w:ascii="Cambria" w:hAnsi="Cambria"/>
          <w:noProof/>
        </w:rPr>
        <mc:AlternateContent>
          <mc:Choice Requires="wps">
            <w:drawing>
              <wp:anchor distT="0" distB="0" distL="114300" distR="114300" simplePos="0" relativeHeight="251735040" behindDoc="0" locked="0" layoutInCell="1" allowOverlap="1" wp14:anchorId="54433281" wp14:editId="57B3D9D8">
                <wp:simplePos x="0" y="0"/>
                <wp:positionH relativeFrom="rightMargin">
                  <wp:posOffset>108636</wp:posOffset>
                </wp:positionH>
                <wp:positionV relativeFrom="paragraph">
                  <wp:posOffset>-326060</wp:posOffset>
                </wp:positionV>
                <wp:extent cx="534010" cy="263348"/>
                <wp:effectExtent l="0" t="0" r="19050" b="22860"/>
                <wp:wrapNone/>
                <wp:docPr id="181" name="Text Box 181"/>
                <wp:cNvGraphicFramePr/>
                <a:graphic xmlns:a="http://schemas.openxmlformats.org/drawingml/2006/main">
                  <a:graphicData uri="http://schemas.microsoft.com/office/word/2010/wordprocessingShape">
                    <wps:wsp>
                      <wps:cNvSpPr txBox="1"/>
                      <wps:spPr>
                        <a:xfrm>
                          <a:off x="0" y="0"/>
                          <a:ext cx="534010" cy="263348"/>
                        </a:xfrm>
                        <a:prstGeom prst="rect">
                          <a:avLst/>
                        </a:prstGeom>
                        <a:solidFill>
                          <a:schemeClr val="lt1"/>
                        </a:solidFill>
                        <a:ln w="6350">
                          <a:solidFill>
                            <a:schemeClr val="bg1"/>
                          </a:solidFill>
                        </a:ln>
                      </wps:spPr>
                      <wps:txbx>
                        <w:txbxContent>
                          <w:p w14:paraId="1786D526" w14:textId="57939FAE" w:rsidR="005D3202" w:rsidRPr="00E62F06" w:rsidRDefault="005D3202" w:rsidP="006242E1">
                            <w:pPr>
                              <w:rPr>
                                <w:rFonts w:ascii="Cambria" w:hAnsi="Cambria"/>
                                <w:sz w:val="18"/>
                                <w:szCs w:val="18"/>
                              </w:rPr>
                            </w:pPr>
                            <w:r w:rsidRPr="00E62F06">
                              <w:rPr>
                                <w:rFonts w:ascii="Cambria" w:hAnsi="Cambria"/>
                                <w:sz w:val="18"/>
                                <w:szCs w:val="18"/>
                              </w:rPr>
                              <w:t>Akrilik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33281" id="Text Box 181" o:spid="_x0000_s1034" type="#_x0000_t202" style="position:absolute;left:0;text-align:left;margin-left:8.55pt;margin-top:-25.65pt;width:42.05pt;height:20.75pt;z-index:2517350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" fillcolor="white [3201]" strokecolor="white [3212]" strokeweight=".5pt">
                <v:textbox>
                  <w:txbxContent>
                    <w:p w14:paraId="1786D526" w14:textId="57939FAE" w:rsidR="005D3202" w:rsidRPr="00E62F06" w:rsidRDefault="005D3202" w:rsidP="006242E1">
                      <w:pPr>
                        <w:rPr>
                          <w:rFonts w:ascii="Cambria" w:hAnsi="Cambria"/>
                          <w:sz w:val="18"/>
                          <w:szCs w:val="18"/>
                        </w:rPr>
                      </w:pPr>
                      <w:r w:rsidRPr="00E62F06">
                        <w:rPr>
                          <w:rFonts w:ascii="Cambria" w:hAnsi="Cambria"/>
                          <w:sz w:val="18"/>
                          <w:szCs w:val="18"/>
                        </w:rPr>
                        <w:t>Akrilik</w:t>
                      </w:r>
                    </w:p>
                  </w:txbxContent>
                </v:textbox>
                <w10:wrap anchorx="margin"/>
              </v:shape>
            </w:pict>
          </mc:Fallback>
        </mc:AlternateContent>
      </w:r>
      <w:r w:rsidRPr="002B4E85">
        <w:rPr>
          <w:rFonts w:ascii="Cambria" w:hAnsi="Cambria"/>
          <w:noProof/>
        </w:rPr>
        <mc:AlternateContent>
          <mc:Choice Requires="wps">
            <w:drawing>
              <wp:anchor distT="0" distB="0" distL="114300" distR="114300" simplePos="0" relativeHeight="251730944" behindDoc="0" locked="0" layoutInCell="1" allowOverlap="1" wp14:anchorId="6F6281AF" wp14:editId="6930FB86">
                <wp:simplePos x="0" y="0"/>
                <wp:positionH relativeFrom="column">
                  <wp:posOffset>2580005</wp:posOffset>
                </wp:positionH>
                <wp:positionV relativeFrom="paragraph">
                  <wp:posOffset>-2541067</wp:posOffset>
                </wp:positionV>
                <wp:extent cx="416966" cy="219431"/>
                <wp:effectExtent l="0" t="0" r="21590" b="28575"/>
                <wp:wrapNone/>
                <wp:docPr id="179" name="Text Box 179"/>
                <wp:cNvGraphicFramePr/>
                <a:graphic xmlns:a="http://schemas.openxmlformats.org/drawingml/2006/main">
                  <a:graphicData uri="http://schemas.microsoft.com/office/word/2010/wordprocessingShape">
                    <wps:wsp>
                      <wps:cNvSpPr txBox="1"/>
                      <wps:spPr>
                        <a:xfrm>
                          <a:off x="0" y="0"/>
                          <a:ext cx="416966" cy="219431"/>
                        </a:xfrm>
                        <a:prstGeom prst="rect">
                          <a:avLst/>
                        </a:prstGeom>
                        <a:solidFill>
                          <a:schemeClr val="lt1"/>
                        </a:solidFill>
                        <a:ln w="6350">
                          <a:solidFill>
                            <a:schemeClr val="bg1"/>
                          </a:solidFill>
                        </a:ln>
                      </wps:spPr>
                      <wps:txbx>
                        <w:txbxContent>
                          <w:p w14:paraId="2028B3C2" w14:textId="4534B1AF" w:rsidR="005D3202" w:rsidRPr="00E62F06" w:rsidRDefault="005D3202" w:rsidP="006242E1">
                            <w:pPr>
                              <w:rPr>
                                <w:rFonts w:ascii="Cambria" w:hAnsi="Cambria"/>
                                <w:sz w:val="18"/>
                                <w:szCs w:val="18"/>
                              </w:rPr>
                            </w:pPr>
                            <w:r w:rsidRPr="00E62F06">
                              <w:rPr>
                                <w:rFonts w:ascii="Cambria" w:hAnsi="Cambria"/>
                                <w:sz w:val="18"/>
                                <w:szCs w:val="18"/>
                              </w:rPr>
                              <w:t xml:space="preserve">Air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281AF" id="Text Box 179" o:spid="_x0000_s1035" type="#_x0000_t202" style="position:absolute;left:0;text-align:left;margin-left:203.15pt;margin-top:-200.1pt;width:32.85pt;height:17.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" fillcolor="white [3201]" strokecolor="white [3212]" strokeweight=".5pt">
                <v:textbox>
                  <w:txbxContent>
                    <w:p w14:paraId="2028B3C2" w14:textId="4534B1AF" w:rsidR="005D3202" w:rsidRPr="00E62F06" w:rsidRDefault="005D3202" w:rsidP="006242E1">
                      <w:pPr>
                        <w:rPr>
                          <w:rFonts w:ascii="Cambria" w:hAnsi="Cambria"/>
                          <w:sz w:val="18"/>
                          <w:szCs w:val="18"/>
                        </w:rPr>
                      </w:pPr>
                      <w:r w:rsidRPr="00E62F06">
                        <w:rPr>
                          <w:rFonts w:ascii="Cambria" w:hAnsi="Cambria"/>
                          <w:sz w:val="18"/>
                          <w:szCs w:val="18"/>
                        </w:rPr>
                        <w:t xml:space="preserve">Air </w:t>
                      </w:r>
                    </w:p>
                  </w:txbxContent>
                </v:textbox>
              </v:shape>
            </w:pict>
          </mc:Fallback>
        </mc:AlternateContent>
      </w:r>
      <w:r w:rsidRPr="002B4E85">
        <w:rPr>
          <w:rFonts w:ascii="Cambria" w:hAnsi="Cambria"/>
          <w:noProof/>
        </w:rPr>
        <mc:AlternateContent>
          <mc:Choice Requires="wps">
            <w:drawing>
              <wp:anchor distT="0" distB="0" distL="114300" distR="114300" simplePos="0" relativeHeight="251743232" behindDoc="0" locked="0" layoutInCell="1" allowOverlap="1" wp14:anchorId="25EAA267" wp14:editId="36F5F146">
                <wp:simplePos x="0" y="0"/>
                <wp:positionH relativeFrom="page">
                  <wp:align>center</wp:align>
                </wp:positionH>
                <wp:positionV relativeFrom="paragraph">
                  <wp:posOffset>-2572029</wp:posOffset>
                </wp:positionV>
                <wp:extent cx="701675" cy="248310"/>
                <wp:effectExtent l="0" t="0" r="22225" b="18415"/>
                <wp:wrapNone/>
                <wp:docPr id="185" name="Text Box 185"/>
                <wp:cNvGraphicFramePr/>
                <a:graphic xmlns:a="http://schemas.openxmlformats.org/drawingml/2006/main">
                  <a:graphicData uri="http://schemas.microsoft.com/office/word/2010/wordprocessingShape">
                    <wps:wsp>
                      <wps:cNvSpPr txBox="1"/>
                      <wps:spPr>
                        <a:xfrm>
                          <a:off x="0" y="0"/>
                          <a:ext cx="701675" cy="248310"/>
                        </a:xfrm>
                        <a:prstGeom prst="rect">
                          <a:avLst/>
                        </a:prstGeom>
                        <a:solidFill>
                          <a:schemeClr val="lt1"/>
                        </a:solidFill>
                        <a:ln w="6350">
                          <a:solidFill>
                            <a:schemeClr val="bg1"/>
                          </a:solidFill>
                        </a:ln>
                      </wps:spPr>
                      <wps:txbx>
                        <w:txbxContent>
                          <w:p w14:paraId="68B7247B" w14:textId="757BC1BE" w:rsidR="005D3202" w:rsidRPr="00E62F06" w:rsidRDefault="005D3202" w:rsidP="006242E1">
                            <w:pPr>
                              <w:rPr>
                                <w:rFonts w:ascii="Cambria" w:hAnsi="Cambria"/>
                                <w:i/>
                                <w:sz w:val="18"/>
                                <w:szCs w:val="18"/>
                              </w:rPr>
                            </w:pPr>
                            <w:r w:rsidRPr="00E62F06">
                              <w:rPr>
                                <w:rFonts w:ascii="Cambria" w:hAnsi="Cambria"/>
                                <w:i/>
                                <w:sz w:val="18"/>
                                <w:szCs w:val="18"/>
                              </w:rPr>
                              <w:t>Phantom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AA267" id="Text Box 185" o:spid="_x0000_s1036" type="#_x0000_t202" style="position:absolute;left:0;text-align:left;margin-left:0;margin-top:-202.5pt;width:55.25pt;height:19.55pt;z-index:2517432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" fillcolor="white [3201]" strokecolor="white [3212]" strokeweight=".5pt">
                <v:textbox>
                  <w:txbxContent>
                    <w:p w14:paraId="68B7247B" w14:textId="757BC1BE" w:rsidR="005D3202" w:rsidRPr="00E62F06" w:rsidRDefault="005D3202" w:rsidP="006242E1">
                      <w:pPr>
                        <w:rPr>
                          <w:rFonts w:ascii="Cambria" w:hAnsi="Cambria"/>
                          <w:i/>
                          <w:sz w:val="18"/>
                          <w:szCs w:val="18"/>
                        </w:rPr>
                      </w:pPr>
                      <w:r w:rsidRPr="00E62F06">
                        <w:rPr>
                          <w:rFonts w:ascii="Cambria" w:hAnsi="Cambria"/>
                          <w:i/>
                          <w:sz w:val="18"/>
                          <w:szCs w:val="18"/>
                        </w:rPr>
                        <w:t>Phantom</w:t>
                      </w:r>
                    </w:p>
                  </w:txbxContent>
                </v:textbox>
                <w10:wrap anchorx="page"/>
              </v:shape>
            </w:pict>
          </mc:Fallback>
        </mc:AlternateContent>
      </w:r>
      <w:r w:rsidRPr="002B4E85">
        <w:rPr>
          <w:rFonts w:ascii="Cambria" w:hAnsi="Cambria"/>
          <w:noProof/>
        </w:rPr>
        <mc:AlternateContent>
          <mc:Choice Requires="wps">
            <w:drawing>
              <wp:anchor distT="0" distB="0" distL="114300" distR="114300" simplePos="0" relativeHeight="251741184" behindDoc="0" locked="0" layoutInCell="1" allowOverlap="1" wp14:anchorId="7A0E5E80" wp14:editId="7E3C7745">
                <wp:simplePos x="0" y="0"/>
                <wp:positionH relativeFrom="page">
                  <wp:align>center</wp:align>
                </wp:positionH>
                <wp:positionV relativeFrom="paragraph">
                  <wp:posOffset>-2316404</wp:posOffset>
                </wp:positionV>
                <wp:extent cx="45719" cy="936066"/>
                <wp:effectExtent l="38100" t="38100" r="50165" b="16510"/>
                <wp:wrapNone/>
                <wp:docPr id="184" name="Straight Arrow Connector 184"/>
                <wp:cNvGraphicFramePr/>
                <a:graphic xmlns:a="http://schemas.openxmlformats.org/drawingml/2006/main">
                  <a:graphicData uri="http://schemas.microsoft.com/office/word/2010/wordprocessingShape">
                    <wps:wsp>
                      <wps:cNvCnPr/>
                      <wps:spPr>
                        <a:xfrm flipV="1">
                          <a:off x="0" y="0"/>
                          <a:ext cx="45719" cy="936066"/>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C5F052" id="Straight Arrow Connector 184" o:spid="_x0000_s1026" type="#_x0000_t32" style="position:absolute;margin-left:0;margin-top:-182.4pt;width:3.6pt;height:73.7pt;flip:y;z-index:2517411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" strokecolor="red" strokeweight="1.5pt">
                <v:stroke endarrow="block" joinstyle="miter"/>
                <w10:wrap anchorx="page"/>
              </v:shape>
            </w:pict>
          </mc:Fallback>
        </mc:AlternateContent>
      </w:r>
      <w:r w:rsidR="00A55E44" w:rsidRPr="002B4E85">
        <w:rPr>
          <w:rFonts w:ascii="Cambria" w:hAnsi="Cambria"/>
          <w:i w:val="0"/>
          <w:color w:val="auto"/>
          <w:sz w:val="20"/>
          <w:szCs w:val="20"/>
        </w:rPr>
        <w:t xml:space="preserve">Gambar 3. </w:t>
      </w:r>
      <w:r w:rsidR="00A55E44" w:rsidRPr="002B4E85">
        <w:rPr>
          <w:rFonts w:ascii="Cambria" w:hAnsi="Cambria"/>
          <w:i w:val="0"/>
          <w:color w:val="auto"/>
          <w:sz w:val="20"/>
          <w:szCs w:val="20"/>
        </w:rPr>
        <w:fldChar w:fldCharType="begin"/>
      </w:r>
      <w:r w:rsidR="00A55E44" w:rsidRPr="002B4E85">
        <w:rPr>
          <w:rFonts w:ascii="Cambria" w:hAnsi="Cambria"/>
          <w:i w:val="0"/>
          <w:color w:val="auto"/>
          <w:sz w:val="20"/>
          <w:szCs w:val="20"/>
        </w:rPr>
        <w:instrText xml:space="preserve"> SEQ Gambar_3. \* ARABIC </w:instrText>
      </w:r>
      <w:r w:rsidR="00A55E44" w:rsidRPr="002B4E85">
        <w:rPr>
          <w:rFonts w:ascii="Cambria" w:hAnsi="Cambria"/>
          <w:i w:val="0"/>
          <w:color w:val="auto"/>
          <w:sz w:val="20"/>
          <w:szCs w:val="20"/>
        </w:rPr>
        <w:fldChar w:fldCharType="separate"/>
      </w:r>
      <w:r w:rsidR="00061A37">
        <w:rPr>
          <w:rFonts w:ascii="Cambria" w:hAnsi="Cambria"/>
          <w:i w:val="0"/>
          <w:noProof/>
          <w:color w:val="auto"/>
          <w:sz w:val="20"/>
          <w:szCs w:val="20"/>
        </w:rPr>
        <w:t>2</w:t>
      </w:r>
      <w:r w:rsidR="00A55E44" w:rsidRPr="002B4E85">
        <w:rPr>
          <w:rFonts w:ascii="Cambria" w:hAnsi="Cambria"/>
          <w:i w:val="0"/>
          <w:color w:val="auto"/>
          <w:sz w:val="20"/>
          <w:szCs w:val="20"/>
        </w:rPr>
        <w:fldChar w:fldCharType="end"/>
      </w:r>
      <w:r w:rsidR="006D5B06" w:rsidRPr="002B4E85">
        <w:rPr>
          <w:rFonts w:ascii="Cambria" w:hAnsi="Cambria"/>
          <w:i w:val="0"/>
          <w:color w:val="auto"/>
          <w:sz w:val="20"/>
          <w:szCs w:val="20"/>
        </w:rPr>
        <w:t xml:space="preserve"> </w:t>
      </w:r>
      <w:r w:rsidR="0012325B" w:rsidRPr="002B4E85">
        <w:rPr>
          <w:rFonts w:ascii="Cambria" w:hAnsi="Cambria"/>
          <w:i w:val="0"/>
          <w:color w:val="auto"/>
          <w:sz w:val="20"/>
          <w:szCs w:val="20"/>
        </w:rPr>
        <w:t xml:space="preserve">Tampilan </w:t>
      </w:r>
      <w:r w:rsidR="00090686" w:rsidRPr="002B4E85">
        <w:rPr>
          <w:rFonts w:ascii="Cambria" w:hAnsi="Cambria"/>
          <w:color w:val="auto"/>
          <w:sz w:val="20"/>
          <w:szCs w:val="20"/>
        </w:rPr>
        <w:t xml:space="preserve">water </w:t>
      </w:r>
      <w:r w:rsidR="0012325B" w:rsidRPr="002B4E85">
        <w:rPr>
          <w:rFonts w:ascii="Cambria" w:hAnsi="Cambria"/>
          <w:color w:val="auto"/>
          <w:sz w:val="20"/>
          <w:szCs w:val="20"/>
        </w:rPr>
        <w:t>phantom</w:t>
      </w:r>
      <w:r w:rsidR="006D5B06" w:rsidRPr="002B4E85">
        <w:rPr>
          <w:rFonts w:ascii="Cambria" w:hAnsi="Cambria"/>
          <w:i w:val="0"/>
          <w:color w:val="auto"/>
          <w:sz w:val="20"/>
          <w:szCs w:val="20"/>
        </w:rPr>
        <w:t xml:space="preserve"> (a) </w:t>
      </w:r>
      <w:r w:rsidR="00A55E44" w:rsidRPr="002B4E85">
        <w:rPr>
          <w:rFonts w:ascii="Cambria" w:hAnsi="Cambria"/>
          <w:i w:val="0"/>
          <w:color w:val="auto"/>
          <w:sz w:val="20"/>
          <w:szCs w:val="20"/>
        </w:rPr>
        <w:t>terpas</w:t>
      </w:r>
      <w:r w:rsidR="008D1661" w:rsidRPr="002B4E85">
        <w:rPr>
          <w:rFonts w:ascii="Cambria" w:hAnsi="Cambria"/>
          <w:i w:val="0"/>
          <w:color w:val="auto"/>
          <w:sz w:val="20"/>
          <w:szCs w:val="20"/>
        </w:rPr>
        <w:t>ang pada CT-Scan</w:t>
      </w:r>
      <w:r w:rsidR="006D5B06" w:rsidRPr="002B4E85">
        <w:rPr>
          <w:rFonts w:ascii="Cambria" w:hAnsi="Cambria"/>
          <w:i w:val="0"/>
          <w:color w:val="auto"/>
          <w:sz w:val="20"/>
          <w:szCs w:val="20"/>
        </w:rPr>
        <w:t xml:space="preserve"> (b) </w:t>
      </w:r>
      <w:r w:rsidR="00A55E44" w:rsidRPr="002B4E85">
        <w:rPr>
          <w:rFonts w:ascii="Cambria" w:hAnsi="Cambria"/>
          <w:i w:val="0"/>
          <w:color w:val="auto"/>
          <w:sz w:val="20"/>
          <w:szCs w:val="20"/>
        </w:rPr>
        <w:t>sebelum terpasang</w:t>
      </w:r>
      <w:bookmarkEnd w:id="41"/>
      <w:r w:rsidR="00A55E44" w:rsidRPr="002B4E85">
        <w:rPr>
          <w:rFonts w:ascii="Cambria" w:hAnsi="Cambria"/>
          <w:i w:val="0"/>
          <w:color w:val="auto"/>
          <w:sz w:val="20"/>
          <w:szCs w:val="20"/>
        </w:rPr>
        <w:t xml:space="preserve"> </w:t>
      </w:r>
    </w:p>
    <w:p w14:paraId="2BB14452" w14:textId="419F3E1A" w:rsidR="004E398A" w:rsidRPr="002B4E85" w:rsidRDefault="004E398A" w:rsidP="00F37F98">
      <w:pPr>
        <w:spacing w:after="0" w:line="240" w:lineRule="auto"/>
        <w:rPr>
          <w:rFonts w:ascii="Cambria" w:hAnsi="Cambria"/>
        </w:rPr>
      </w:pPr>
    </w:p>
    <w:p w14:paraId="334971EC" w14:textId="7B16B9C3" w:rsidR="00194D6C" w:rsidRPr="002B4E85" w:rsidRDefault="00BD5C72" w:rsidP="00AB1B2E">
      <w:pPr>
        <w:spacing w:after="0" w:line="360" w:lineRule="auto"/>
        <w:ind w:firstLine="634"/>
        <w:jc w:val="both"/>
        <w:rPr>
          <w:rFonts w:ascii="Cambria" w:hAnsi="Cambria"/>
          <w:lang w:val="sv-SE"/>
        </w:rPr>
      </w:pPr>
      <w:r w:rsidRPr="002B4E85">
        <w:rPr>
          <w:rFonts w:ascii="Cambria" w:hAnsi="Cambria"/>
        </w:rPr>
        <w:t xml:space="preserve">Beberapa </w:t>
      </w:r>
      <w:r w:rsidR="008773C7" w:rsidRPr="002B4E85">
        <w:rPr>
          <w:rFonts w:ascii="Cambria" w:hAnsi="Cambria"/>
        </w:rPr>
        <w:t>s</w:t>
      </w:r>
      <w:r w:rsidR="008773C7" w:rsidRPr="002B4E85">
        <w:rPr>
          <w:rFonts w:ascii="Cambria" w:hAnsi="Cambria"/>
          <w:i/>
        </w:rPr>
        <w:t xml:space="preserve">oftware </w:t>
      </w:r>
      <w:r w:rsidRPr="002B4E85">
        <w:rPr>
          <w:rFonts w:ascii="Cambria" w:hAnsi="Cambria"/>
        </w:rPr>
        <w:t>yang dig</w:t>
      </w:r>
      <w:r w:rsidR="00314A39" w:rsidRPr="002B4E85">
        <w:rPr>
          <w:rFonts w:ascii="Cambria" w:hAnsi="Cambria"/>
        </w:rPr>
        <w:t>unakan</w:t>
      </w:r>
      <w:r w:rsidR="006C73E1" w:rsidRPr="002B4E85">
        <w:rPr>
          <w:rFonts w:ascii="Cambria" w:hAnsi="Cambria"/>
        </w:rPr>
        <w:t xml:space="preserve"> </w:t>
      </w:r>
      <w:r w:rsidR="00314A39" w:rsidRPr="002B4E85">
        <w:rPr>
          <w:rFonts w:ascii="Cambria" w:hAnsi="Cambria"/>
        </w:rPr>
        <w:t>IndoQCT</w:t>
      </w:r>
      <w:r w:rsidR="00B654CA" w:rsidRPr="002B4E85">
        <w:rPr>
          <w:rFonts w:ascii="Cambria" w:hAnsi="Cambria"/>
        </w:rPr>
        <w:t xml:space="preserve"> dan </w:t>
      </w:r>
      <w:r w:rsidR="008773C7" w:rsidRPr="002B4E85">
        <w:rPr>
          <w:rFonts w:ascii="Cambria" w:hAnsi="Cambria"/>
        </w:rPr>
        <w:t>OriginLab</w:t>
      </w:r>
      <w:r w:rsidRPr="002B4E85">
        <w:rPr>
          <w:rFonts w:ascii="Cambria" w:hAnsi="Cambria"/>
        </w:rPr>
        <w:t>.</w:t>
      </w:r>
      <w:r w:rsidR="006242E1" w:rsidRPr="002B4E85">
        <w:rPr>
          <w:rFonts w:ascii="Cambria" w:hAnsi="Cambria"/>
          <w:noProof/>
        </w:rPr>
        <w:t xml:space="preserve"> </w:t>
      </w:r>
    </w:p>
    <w:p w14:paraId="77622885" w14:textId="6CB3B2CD" w:rsidR="00BD5C72" w:rsidRPr="002B4E85" w:rsidRDefault="00BD5C72" w:rsidP="00267C6C">
      <w:pPr>
        <w:pStyle w:val="ListParagraph"/>
        <w:numPr>
          <w:ilvl w:val="0"/>
          <w:numId w:val="8"/>
        </w:numPr>
        <w:spacing w:line="360" w:lineRule="auto"/>
        <w:ind w:left="630"/>
        <w:jc w:val="both"/>
        <w:rPr>
          <w:rFonts w:ascii="Cambria" w:hAnsi="Cambria"/>
        </w:rPr>
      </w:pPr>
      <w:r w:rsidRPr="002B4E85">
        <w:rPr>
          <w:rFonts w:ascii="Cambria" w:hAnsi="Cambria"/>
        </w:rPr>
        <w:t>IndoQCT</w:t>
      </w:r>
      <w:r w:rsidR="00670FFB" w:rsidRPr="002B4E85">
        <w:rPr>
          <w:rFonts w:ascii="Cambria" w:hAnsi="Cambria"/>
        </w:rPr>
        <w:t xml:space="preserve"> v24b.23</w:t>
      </w:r>
    </w:p>
    <w:p w14:paraId="15EA0613" w14:textId="6AFA0F7A" w:rsidR="008A1B08" w:rsidRPr="002B4E85" w:rsidRDefault="00BA22D1" w:rsidP="008A1B08">
      <w:pPr>
        <w:pStyle w:val="ListParagraph"/>
        <w:spacing w:after="0" w:line="360" w:lineRule="auto"/>
        <w:ind w:left="274" w:firstLine="360"/>
        <w:jc w:val="both"/>
        <w:rPr>
          <w:rFonts w:ascii="Cambria" w:hAnsi="Cambria"/>
          <w:lang w:val="sv-SE"/>
        </w:rPr>
      </w:pPr>
      <w:r w:rsidRPr="002B4E85">
        <w:rPr>
          <w:rFonts w:ascii="Cambria" w:hAnsi="Cambria"/>
        </w:rPr>
        <w:t>IndoQCT adalah perangkat lunak untuk mengevaluasi kualitas citra CT secara otomatis. Berbeda dengan metode manual y</w:t>
      </w:r>
      <w:r w:rsidR="00BA2CD9" w:rsidRPr="002B4E85">
        <w:rPr>
          <w:rFonts w:ascii="Cambria" w:hAnsi="Cambria"/>
        </w:rPr>
        <w:t>ang memakan waktu dan subjektif.</w:t>
      </w:r>
      <w:r w:rsidRPr="002B4E85">
        <w:rPr>
          <w:rFonts w:ascii="Cambria" w:hAnsi="Cambria"/>
        </w:rPr>
        <w:t xml:space="preserve"> IndoQCT </w:t>
      </w:r>
      <w:r w:rsidRPr="002B4E85">
        <w:rPr>
          <w:rFonts w:ascii="Cambria" w:hAnsi="Cambria"/>
        </w:rPr>
        <w:lastRenderedPageBreak/>
        <w:t xml:space="preserve">menawarkan pengukuran lebih efisien, objektif, dan fleksibel untuk berbagai jenis </w:t>
      </w:r>
      <w:r w:rsidRPr="002B4E85">
        <w:rPr>
          <w:rFonts w:ascii="Cambria" w:hAnsi="Cambria"/>
          <w:i/>
        </w:rPr>
        <w:t>phantom</w:t>
      </w:r>
      <w:r w:rsidRPr="002B4E85">
        <w:rPr>
          <w:rFonts w:ascii="Cambria" w:hAnsi="Cambria"/>
        </w:rPr>
        <w:t xml:space="preserve">. Selain itu, IndoQCT dapat menganalisis citra klinis pasien untuk membantu proses optimasi dosis, serta menyediakan fitur tambahan seperti analisis tekstur, pengurangan </w:t>
      </w:r>
      <w:r w:rsidR="008A2957" w:rsidRPr="002B4E85">
        <w:rPr>
          <w:rFonts w:ascii="Cambria" w:hAnsi="Cambria"/>
          <w:i/>
        </w:rPr>
        <w:t>noise</w:t>
      </w:r>
      <w:r w:rsidRPr="002B4E85">
        <w:rPr>
          <w:rFonts w:ascii="Cambria" w:hAnsi="Cambria"/>
        </w:rPr>
        <w:t xml:space="preserve">, dan </w:t>
      </w:r>
      <w:r w:rsidRPr="00A40D74">
        <w:rPr>
          <w:rFonts w:ascii="Cambria" w:hAnsi="Cambria"/>
          <w:i/>
        </w:rPr>
        <w:t>reformatting</w:t>
      </w:r>
      <w:r w:rsidRPr="002B4E85">
        <w:rPr>
          <w:rFonts w:ascii="Cambria" w:hAnsi="Cambria"/>
        </w:rPr>
        <w:t xml:space="preserve"> citra dalam berbagai bidang (sagital, koronal, dan lainnya). Data hasil pengukuran dapat disimpan, dianalisis, dan dila</w:t>
      </w:r>
      <w:r w:rsidR="000A155D" w:rsidRPr="002B4E85">
        <w:rPr>
          <w:rFonts w:ascii="Cambria" w:hAnsi="Cambria"/>
        </w:rPr>
        <w:t>porkan otomatis dalam format m</w:t>
      </w:r>
      <w:r w:rsidRPr="002B4E85">
        <w:rPr>
          <w:rFonts w:ascii="Cambria" w:hAnsi="Cambria"/>
        </w:rPr>
        <w:t xml:space="preserve">icrosoft excel </w:t>
      </w:r>
      <w:r w:rsidR="00680E5D" w:rsidRPr="002B4E85">
        <w:rPr>
          <w:rFonts w:ascii="Cambria" w:hAnsi="Cambria"/>
          <w:lang w:val="sv-SE"/>
        </w:rPr>
        <w:t>G</w:t>
      </w:r>
      <w:r w:rsidR="002233CC" w:rsidRPr="002B4E85">
        <w:rPr>
          <w:rFonts w:ascii="Cambria" w:hAnsi="Cambria"/>
          <w:lang w:val="sv-SE"/>
        </w:rPr>
        <w:t>ambar 3.3</w:t>
      </w:r>
      <w:r w:rsidR="00FA799B" w:rsidRPr="002B4E85">
        <w:rPr>
          <w:rFonts w:ascii="Cambria" w:hAnsi="Cambria"/>
          <w:lang w:val="sv-SE"/>
        </w:rPr>
        <w:t xml:space="preserve"> terdapat tampilan utama</w:t>
      </w:r>
      <w:r w:rsidR="001D150B" w:rsidRPr="002B4E85">
        <w:rPr>
          <w:rFonts w:ascii="Cambria" w:hAnsi="Cambria"/>
          <w:lang w:val="sv-SE"/>
        </w:rPr>
        <w:t xml:space="preserve"> dari I</w:t>
      </w:r>
      <w:r w:rsidR="00FA799B" w:rsidRPr="002B4E85">
        <w:rPr>
          <w:rFonts w:ascii="Cambria" w:hAnsi="Cambria"/>
          <w:lang w:val="sv-SE"/>
        </w:rPr>
        <w:t>ndoQCT</w:t>
      </w:r>
      <w:r w:rsidR="001D150B" w:rsidRPr="002B4E85">
        <w:rPr>
          <w:rFonts w:ascii="Cambria" w:hAnsi="Cambria"/>
          <w:lang w:val="sv-SE"/>
        </w:rPr>
        <w:t xml:space="preserve"> </w:t>
      </w:r>
      <w:r w:rsidR="001D150B" w:rsidRPr="002B4E85">
        <w:rPr>
          <w:rFonts w:ascii="Cambria" w:hAnsi="Cambria"/>
        </w:rPr>
        <w:fldChar w:fldCharType="begin" w:fldLock="1"/>
      </w:r>
      <w:r w:rsidR="00086484" w:rsidRPr="002B4E85">
        <w:rPr>
          <w:rFonts w:ascii="Cambria" w:hAnsi="Cambria"/>
          <w:lang w:val="sv-SE"/>
        </w:rPr>
        <w:instrText>ADDIN CSL_CITATION {"citationItems":[{"id":"ITEM-1","itemData":{"author":[{"dropping-particle":"","family":"Anam","given":"C","non-dropping-particle":"","parse-names":false,"suffix":""},{"dropping-particle":"","family":"Naufal","given":"A","non-dropping-particle":"","parse-names":false,"suffix":""},{"dropping-particle":"","family":"Budi","given":"WS","non-dropping-particle":"","parse-names":false,"suffix":""},{"dropping-particle":"","family":"Sutanto","given":"H","non-dropping-particle":"","parse-names":false,"suffix":""},{"dropping-particle":"","family":"Haryanto","given":"F","non-dropping-particle":"","parse-names":false,"suffix":""},{"dropping-particle":"","family":"Dougherty","given":"G","non-dropping-particle":"","parse-names":false,"suffix":""}],"container-title":"Med Phys International","id":"ITEM-1","issue":"2","issued":{"date-parts":[["2023"]]},"page":"328-336","title":"IndoQCT: A platform for automated CT image quality assessment. Med Phys International","type":"article-journal","volume":"11"},"uris":["http://www.mendeley.com/documents/?uuid=598e19a9-b38b-45b7-af2c-d2ef2c43274e"]}],"mendeley":{"formattedCitation":"(Anam &lt;i&gt;et al.&lt;/i&gt;, 2023)","plainTextFormattedCitation":"(Anam et al., 2023)","previouslyFormattedCitation":"(Anam &lt;i&gt;et al.&lt;/i&gt;, 2023)"},"properties":{"noteIndex":0},"schema":"https://github.com/citation-style-language/schema/raw/master/csl-citation.json"}</w:instrText>
      </w:r>
      <w:r w:rsidR="001D150B" w:rsidRPr="002B4E85">
        <w:rPr>
          <w:rFonts w:ascii="Cambria" w:hAnsi="Cambria"/>
        </w:rPr>
        <w:fldChar w:fldCharType="separate"/>
      </w:r>
      <w:r w:rsidR="001D150B" w:rsidRPr="002B4E85">
        <w:rPr>
          <w:rFonts w:ascii="Cambria" w:hAnsi="Cambria"/>
          <w:noProof/>
          <w:lang w:val="sv-SE"/>
        </w:rPr>
        <w:t xml:space="preserve">(Anam </w:t>
      </w:r>
      <w:r w:rsidR="001D150B" w:rsidRPr="002B4E85">
        <w:rPr>
          <w:rFonts w:ascii="Cambria" w:hAnsi="Cambria"/>
          <w:i/>
          <w:noProof/>
          <w:lang w:val="sv-SE"/>
        </w:rPr>
        <w:t>et al.</w:t>
      </w:r>
      <w:r w:rsidR="001D150B" w:rsidRPr="002B4E85">
        <w:rPr>
          <w:rFonts w:ascii="Cambria" w:hAnsi="Cambria"/>
          <w:noProof/>
          <w:lang w:val="sv-SE"/>
        </w:rPr>
        <w:t>, 2023)</w:t>
      </w:r>
      <w:r w:rsidR="001D150B" w:rsidRPr="002B4E85">
        <w:rPr>
          <w:rFonts w:ascii="Cambria" w:hAnsi="Cambria"/>
        </w:rPr>
        <w:fldChar w:fldCharType="end"/>
      </w:r>
      <w:r w:rsidR="00FA799B" w:rsidRPr="002B4E85">
        <w:rPr>
          <w:rFonts w:ascii="Cambria" w:hAnsi="Cambria"/>
          <w:lang w:val="sv-SE"/>
        </w:rPr>
        <w:t>.</w:t>
      </w:r>
    </w:p>
    <w:p w14:paraId="00CB8A96" w14:textId="30E9D701" w:rsidR="008A1B08" w:rsidRPr="002B4E85" w:rsidRDefault="008A1B08" w:rsidP="008A1B08">
      <w:pPr>
        <w:jc w:val="center"/>
        <w:rPr>
          <w:rFonts w:ascii="Cambria" w:hAnsi="Cambria"/>
          <w:lang w:val="sv-SE"/>
        </w:rPr>
      </w:pPr>
      <w:r w:rsidRPr="002B4E85">
        <w:rPr>
          <w:rFonts w:ascii="Cambria" w:hAnsi="Cambria"/>
          <w:noProof/>
        </w:rPr>
        <w:drawing>
          <wp:inline distT="0" distB="0" distL="0" distR="0" wp14:anchorId="57CA0927" wp14:editId="03415BD8">
            <wp:extent cx="1998345" cy="2027190"/>
            <wp:effectExtent l="0" t="0" r="1905"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Screenshot (319).png"/>
                    <pic:cNvPicPr/>
                  </pic:nvPicPr>
                  <pic:blipFill rotWithShape="1">
                    <a:blip r:embed="rId30" cstate="print">
                      <a:extLst>
                        <a:ext uri="{28A0092B-C50C-407E-A947-70E740481C1C}">
                          <a14:useLocalDpi xmlns:a14="http://schemas.microsoft.com/office/drawing/2010/main" val="0"/>
                        </a:ext>
                      </a:extLst>
                    </a:blip>
                    <a:srcRect t="515" r="53177" b="14991"/>
                    <a:stretch/>
                  </pic:blipFill>
                  <pic:spPr bwMode="auto">
                    <a:xfrm>
                      <a:off x="0" y="0"/>
                      <a:ext cx="2036762" cy="2066161"/>
                    </a:xfrm>
                    <a:prstGeom prst="rect">
                      <a:avLst/>
                    </a:prstGeom>
                    <a:ln>
                      <a:noFill/>
                    </a:ln>
                    <a:extLst>
                      <a:ext uri="{53640926-AAD7-44D8-BBD7-CCE9431645EC}">
                        <a14:shadowObscured xmlns:a14="http://schemas.microsoft.com/office/drawing/2010/main"/>
                      </a:ext>
                    </a:extLst>
                  </pic:spPr>
                </pic:pic>
              </a:graphicData>
            </a:graphic>
          </wp:inline>
        </w:drawing>
      </w:r>
    </w:p>
    <w:p w14:paraId="26460875" w14:textId="2B291694" w:rsidR="00FA799B" w:rsidRPr="002B4E85" w:rsidRDefault="002233CC" w:rsidP="00FA799B">
      <w:pPr>
        <w:pStyle w:val="Caption"/>
        <w:jc w:val="center"/>
        <w:rPr>
          <w:rFonts w:ascii="Cambria" w:hAnsi="Cambria"/>
          <w:i w:val="0"/>
          <w:color w:val="000000" w:themeColor="text1"/>
          <w:sz w:val="20"/>
          <w:szCs w:val="20"/>
        </w:rPr>
      </w:pPr>
      <w:bookmarkStart w:id="42" w:name="_Toc177642244"/>
      <w:bookmarkStart w:id="43" w:name="_Toc177642245"/>
      <w:r w:rsidRPr="002B4E85">
        <w:rPr>
          <w:rFonts w:ascii="Cambria" w:hAnsi="Cambria"/>
          <w:i w:val="0"/>
          <w:color w:val="000000" w:themeColor="text1"/>
          <w:sz w:val="20"/>
          <w:szCs w:val="20"/>
        </w:rPr>
        <w:t xml:space="preserve">Gambar 3. </w:t>
      </w:r>
      <w:r w:rsidRPr="002B4E85">
        <w:rPr>
          <w:rFonts w:ascii="Cambria" w:hAnsi="Cambria"/>
          <w:i w:val="0"/>
          <w:color w:val="000000" w:themeColor="text1"/>
          <w:sz w:val="20"/>
          <w:szCs w:val="20"/>
        </w:rPr>
        <w:fldChar w:fldCharType="begin"/>
      </w:r>
      <w:r w:rsidRPr="002B4E85">
        <w:rPr>
          <w:rFonts w:ascii="Cambria" w:hAnsi="Cambria"/>
          <w:i w:val="0"/>
          <w:color w:val="000000" w:themeColor="text1"/>
          <w:sz w:val="20"/>
          <w:szCs w:val="20"/>
        </w:rPr>
        <w:instrText xml:space="preserve"> SEQ Gambar_3. \* ARABIC </w:instrText>
      </w:r>
      <w:r w:rsidRPr="002B4E85">
        <w:rPr>
          <w:rFonts w:ascii="Cambria" w:hAnsi="Cambria"/>
          <w:i w:val="0"/>
          <w:color w:val="000000" w:themeColor="text1"/>
          <w:sz w:val="20"/>
          <w:szCs w:val="20"/>
        </w:rPr>
        <w:fldChar w:fldCharType="separate"/>
      </w:r>
      <w:r w:rsidR="00061A37">
        <w:rPr>
          <w:rFonts w:ascii="Cambria" w:hAnsi="Cambria"/>
          <w:i w:val="0"/>
          <w:noProof/>
          <w:color w:val="000000" w:themeColor="text1"/>
          <w:sz w:val="20"/>
          <w:szCs w:val="20"/>
        </w:rPr>
        <w:t>3</w:t>
      </w:r>
      <w:r w:rsidRPr="002B4E85">
        <w:rPr>
          <w:rFonts w:ascii="Cambria" w:hAnsi="Cambria"/>
          <w:i w:val="0"/>
          <w:color w:val="000000" w:themeColor="text1"/>
          <w:sz w:val="20"/>
          <w:szCs w:val="20"/>
        </w:rPr>
        <w:fldChar w:fldCharType="end"/>
      </w:r>
      <w:r w:rsidRPr="002B4E85">
        <w:rPr>
          <w:rFonts w:ascii="Cambria" w:hAnsi="Cambria"/>
          <w:i w:val="0"/>
          <w:color w:val="000000" w:themeColor="text1"/>
          <w:sz w:val="20"/>
          <w:szCs w:val="20"/>
        </w:rPr>
        <w:t xml:space="preserve"> </w:t>
      </w:r>
      <w:bookmarkEnd w:id="42"/>
      <w:r w:rsidR="001D150B" w:rsidRPr="002B4E85">
        <w:rPr>
          <w:rFonts w:ascii="Cambria" w:hAnsi="Cambria"/>
          <w:i w:val="0"/>
          <w:color w:val="000000" w:themeColor="text1"/>
          <w:sz w:val="20"/>
          <w:szCs w:val="20"/>
        </w:rPr>
        <w:t>Tampilan utama IndoQCT</w:t>
      </w:r>
      <w:bookmarkEnd w:id="43"/>
      <w:r w:rsidR="00934E8A" w:rsidRPr="002B4E85">
        <w:rPr>
          <w:rFonts w:ascii="Cambria" w:hAnsi="Cambria"/>
          <w:i w:val="0"/>
          <w:color w:val="000000" w:themeColor="text1"/>
          <w:sz w:val="20"/>
          <w:szCs w:val="20"/>
        </w:rPr>
        <w:t xml:space="preserve"> </w:t>
      </w:r>
    </w:p>
    <w:p w14:paraId="67BF3F07" w14:textId="4FDFC709" w:rsidR="00FD76C4" w:rsidRPr="002B4E85" w:rsidRDefault="00670FFB" w:rsidP="00924832">
      <w:pPr>
        <w:pStyle w:val="ListParagraph"/>
        <w:numPr>
          <w:ilvl w:val="0"/>
          <w:numId w:val="12"/>
        </w:numPr>
        <w:rPr>
          <w:rFonts w:ascii="Cambria" w:hAnsi="Cambria"/>
        </w:rPr>
      </w:pPr>
      <w:r w:rsidRPr="002B4E85">
        <w:rPr>
          <w:rFonts w:ascii="Cambria" w:hAnsi="Cambria"/>
        </w:rPr>
        <w:t>OriginPro 8.5</w:t>
      </w:r>
    </w:p>
    <w:p w14:paraId="12C8A2EF" w14:textId="7D8D2EE7" w:rsidR="00471472" w:rsidRPr="002B4E85" w:rsidRDefault="00FD76C4" w:rsidP="00471472">
      <w:pPr>
        <w:spacing w:after="0" w:line="360" w:lineRule="auto"/>
        <w:ind w:left="360" w:firstLine="360"/>
        <w:jc w:val="both"/>
        <w:rPr>
          <w:rFonts w:ascii="Cambria" w:hAnsi="Cambria"/>
        </w:rPr>
      </w:pPr>
      <w:r w:rsidRPr="002B4E85">
        <w:rPr>
          <w:rFonts w:ascii="Cambria" w:hAnsi="Cambria"/>
        </w:rPr>
        <w:t xml:space="preserve">Origin adalah </w:t>
      </w:r>
      <w:r w:rsidRPr="002B4E85">
        <w:rPr>
          <w:rFonts w:ascii="Cambria" w:hAnsi="Cambria"/>
          <w:i/>
        </w:rPr>
        <w:t xml:space="preserve">software </w:t>
      </w:r>
      <w:r w:rsidRPr="002B4E85">
        <w:rPr>
          <w:rFonts w:ascii="Cambria" w:hAnsi="Cambria"/>
        </w:rPr>
        <w:t xml:space="preserve">analisis grafik yang berfitur lengkap. Para penelitian memanfaatkan berbagai fitur </w:t>
      </w:r>
      <w:r w:rsidRPr="002B4E85">
        <w:rPr>
          <w:rFonts w:ascii="Cambria" w:hAnsi="Cambria"/>
        </w:rPr>
        <w:lastRenderedPageBreak/>
        <w:t>yang d</w:t>
      </w:r>
      <w:r w:rsidR="002233CC" w:rsidRPr="002B4E85">
        <w:rPr>
          <w:rFonts w:ascii="Cambria" w:hAnsi="Cambria"/>
        </w:rPr>
        <w:t>isediakan Origin pada Gambar 3.4</w:t>
      </w:r>
      <w:r w:rsidRPr="002B4E85">
        <w:rPr>
          <w:rFonts w:ascii="Cambria" w:hAnsi="Cambria"/>
        </w:rPr>
        <w:t xml:space="preserve"> alat untuk membandingkan kumpulan data, serta terhubung analisis data seperti Microsoft Excel, MATLAB, dan lain-lainnya (Moberl</w:t>
      </w:r>
      <w:bookmarkStart w:id="44" w:name="_Toc177642246"/>
      <w:r w:rsidR="00471472" w:rsidRPr="002B4E85">
        <w:rPr>
          <w:rFonts w:ascii="Cambria" w:hAnsi="Cambria"/>
        </w:rPr>
        <w:t>y, Bernards and Waynant, 2018).</w:t>
      </w:r>
    </w:p>
    <w:p w14:paraId="1E1A69BB" w14:textId="0B4FE31E" w:rsidR="00521A5E" w:rsidRPr="002B4E85" w:rsidRDefault="00471472" w:rsidP="00521A5E">
      <w:pPr>
        <w:spacing w:after="0" w:line="360" w:lineRule="auto"/>
        <w:jc w:val="center"/>
        <w:rPr>
          <w:rFonts w:ascii="Cambria" w:hAnsi="Cambria"/>
          <w:i/>
          <w:color w:val="000000" w:themeColor="text1"/>
          <w:sz w:val="20"/>
          <w:szCs w:val="20"/>
        </w:rPr>
      </w:pPr>
      <w:r w:rsidRPr="002B4E85">
        <w:rPr>
          <w:rFonts w:ascii="Cambria" w:hAnsi="Cambria"/>
          <w:i/>
          <w:noProof/>
          <w:color w:val="000000" w:themeColor="text1"/>
          <w:sz w:val="20"/>
          <w:szCs w:val="20"/>
        </w:rPr>
        <w:drawing>
          <wp:inline distT="0" distB="0" distL="0" distR="0" wp14:anchorId="44D8A6FE" wp14:editId="51C004BC">
            <wp:extent cx="3497944" cy="2657475"/>
            <wp:effectExtent l="0" t="0" r="762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Screenshot (466).png"/>
                    <pic:cNvPicPr/>
                  </pic:nvPicPr>
                  <pic:blipFill rotWithShape="1">
                    <a:blip r:embed="rId31" cstate="print">
                      <a:extLst>
                        <a:ext uri="{28A0092B-C50C-407E-A947-70E740481C1C}">
                          <a14:useLocalDpi xmlns:a14="http://schemas.microsoft.com/office/drawing/2010/main" val="0"/>
                        </a:ext>
                      </a:extLst>
                    </a:blip>
                    <a:srcRect t="2549" r="56872" b="39166"/>
                    <a:stretch/>
                  </pic:blipFill>
                  <pic:spPr bwMode="auto">
                    <a:xfrm>
                      <a:off x="0" y="0"/>
                      <a:ext cx="3549662" cy="2696767"/>
                    </a:xfrm>
                    <a:prstGeom prst="rect">
                      <a:avLst/>
                    </a:prstGeom>
                    <a:ln>
                      <a:noFill/>
                    </a:ln>
                    <a:extLst>
                      <a:ext uri="{53640926-AAD7-44D8-BBD7-CCE9431645EC}">
                        <a14:shadowObscured xmlns:a14="http://schemas.microsoft.com/office/drawing/2010/main"/>
                      </a:ext>
                    </a:extLst>
                  </pic:spPr>
                </pic:pic>
              </a:graphicData>
            </a:graphic>
          </wp:inline>
        </w:drawing>
      </w:r>
      <w:r w:rsidR="002233CC" w:rsidRPr="002B4E85">
        <w:rPr>
          <w:rFonts w:ascii="Cambria" w:hAnsi="Cambria"/>
          <w:i/>
          <w:color w:val="000000" w:themeColor="text1"/>
          <w:sz w:val="20"/>
          <w:szCs w:val="20"/>
        </w:rPr>
        <w:t xml:space="preserve"> </w:t>
      </w:r>
    </w:p>
    <w:p w14:paraId="438320B4" w14:textId="55BB365B" w:rsidR="00FD76C4" w:rsidRPr="002B4E85" w:rsidRDefault="002233CC" w:rsidP="00254CC5">
      <w:pPr>
        <w:spacing w:after="0" w:line="360" w:lineRule="auto"/>
        <w:jc w:val="center"/>
        <w:rPr>
          <w:rFonts w:ascii="Cambria" w:hAnsi="Cambria"/>
        </w:rPr>
      </w:pPr>
      <w:r w:rsidRPr="002B4E85">
        <w:rPr>
          <w:rFonts w:ascii="Cambria" w:hAnsi="Cambria"/>
          <w:color w:val="000000" w:themeColor="text1"/>
          <w:sz w:val="20"/>
          <w:szCs w:val="20"/>
        </w:rPr>
        <w:t xml:space="preserve">Gambar 3. </w:t>
      </w:r>
      <w:r w:rsidRPr="002B4E85">
        <w:rPr>
          <w:rFonts w:ascii="Cambria" w:hAnsi="Cambria"/>
          <w:color w:val="000000" w:themeColor="text1"/>
          <w:sz w:val="20"/>
          <w:szCs w:val="20"/>
        </w:rPr>
        <w:fldChar w:fldCharType="begin"/>
      </w:r>
      <w:r w:rsidRPr="002B4E85">
        <w:rPr>
          <w:rFonts w:ascii="Cambria" w:hAnsi="Cambria"/>
          <w:color w:val="000000" w:themeColor="text1"/>
          <w:sz w:val="20"/>
          <w:szCs w:val="20"/>
        </w:rPr>
        <w:instrText xml:space="preserve"> SEQ Gambar_3. \* ARABIC </w:instrText>
      </w:r>
      <w:r w:rsidRPr="002B4E85">
        <w:rPr>
          <w:rFonts w:ascii="Cambria" w:hAnsi="Cambria"/>
          <w:color w:val="000000" w:themeColor="text1"/>
          <w:sz w:val="20"/>
          <w:szCs w:val="20"/>
        </w:rPr>
        <w:fldChar w:fldCharType="separate"/>
      </w:r>
      <w:r w:rsidR="00061A37">
        <w:rPr>
          <w:rFonts w:ascii="Cambria" w:hAnsi="Cambria"/>
          <w:noProof/>
          <w:color w:val="000000" w:themeColor="text1"/>
          <w:sz w:val="20"/>
          <w:szCs w:val="20"/>
        </w:rPr>
        <w:t>4</w:t>
      </w:r>
      <w:r w:rsidRPr="002B4E85">
        <w:rPr>
          <w:rFonts w:ascii="Cambria" w:hAnsi="Cambria"/>
          <w:color w:val="000000" w:themeColor="text1"/>
          <w:sz w:val="20"/>
          <w:szCs w:val="20"/>
        </w:rPr>
        <w:fldChar w:fldCharType="end"/>
      </w:r>
      <w:r w:rsidRPr="002B4E85">
        <w:rPr>
          <w:rFonts w:ascii="Cambria" w:hAnsi="Cambria"/>
          <w:i/>
          <w:color w:val="000000" w:themeColor="text1"/>
          <w:sz w:val="20"/>
          <w:szCs w:val="20"/>
        </w:rPr>
        <w:t xml:space="preserve"> </w:t>
      </w:r>
      <w:r w:rsidR="00FD76C4" w:rsidRPr="002B4E85">
        <w:rPr>
          <w:rFonts w:ascii="Cambria" w:hAnsi="Cambria"/>
          <w:color w:val="000000" w:themeColor="text1"/>
          <w:sz w:val="20"/>
          <w:szCs w:val="20"/>
        </w:rPr>
        <w:t xml:space="preserve">Tampilan </w:t>
      </w:r>
      <w:r w:rsidR="001F18F9" w:rsidRPr="002B4E85">
        <w:rPr>
          <w:rFonts w:ascii="Cambria" w:hAnsi="Cambria"/>
          <w:color w:val="000000" w:themeColor="text1"/>
          <w:sz w:val="20"/>
          <w:szCs w:val="20"/>
        </w:rPr>
        <w:t xml:space="preserve">utama </w:t>
      </w:r>
      <w:r w:rsidR="002D1685" w:rsidRPr="002B4E85">
        <w:rPr>
          <w:rFonts w:ascii="Cambria" w:hAnsi="Cambria"/>
          <w:color w:val="000000" w:themeColor="text1"/>
          <w:sz w:val="20"/>
          <w:szCs w:val="20"/>
        </w:rPr>
        <w:t>O</w:t>
      </w:r>
      <w:r w:rsidR="00FD76C4" w:rsidRPr="002B4E85">
        <w:rPr>
          <w:rFonts w:ascii="Cambria" w:hAnsi="Cambria"/>
          <w:color w:val="000000" w:themeColor="text1"/>
          <w:sz w:val="20"/>
          <w:szCs w:val="20"/>
        </w:rPr>
        <w:t>rigin</w:t>
      </w:r>
      <w:bookmarkEnd w:id="44"/>
      <w:r w:rsidR="00670FFB" w:rsidRPr="002B4E85">
        <w:rPr>
          <w:rFonts w:ascii="Cambria" w:hAnsi="Cambria"/>
          <w:color w:val="000000" w:themeColor="text1"/>
          <w:sz w:val="20"/>
          <w:szCs w:val="20"/>
        </w:rPr>
        <w:t>Pro 8.5</w:t>
      </w:r>
    </w:p>
    <w:p w14:paraId="188A5FD3" w14:textId="3768BE32" w:rsidR="006140B2" w:rsidRPr="002B4E85" w:rsidRDefault="00284A37" w:rsidP="0004635B">
      <w:pPr>
        <w:pStyle w:val="sub3"/>
      </w:pPr>
      <w:bookmarkStart w:id="45" w:name="_Toc202895201"/>
      <w:r w:rsidRPr="002B4E85">
        <w:t>Prosedur Penelitian</w:t>
      </w:r>
      <w:bookmarkEnd w:id="45"/>
    </w:p>
    <w:p w14:paraId="22CCFD37" w14:textId="27C40D71" w:rsidR="005746C8" w:rsidRPr="002B4E85" w:rsidRDefault="005746C8" w:rsidP="00194D6C">
      <w:pPr>
        <w:spacing w:after="0" w:line="360" w:lineRule="auto"/>
        <w:ind w:left="187" w:firstLine="547"/>
        <w:jc w:val="both"/>
        <w:rPr>
          <w:rFonts w:ascii="Cambria" w:hAnsi="Cambria" w:cs="Times New Roman"/>
          <w:lang w:val="sv-SE"/>
        </w:rPr>
      </w:pPr>
      <w:r w:rsidRPr="002B4E85">
        <w:rPr>
          <w:rFonts w:ascii="Cambria" w:hAnsi="Cambria" w:cs="Times New Roman"/>
          <w:lang w:val="sv-SE"/>
        </w:rPr>
        <w:t xml:space="preserve">Tahapan pertama dalam penelitian ini dimulai dengan kajian literatur, yang kemudian dilanjutkan dengan pengambilan data pada objek penelitian. Penelitian ini menggunakan </w:t>
      </w:r>
      <w:r w:rsidRPr="002B4E85">
        <w:rPr>
          <w:rFonts w:ascii="Cambria" w:hAnsi="Cambria" w:cs="Times New Roman"/>
          <w:i/>
          <w:lang w:val="sv-SE"/>
        </w:rPr>
        <w:t>water phantom</w:t>
      </w:r>
      <w:r w:rsidRPr="002B4E85">
        <w:rPr>
          <w:rFonts w:ascii="Cambria" w:hAnsi="Cambria" w:cs="Times New Roman"/>
          <w:lang w:val="sv-SE"/>
        </w:rPr>
        <w:t xml:space="preserve"> sebagai objek, dengan variasi parameter</w:t>
      </w:r>
      <w:r w:rsidR="00FB1D15" w:rsidRPr="002B4E85">
        <w:rPr>
          <w:rFonts w:ascii="Cambria" w:hAnsi="Cambria" w:cs="Times New Roman"/>
          <w:lang w:val="sv-SE"/>
        </w:rPr>
        <w:t xml:space="preserve"> faktor eksposi,</w:t>
      </w:r>
      <w:r w:rsidRPr="002B4E85">
        <w:rPr>
          <w:rFonts w:ascii="Cambria" w:hAnsi="Cambria" w:cs="Times New Roman"/>
          <w:lang w:val="sv-SE"/>
        </w:rPr>
        <w:t xml:space="preserve"> seperti </w:t>
      </w:r>
      <w:r w:rsidRPr="002B4E85">
        <w:rPr>
          <w:rFonts w:ascii="Cambria" w:hAnsi="Cambria" w:cs="Times New Roman"/>
          <w:i/>
          <w:lang w:val="sv-SE"/>
        </w:rPr>
        <w:t>slice thickness</w:t>
      </w:r>
      <w:r w:rsidRPr="002B4E85">
        <w:rPr>
          <w:rFonts w:ascii="Cambria" w:hAnsi="Cambria" w:cs="Times New Roman"/>
          <w:lang w:val="sv-SE"/>
        </w:rPr>
        <w:t xml:space="preserve">, tegangan, </w:t>
      </w:r>
      <w:r w:rsidRPr="002B4E85">
        <w:rPr>
          <w:rFonts w:ascii="Cambria" w:hAnsi="Cambria" w:cs="Times New Roman"/>
          <w:lang w:val="sv-SE"/>
        </w:rPr>
        <w:lastRenderedPageBreak/>
        <w:t xml:space="preserve">dan arus tabung. Pemindaian dilakukan menggunakan mode </w:t>
      </w:r>
      <w:r w:rsidRPr="002B4E85">
        <w:rPr>
          <w:rFonts w:ascii="Cambria" w:hAnsi="Cambria" w:cs="Times New Roman"/>
          <w:i/>
          <w:lang w:val="sv-SE"/>
        </w:rPr>
        <w:t xml:space="preserve">helical </w:t>
      </w:r>
      <w:r w:rsidRPr="002B4E85">
        <w:rPr>
          <w:rFonts w:ascii="Cambria" w:hAnsi="Cambria" w:cs="Times New Roman"/>
          <w:lang w:val="sv-SE"/>
        </w:rPr>
        <w:t xml:space="preserve">untuk mendapatkan hasil yang optimal.  </w:t>
      </w:r>
    </w:p>
    <w:p w14:paraId="6AA0D100" w14:textId="1C815AD0" w:rsidR="0069345D" w:rsidRPr="002B4E85" w:rsidRDefault="00AF4B6D" w:rsidP="005746C8">
      <w:pPr>
        <w:spacing w:line="360" w:lineRule="auto"/>
        <w:ind w:left="180" w:firstLine="540"/>
        <w:jc w:val="both"/>
        <w:rPr>
          <w:rFonts w:ascii="Cambria" w:hAnsi="Cambria" w:cs="Times New Roman"/>
          <w:lang w:val="sv-SE"/>
        </w:rPr>
      </w:pPr>
      <w:r w:rsidRPr="002B4E85">
        <w:rPr>
          <w:rFonts w:ascii="Cambria" w:hAnsi="Cambria"/>
          <w:noProof/>
        </w:rPr>
        <mc:AlternateContent>
          <mc:Choice Requires="wps">
            <w:drawing>
              <wp:anchor distT="0" distB="0" distL="114300" distR="114300" simplePos="0" relativeHeight="251747328" behindDoc="0" locked="0" layoutInCell="1" allowOverlap="1" wp14:anchorId="7C57797E" wp14:editId="21D8BDF0">
                <wp:simplePos x="0" y="0"/>
                <wp:positionH relativeFrom="rightMargin">
                  <wp:align>left</wp:align>
                </wp:positionH>
                <wp:positionV relativeFrom="paragraph">
                  <wp:posOffset>2823295</wp:posOffset>
                </wp:positionV>
                <wp:extent cx="798195" cy="882650"/>
                <wp:effectExtent l="0" t="0" r="20955" b="12700"/>
                <wp:wrapNone/>
                <wp:docPr id="187" name="Text Box 187"/>
                <wp:cNvGraphicFramePr/>
                <a:graphic xmlns:a="http://schemas.openxmlformats.org/drawingml/2006/main">
                  <a:graphicData uri="http://schemas.microsoft.com/office/word/2010/wordprocessingShape">
                    <wps:wsp>
                      <wps:cNvSpPr txBox="1"/>
                      <wps:spPr>
                        <a:xfrm rot="10800000" flipV="1">
                          <a:off x="0" y="0"/>
                          <a:ext cx="798195" cy="882650"/>
                        </a:xfrm>
                        <a:prstGeom prst="rect">
                          <a:avLst/>
                        </a:prstGeom>
                        <a:solidFill>
                          <a:schemeClr val="lt1"/>
                        </a:solidFill>
                        <a:ln w="6350">
                          <a:solidFill>
                            <a:schemeClr val="bg1"/>
                          </a:solidFill>
                        </a:ln>
                      </wps:spPr>
                      <wps:txbx>
                        <w:txbxContent>
                          <w:p w14:paraId="736AFB50" w14:textId="1B14DCCA" w:rsidR="005D3202" w:rsidRPr="00D330AE" w:rsidRDefault="005D3202" w:rsidP="000A2239">
                            <w:pPr>
                              <w:rPr>
                                <w:rFonts w:ascii="Cambria" w:hAnsi="Cambria"/>
                                <w:sz w:val="18"/>
                                <w:szCs w:val="18"/>
                              </w:rPr>
                            </w:pPr>
                            <w:r>
                              <w:rPr>
                                <w:rFonts w:ascii="Cambria" w:hAnsi="Cambria"/>
                                <w:sz w:val="18"/>
                                <w:szCs w:val="18"/>
                              </w:rPr>
                              <w:t>Tampilan consol operator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7797E" id="Text Box 187" o:spid="_x0000_s1037" type="#_x0000_t202" style="position:absolute;left:0;text-align:left;margin-left:0;margin-top:222.3pt;width:62.85pt;height:69.5pt;rotation:180;flip:y;z-index:25174732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" fillcolor="white [3201]" strokecolor="white [3212]" strokeweight=".5pt">
                <v:textbox>
                  <w:txbxContent>
                    <w:p w14:paraId="736AFB50" w14:textId="1B14DCCA" w:rsidR="005D3202" w:rsidRPr="00D330AE" w:rsidRDefault="005D3202" w:rsidP="000A2239">
                      <w:pPr>
                        <w:rPr>
                          <w:rFonts w:ascii="Cambria" w:hAnsi="Cambria"/>
                          <w:sz w:val="18"/>
                          <w:szCs w:val="18"/>
                        </w:rPr>
                      </w:pPr>
                      <w:r>
                        <w:rPr>
                          <w:rFonts w:ascii="Cambria" w:hAnsi="Cambria"/>
                          <w:sz w:val="18"/>
                          <w:szCs w:val="18"/>
                        </w:rPr>
                        <w:t>Tampilan consol operator</w:t>
                      </w:r>
                    </w:p>
                  </w:txbxContent>
                </v:textbox>
                <w10:wrap anchorx="margin"/>
              </v:shape>
            </w:pict>
          </mc:Fallback>
        </mc:AlternateContent>
      </w:r>
      <w:r w:rsidR="007B3C35" w:rsidRPr="002B4E85">
        <w:rPr>
          <w:rFonts w:ascii="Cambria" w:hAnsi="Cambria"/>
          <w:noProof/>
        </w:rPr>
        <mc:AlternateContent>
          <mc:Choice Requires="wps">
            <w:drawing>
              <wp:anchor distT="0" distB="0" distL="114300" distR="114300" simplePos="0" relativeHeight="251796480" behindDoc="0" locked="0" layoutInCell="1" allowOverlap="1" wp14:anchorId="52CA8F3E" wp14:editId="5AB0C2CE">
                <wp:simplePos x="0" y="0"/>
                <wp:positionH relativeFrom="leftMargin">
                  <wp:posOffset>198589</wp:posOffset>
                </wp:positionH>
                <wp:positionV relativeFrom="paragraph">
                  <wp:posOffset>2324707</wp:posOffset>
                </wp:positionV>
                <wp:extent cx="691764" cy="411480"/>
                <wp:effectExtent l="0" t="0" r="13335" b="26670"/>
                <wp:wrapNone/>
                <wp:docPr id="197" name="Text Box 197"/>
                <wp:cNvGraphicFramePr/>
                <a:graphic xmlns:a="http://schemas.openxmlformats.org/drawingml/2006/main">
                  <a:graphicData uri="http://schemas.microsoft.com/office/word/2010/wordprocessingShape">
                    <wps:wsp>
                      <wps:cNvSpPr txBox="1"/>
                      <wps:spPr>
                        <a:xfrm rot="10800000" flipV="1">
                          <a:off x="0" y="0"/>
                          <a:ext cx="691764" cy="411480"/>
                        </a:xfrm>
                        <a:prstGeom prst="rect">
                          <a:avLst/>
                        </a:prstGeom>
                        <a:solidFill>
                          <a:schemeClr val="lt1"/>
                        </a:solidFill>
                        <a:ln w="6350">
                          <a:solidFill>
                            <a:schemeClr val="bg1"/>
                          </a:solidFill>
                        </a:ln>
                      </wps:spPr>
                      <wps:txbx>
                        <w:txbxContent>
                          <w:p w14:paraId="371DE001" w14:textId="55E7E31A" w:rsidR="005D3202" w:rsidRPr="00D330AE" w:rsidRDefault="005D3202" w:rsidP="00F53619">
                            <w:pPr>
                              <w:rPr>
                                <w:rFonts w:ascii="Cambria" w:hAnsi="Cambria"/>
                                <w:i/>
                                <w:sz w:val="18"/>
                                <w:szCs w:val="18"/>
                              </w:rPr>
                            </w:pPr>
                            <w:r w:rsidRPr="00D330AE">
                              <w:rPr>
                                <w:rFonts w:ascii="Cambria" w:hAnsi="Cambria"/>
                                <w:i/>
                                <w:sz w:val="18"/>
                                <w:szCs w:val="18"/>
                              </w:rPr>
                              <w:t>Phantom terpasang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A8F3E" id="Text Box 197" o:spid="_x0000_s1038" type="#_x0000_t202" style="position:absolute;left:0;text-align:left;margin-left:15.65pt;margin-top:183.05pt;width:54.45pt;height:32.4pt;rotation:180;flip:y;z-index:2517964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" fillcolor="white [3201]" strokecolor="white [3212]" strokeweight=".5pt">
                <v:textbox>
                  <w:txbxContent>
                    <w:p w14:paraId="371DE001" w14:textId="55E7E31A" w:rsidR="005D3202" w:rsidRPr="00D330AE" w:rsidRDefault="005D3202" w:rsidP="00F53619">
                      <w:pPr>
                        <w:rPr>
                          <w:rFonts w:ascii="Cambria" w:hAnsi="Cambria"/>
                          <w:i/>
                          <w:sz w:val="18"/>
                          <w:szCs w:val="18"/>
                        </w:rPr>
                      </w:pPr>
                      <w:r w:rsidRPr="00D330AE">
                        <w:rPr>
                          <w:rFonts w:ascii="Cambria" w:hAnsi="Cambria"/>
                          <w:i/>
                          <w:sz w:val="18"/>
                          <w:szCs w:val="18"/>
                        </w:rPr>
                        <w:t>Phantom terpasang</w:t>
                      </w:r>
                    </w:p>
                  </w:txbxContent>
                </v:textbox>
                <w10:wrap anchorx="margin"/>
              </v:shape>
            </w:pict>
          </mc:Fallback>
        </mc:AlternateContent>
      </w:r>
      <w:r w:rsidR="005746C8" w:rsidRPr="002B4E85">
        <w:rPr>
          <w:rFonts w:ascii="Cambria" w:hAnsi="Cambria" w:cs="Times New Roman"/>
          <w:lang w:val="sv-SE"/>
        </w:rPr>
        <w:t xml:space="preserve">Sebelum memulai proses penelitian, dilakukan penyesuaian peralatan CT-Scan dengan </w:t>
      </w:r>
      <w:r w:rsidR="005746C8" w:rsidRPr="002B4E85">
        <w:rPr>
          <w:rFonts w:ascii="Cambria" w:hAnsi="Cambria" w:cs="Times New Roman"/>
          <w:i/>
          <w:lang w:val="sv-SE"/>
        </w:rPr>
        <w:t>phantom</w:t>
      </w:r>
      <w:r w:rsidR="005746C8" w:rsidRPr="002B4E85">
        <w:rPr>
          <w:rFonts w:ascii="Cambria" w:hAnsi="Cambria" w:cs="Times New Roman"/>
          <w:lang w:val="sv-SE"/>
        </w:rPr>
        <w:t xml:space="preserve"> yang akan digunakan. Setelah memastikan bahwa alat CT-Scan dan </w:t>
      </w:r>
      <w:r w:rsidR="005746C8" w:rsidRPr="002B4E85">
        <w:rPr>
          <w:rFonts w:ascii="Cambria" w:hAnsi="Cambria" w:cs="Times New Roman"/>
          <w:i/>
          <w:lang w:val="sv-SE"/>
        </w:rPr>
        <w:t>phantom</w:t>
      </w:r>
      <w:r w:rsidR="005746C8" w:rsidRPr="002B4E85">
        <w:rPr>
          <w:rFonts w:ascii="Cambria" w:hAnsi="Cambria" w:cs="Times New Roman"/>
          <w:lang w:val="sv-SE"/>
        </w:rPr>
        <w:t xml:space="preserve"> berfungsi dengan baik, pengambilan citra dilakukan. Prosedur ini mengikuti protokol pemeriksaan kepala yang berlaku di Instalasi Ra</w:t>
      </w:r>
      <w:r w:rsidR="004525AA" w:rsidRPr="002B4E85">
        <w:rPr>
          <w:rFonts w:ascii="Cambria" w:hAnsi="Cambria" w:cs="Times New Roman"/>
          <w:lang w:val="sv-SE"/>
        </w:rPr>
        <w:t>diologi RSD Gunung Jati Cirebon,</w:t>
      </w:r>
      <w:r w:rsidR="005746C8" w:rsidRPr="002B4E85">
        <w:rPr>
          <w:rFonts w:ascii="Cambria" w:hAnsi="Cambria" w:cs="Times New Roman"/>
          <w:lang w:val="sv-SE"/>
        </w:rPr>
        <w:t xml:space="preserve"> </w:t>
      </w:r>
      <w:r w:rsidR="0046157A" w:rsidRPr="002B4E85">
        <w:rPr>
          <w:rFonts w:ascii="Cambria" w:hAnsi="Cambria" w:cs="Times New Roman"/>
          <w:lang w:val="sv-SE"/>
        </w:rPr>
        <w:t xml:space="preserve">seperti </w:t>
      </w:r>
      <w:r w:rsidR="002233CC" w:rsidRPr="002B4E85">
        <w:rPr>
          <w:rFonts w:ascii="Cambria" w:hAnsi="Cambria" w:cs="Times New Roman"/>
          <w:lang w:val="sv-SE"/>
        </w:rPr>
        <w:t>pada Gambar 3.5</w:t>
      </w:r>
      <w:r w:rsidR="0046157A" w:rsidRPr="002B4E85">
        <w:rPr>
          <w:rFonts w:ascii="Cambria" w:hAnsi="Cambria" w:cs="Times New Roman"/>
          <w:lang w:val="sv-SE"/>
        </w:rPr>
        <w:t>.</w:t>
      </w:r>
      <w:r w:rsidR="000A2239" w:rsidRPr="002B4E85">
        <w:rPr>
          <w:rFonts w:ascii="Cambria" w:hAnsi="Cambria"/>
          <w:noProof/>
        </w:rPr>
        <w:t xml:space="preserve">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6"/>
        <w:gridCol w:w="2837"/>
      </w:tblGrid>
      <w:tr w:rsidR="00CE4EA8" w:rsidRPr="002B4E85" w14:paraId="57B326B4" w14:textId="77777777" w:rsidTr="00194D6C">
        <w:trPr>
          <w:trHeight w:val="3671"/>
        </w:trPr>
        <w:tc>
          <w:tcPr>
            <w:tcW w:w="2759" w:type="dxa"/>
          </w:tcPr>
          <w:p w14:paraId="367EE32A" w14:textId="70E4D417" w:rsidR="00087C4C" w:rsidRPr="002B4E85" w:rsidRDefault="00F53619" w:rsidP="00CE4EA8">
            <w:pPr>
              <w:pStyle w:val="ListParagraph"/>
              <w:spacing w:line="360" w:lineRule="auto"/>
              <w:ind w:left="0"/>
              <w:jc w:val="center"/>
              <w:rPr>
                <w:rFonts w:ascii="Cambria" w:hAnsi="Cambria" w:cs="Times New Roman"/>
                <w:noProof/>
                <w:sz w:val="18"/>
                <w:szCs w:val="18"/>
              </w:rPr>
            </w:pPr>
            <w:r w:rsidRPr="002B4E85">
              <w:rPr>
                <w:rFonts w:ascii="Cambria" w:hAnsi="Cambria"/>
                <w:noProof/>
              </w:rPr>
              <mc:AlternateContent>
                <mc:Choice Requires="wps">
                  <w:drawing>
                    <wp:anchor distT="0" distB="0" distL="114300" distR="114300" simplePos="0" relativeHeight="251794432" behindDoc="0" locked="0" layoutInCell="1" allowOverlap="1" wp14:anchorId="3E66603A" wp14:editId="153784BF">
                      <wp:simplePos x="0" y="0"/>
                      <wp:positionH relativeFrom="column">
                        <wp:posOffset>-89507</wp:posOffset>
                      </wp:positionH>
                      <wp:positionV relativeFrom="paragraph">
                        <wp:posOffset>741487</wp:posOffset>
                      </wp:positionV>
                      <wp:extent cx="1009953" cy="45719"/>
                      <wp:effectExtent l="19050" t="76200" r="19050" b="50165"/>
                      <wp:wrapNone/>
                      <wp:docPr id="196" name="Straight Arrow Connector 196"/>
                      <wp:cNvGraphicFramePr/>
                      <a:graphic xmlns:a="http://schemas.openxmlformats.org/drawingml/2006/main">
                        <a:graphicData uri="http://schemas.microsoft.com/office/word/2010/wordprocessingShape">
                          <wps:wsp>
                            <wps:cNvCnPr/>
                            <wps:spPr>
                              <a:xfrm flipH="1" flipV="1">
                                <a:off x="0" y="0"/>
                                <a:ext cx="1009953" cy="45719"/>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39183E" id="Straight Arrow Connector 196" o:spid="_x0000_s1026" type="#_x0000_t32" style="position:absolute;margin-left:-7.05pt;margin-top:58.4pt;width:79.5pt;height:3.6pt;flip:x 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" strokecolor="red" strokeweight="1.5pt">
                      <v:stroke endarrow="block" joinstyle="miter"/>
                    </v:shape>
                  </w:pict>
                </mc:Fallback>
              </mc:AlternateContent>
            </w:r>
            <w:r w:rsidR="00087C4C" w:rsidRPr="002B4E85">
              <w:rPr>
                <w:rFonts w:ascii="Cambria" w:hAnsi="Cambria" w:cs="Times New Roman"/>
                <w:noProof/>
                <w:sz w:val="18"/>
                <w:szCs w:val="18"/>
              </w:rPr>
              <w:drawing>
                <wp:inline distT="0" distB="0" distL="0" distR="0" wp14:anchorId="107D06C4" wp14:editId="46F53444">
                  <wp:extent cx="1707268" cy="2081048"/>
                  <wp:effectExtent l="0" t="0" r="7620" b="0"/>
                  <wp:docPr id="12" name="Picture 12" descr="C:\Users\WINDOWS 10\AppData\Local\Packages\5319275A.WhatsAppDesktop_cv1g1gvanyjgm\TempState\25D9E7C1134B5A3744CD1DEA4072D6A2\WhatsApp Image 2024-09-03 at 07.11.39_7f04dc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10\AppData\Local\Packages\5319275A.WhatsAppDesktop_cv1g1gvanyjgm\TempState\25D9E7C1134B5A3744CD1DEA4072D6A2\WhatsApp Image 2024-09-03 at 07.11.39_7f04dc2c.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25108" b="13013"/>
                          <a:stretch/>
                        </pic:blipFill>
                        <pic:spPr bwMode="auto">
                          <a:xfrm>
                            <a:off x="0" y="0"/>
                            <a:ext cx="1714711" cy="2090120"/>
                          </a:xfrm>
                          <a:prstGeom prst="rect">
                            <a:avLst/>
                          </a:prstGeom>
                          <a:noFill/>
                          <a:ln>
                            <a:noFill/>
                          </a:ln>
                          <a:extLst>
                            <a:ext uri="{53640926-AAD7-44D8-BBD7-CCE9431645EC}">
                              <a14:shadowObscured xmlns:a14="http://schemas.microsoft.com/office/drawing/2010/main"/>
                            </a:ext>
                          </a:extLst>
                        </pic:spPr>
                      </pic:pic>
                    </a:graphicData>
                  </a:graphic>
                </wp:inline>
              </w:drawing>
            </w:r>
          </w:p>
          <w:p w14:paraId="3CDD86E5" w14:textId="77777777" w:rsidR="00CE4EA8" w:rsidRPr="002B4E85" w:rsidRDefault="00CE4EA8" w:rsidP="00CE4EA8">
            <w:pPr>
              <w:pStyle w:val="ListParagraph"/>
              <w:spacing w:line="360" w:lineRule="auto"/>
              <w:ind w:left="0"/>
              <w:jc w:val="center"/>
              <w:rPr>
                <w:rFonts w:ascii="Cambria" w:hAnsi="Cambria" w:cs="Times New Roman"/>
                <w:noProof/>
                <w:sz w:val="18"/>
                <w:szCs w:val="18"/>
              </w:rPr>
            </w:pPr>
            <w:r w:rsidRPr="002B4E85">
              <w:rPr>
                <w:rFonts w:ascii="Cambria" w:hAnsi="Cambria" w:cs="Times New Roman"/>
                <w:noProof/>
                <w:sz w:val="18"/>
                <w:szCs w:val="18"/>
              </w:rPr>
              <w:t>(a)</w:t>
            </w:r>
          </w:p>
        </w:tc>
        <w:tc>
          <w:tcPr>
            <w:tcW w:w="2681" w:type="dxa"/>
          </w:tcPr>
          <w:p w14:paraId="198CC15B" w14:textId="4FB01205" w:rsidR="00087C4C" w:rsidRPr="002B4E85" w:rsidRDefault="00EB6E0F" w:rsidP="00CE4EA8">
            <w:pPr>
              <w:pStyle w:val="ListParagraph"/>
              <w:spacing w:line="360" w:lineRule="auto"/>
              <w:ind w:left="0"/>
              <w:jc w:val="center"/>
              <w:rPr>
                <w:rFonts w:ascii="Cambria" w:hAnsi="Cambria" w:cs="Times New Roman"/>
                <w:noProof/>
                <w:sz w:val="18"/>
                <w:szCs w:val="18"/>
              </w:rPr>
            </w:pPr>
            <w:r w:rsidRPr="002B4E85">
              <w:rPr>
                <w:rFonts w:ascii="Cambria" w:hAnsi="Cambria"/>
                <w:noProof/>
              </w:rPr>
              <mc:AlternateContent>
                <mc:Choice Requires="wps">
                  <w:drawing>
                    <wp:anchor distT="0" distB="0" distL="114300" distR="114300" simplePos="0" relativeHeight="251745280" behindDoc="0" locked="0" layoutInCell="1" allowOverlap="1" wp14:anchorId="76A42F18" wp14:editId="1761166B">
                      <wp:simplePos x="0" y="0"/>
                      <wp:positionH relativeFrom="column">
                        <wp:posOffset>953356</wp:posOffset>
                      </wp:positionH>
                      <wp:positionV relativeFrom="paragraph">
                        <wp:posOffset>1044270</wp:posOffset>
                      </wp:positionV>
                      <wp:extent cx="818984" cy="198783"/>
                      <wp:effectExtent l="0" t="0" r="95885" b="67945"/>
                      <wp:wrapNone/>
                      <wp:docPr id="186" name="Straight Arrow Connector 186"/>
                      <wp:cNvGraphicFramePr/>
                      <a:graphic xmlns:a="http://schemas.openxmlformats.org/drawingml/2006/main">
                        <a:graphicData uri="http://schemas.microsoft.com/office/word/2010/wordprocessingShape">
                          <wps:wsp>
                            <wps:cNvCnPr/>
                            <wps:spPr>
                              <a:xfrm>
                                <a:off x="0" y="0"/>
                                <a:ext cx="818984" cy="198783"/>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8F3478" id="Straight Arrow Connector 186" o:spid="_x0000_s1026" type="#_x0000_t32" style="position:absolute;margin-left:75.05pt;margin-top:82.25pt;width:64.5pt;height:15.6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" strokecolor="red" strokeweight="1.5pt">
                      <v:stroke endarrow="block" joinstyle="miter"/>
                    </v:shape>
                  </w:pict>
                </mc:Fallback>
              </mc:AlternateContent>
            </w:r>
            <w:r w:rsidR="00CE4EA8" w:rsidRPr="002B4E85">
              <w:rPr>
                <w:rFonts w:ascii="Cambria" w:hAnsi="Cambria" w:cs="Times New Roman"/>
                <w:noProof/>
                <w:sz w:val="18"/>
                <w:szCs w:val="18"/>
              </w:rPr>
              <w:drawing>
                <wp:inline distT="0" distB="0" distL="0" distR="0" wp14:anchorId="74A442FF" wp14:editId="74CA709E">
                  <wp:extent cx="1664539" cy="2096814"/>
                  <wp:effectExtent l="0" t="0" r="0" b="0"/>
                  <wp:docPr id="13" name="Picture 13" descr="C:\Users\WINDOWS 10\AppData\Local\Packages\5319275A.WhatsAppDesktop_cv1g1gvanyjgm\TempState\B4337D69A5AFC0C2FF74D7C95065EDF3\WhatsApp Image 2024-09-03 at 07.12.35_d8989b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 10\AppData\Local\Packages\5319275A.WhatsAppDesktop_cv1g1gvanyjgm\TempState\B4337D69A5AFC0C2FF74D7C95065EDF3\WhatsApp Image 2024-09-03 at 07.12.35_d8989b92.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21487" b="7628"/>
                          <a:stretch/>
                        </pic:blipFill>
                        <pic:spPr bwMode="auto">
                          <a:xfrm>
                            <a:off x="0" y="0"/>
                            <a:ext cx="1670658" cy="2104522"/>
                          </a:xfrm>
                          <a:prstGeom prst="rect">
                            <a:avLst/>
                          </a:prstGeom>
                          <a:noFill/>
                          <a:ln>
                            <a:noFill/>
                          </a:ln>
                          <a:extLst>
                            <a:ext uri="{53640926-AAD7-44D8-BBD7-CCE9431645EC}">
                              <a14:shadowObscured xmlns:a14="http://schemas.microsoft.com/office/drawing/2010/main"/>
                            </a:ext>
                          </a:extLst>
                        </pic:spPr>
                      </pic:pic>
                    </a:graphicData>
                  </a:graphic>
                </wp:inline>
              </w:drawing>
            </w:r>
          </w:p>
          <w:p w14:paraId="47E28272" w14:textId="77777777" w:rsidR="00CE4EA8" w:rsidRPr="002B4E85" w:rsidRDefault="00CE4EA8" w:rsidP="00CE4EA8">
            <w:pPr>
              <w:pStyle w:val="ListParagraph"/>
              <w:spacing w:line="360" w:lineRule="auto"/>
              <w:ind w:left="0"/>
              <w:jc w:val="center"/>
              <w:rPr>
                <w:rFonts w:ascii="Cambria" w:hAnsi="Cambria" w:cs="Times New Roman"/>
                <w:noProof/>
                <w:sz w:val="18"/>
                <w:szCs w:val="18"/>
              </w:rPr>
            </w:pPr>
            <w:r w:rsidRPr="002B4E85">
              <w:rPr>
                <w:rFonts w:ascii="Cambria" w:hAnsi="Cambria" w:cs="Times New Roman"/>
                <w:noProof/>
                <w:sz w:val="18"/>
                <w:szCs w:val="18"/>
              </w:rPr>
              <w:t>(b)</w:t>
            </w:r>
          </w:p>
        </w:tc>
      </w:tr>
    </w:tbl>
    <w:p w14:paraId="0EE0B8AF" w14:textId="442982F7" w:rsidR="0046157A" w:rsidRPr="002B4E85" w:rsidRDefault="002233CC" w:rsidP="00540D42">
      <w:pPr>
        <w:pStyle w:val="Caption"/>
        <w:jc w:val="center"/>
        <w:rPr>
          <w:rFonts w:ascii="Cambria" w:hAnsi="Cambria"/>
          <w:i w:val="0"/>
          <w:color w:val="auto"/>
          <w:sz w:val="20"/>
          <w:szCs w:val="20"/>
        </w:rPr>
      </w:pPr>
      <w:bookmarkStart w:id="46" w:name="_Toc177642247"/>
      <w:r w:rsidRPr="002B4E85">
        <w:rPr>
          <w:rFonts w:ascii="Cambria" w:hAnsi="Cambria"/>
          <w:i w:val="0"/>
          <w:color w:val="000000" w:themeColor="text1"/>
          <w:sz w:val="20"/>
          <w:szCs w:val="20"/>
        </w:rPr>
        <w:t xml:space="preserve">Gambar 3. </w:t>
      </w:r>
      <w:r w:rsidRPr="002B4E85">
        <w:rPr>
          <w:rFonts w:ascii="Cambria" w:hAnsi="Cambria"/>
          <w:i w:val="0"/>
          <w:color w:val="000000" w:themeColor="text1"/>
          <w:sz w:val="20"/>
          <w:szCs w:val="20"/>
        </w:rPr>
        <w:fldChar w:fldCharType="begin"/>
      </w:r>
      <w:r w:rsidRPr="002B4E85">
        <w:rPr>
          <w:rFonts w:ascii="Cambria" w:hAnsi="Cambria"/>
          <w:i w:val="0"/>
          <w:color w:val="000000" w:themeColor="text1"/>
          <w:sz w:val="20"/>
          <w:szCs w:val="20"/>
        </w:rPr>
        <w:instrText xml:space="preserve"> SEQ Gambar_3. \* ARABIC </w:instrText>
      </w:r>
      <w:r w:rsidRPr="002B4E85">
        <w:rPr>
          <w:rFonts w:ascii="Cambria" w:hAnsi="Cambria"/>
          <w:i w:val="0"/>
          <w:color w:val="000000" w:themeColor="text1"/>
          <w:sz w:val="20"/>
          <w:szCs w:val="20"/>
        </w:rPr>
        <w:fldChar w:fldCharType="separate"/>
      </w:r>
      <w:r w:rsidR="00061A37">
        <w:rPr>
          <w:rFonts w:ascii="Cambria" w:hAnsi="Cambria"/>
          <w:i w:val="0"/>
          <w:noProof/>
          <w:color w:val="000000" w:themeColor="text1"/>
          <w:sz w:val="20"/>
          <w:szCs w:val="20"/>
        </w:rPr>
        <w:t>5</w:t>
      </w:r>
      <w:r w:rsidRPr="002B4E85">
        <w:rPr>
          <w:rFonts w:ascii="Cambria" w:hAnsi="Cambria"/>
          <w:i w:val="0"/>
          <w:color w:val="000000" w:themeColor="text1"/>
          <w:sz w:val="20"/>
          <w:szCs w:val="20"/>
        </w:rPr>
        <w:fldChar w:fldCharType="end"/>
      </w:r>
      <w:r w:rsidRPr="002B4E85">
        <w:rPr>
          <w:rFonts w:ascii="Cambria" w:hAnsi="Cambria"/>
          <w:color w:val="000000" w:themeColor="text1"/>
          <w:sz w:val="20"/>
          <w:szCs w:val="20"/>
        </w:rPr>
        <w:t xml:space="preserve"> </w:t>
      </w:r>
      <w:r w:rsidR="0046157A" w:rsidRPr="002B4E85">
        <w:rPr>
          <w:rFonts w:ascii="Cambria" w:hAnsi="Cambria"/>
          <w:i w:val="0"/>
          <w:color w:val="auto"/>
          <w:sz w:val="20"/>
          <w:szCs w:val="20"/>
        </w:rPr>
        <w:t xml:space="preserve">(a) Proses </w:t>
      </w:r>
      <w:r w:rsidR="0046157A" w:rsidRPr="002B4E85">
        <w:rPr>
          <w:rFonts w:ascii="Cambria" w:hAnsi="Cambria"/>
          <w:color w:val="auto"/>
          <w:sz w:val="20"/>
          <w:szCs w:val="20"/>
        </w:rPr>
        <w:t>water phantom</w:t>
      </w:r>
      <w:r w:rsidR="0046157A" w:rsidRPr="002B4E85">
        <w:rPr>
          <w:rFonts w:ascii="Cambria" w:hAnsi="Cambria"/>
          <w:i w:val="0"/>
          <w:color w:val="auto"/>
          <w:sz w:val="20"/>
          <w:szCs w:val="20"/>
        </w:rPr>
        <w:t xml:space="preserve"> dipasangkan (b) </w:t>
      </w:r>
      <w:bookmarkEnd w:id="46"/>
      <w:r w:rsidR="00C61D1B" w:rsidRPr="002B4E85">
        <w:rPr>
          <w:rFonts w:ascii="Cambria" w:hAnsi="Cambria"/>
          <w:i w:val="0"/>
          <w:color w:val="auto"/>
          <w:sz w:val="20"/>
          <w:szCs w:val="20"/>
        </w:rPr>
        <w:t>Komputer CT-Scan</w:t>
      </w:r>
    </w:p>
    <w:p w14:paraId="41A4564F" w14:textId="77777777" w:rsidR="00A415A3" w:rsidRPr="002B4E85" w:rsidRDefault="00A415A3" w:rsidP="00A415A3">
      <w:pPr>
        <w:spacing w:line="360" w:lineRule="auto"/>
        <w:ind w:left="180"/>
        <w:jc w:val="both"/>
        <w:rPr>
          <w:rFonts w:ascii="Cambria" w:hAnsi="Cambria"/>
          <w:lang w:val="sv-SE"/>
        </w:rPr>
      </w:pPr>
    </w:p>
    <w:p w14:paraId="2F2AD400" w14:textId="6F8B1496" w:rsidR="00A415A3" w:rsidRPr="002B4E85" w:rsidRDefault="00A415A3" w:rsidP="00E234C8">
      <w:pPr>
        <w:tabs>
          <w:tab w:val="left" w:pos="3932"/>
        </w:tabs>
        <w:spacing w:line="360" w:lineRule="auto"/>
        <w:jc w:val="both"/>
        <w:rPr>
          <w:rFonts w:ascii="Cambria" w:hAnsi="Cambria"/>
          <w:lang w:val="sv-SE"/>
        </w:rPr>
      </w:pPr>
    </w:p>
    <w:p w14:paraId="392A73E7" w14:textId="5060DDD3" w:rsidR="00A415A3" w:rsidRPr="002B4E85" w:rsidRDefault="00F20079" w:rsidP="00A40D74">
      <w:pPr>
        <w:spacing w:after="0" w:line="360" w:lineRule="auto"/>
        <w:ind w:left="180"/>
        <w:jc w:val="both"/>
        <w:rPr>
          <w:rFonts w:ascii="Cambria" w:hAnsi="Cambria" w:cstheme="minorHAnsi"/>
          <w:lang w:val="sv-SE"/>
        </w:rPr>
      </w:pPr>
      <w:r w:rsidRPr="002B4E85">
        <w:rPr>
          <w:rFonts w:ascii="Cambria" w:hAnsi="Cambria"/>
          <w:lang w:val="sv-SE"/>
        </w:rPr>
        <w:lastRenderedPageBreak/>
        <w:t>P</w:t>
      </w:r>
      <w:r w:rsidR="00B04A3D" w:rsidRPr="002B4E85">
        <w:rPr>
          <w:rFonts w:ascii="Cambria" w:hAnsi="Cambria" w:cstheme="minorHAnsi"/>
          <w:lang w:val="sv-SE"/>
        </w:rPr>
        <w:t>engoperasian pesawat CT-</w:t>
      </w:r>
      <w:r w:rsidRPr="002B4E85">
        <w:rPr>
          <w:rFonts w:ascii="Cambria" w:hAnsi="Cambria" w:cstheme="minorHAnsi"/>
          <w:lang w:val="sv-SE"/>
        </w:rPr>
        <w:t xml:space="preserve">Scan, semua parameter akan tetap sama kecuali parameter yang ingin diubah. </w:t>
      </w:r>
      <w:r w:rsidR="00D33AD0" w:rsidRPr="002B4E85">
        <w:rPr>
          <w:rFonts w:ascii="Cambria" w:hAnsi="Cambria" w:cstheme="minorHAnsi"/>
          <w:lang w:val="sv-SE"/>
        </w:rPr>
        <w:t>Dengan variasi parameter akusisi sebagai berikut:</w:t>
      </w:r>
    </w:p>
    <w:p w14:paraId="457BD7C1" w14:textId="0EDFEEBB" w:rsidR="00D33AD0" w:rsidRPr="002B4E85" w:rsidRDefault="00D33AD0" w:rsidP="00A40D74">
      <w:pPr>
        <w:spacing w:after="0" w:line="360" w:lineRule="auto"/>
        <w:ind w:left="187"/>
        <w:jc w:val="center"/>
        <w:rPr>
          <w:rFonts w:ascii="Cambria" w:hAnsi="Cambria" w:cstheme="minorHAnsi"/>
          <w:iCs/>
          <w:lang w:val="sv-SE"/>
        </w:rPr>
      </w:pPr>
      <w:r w:rsidRPr="002B4E85">
        <w:rPr>
          <w:rFonts w:ascii="Cambria" w:hAnsi="Cambria" w:cstheme="minorHAnsi"/>
          <w:iCs/>
        </w:rPr>
        <w:t>Tabel 3.1 Variasi parameter akusisi data</w:t>
      </w:r>
    </w:p>
    <w:tbl>
      <w:tblPr>
        <w:tblStyle w:val="TableGrid"/>
        <w:tblW w:w="5721" w:type="dxa"/>
        <w:tblInd w:w="180" w:type="dxa"/>
        <w:tblLayout w:type="fixed"/>
        <w:tblLook w:val="04A0" w:firstRow="1" w:lastRow="0" w:firstColumn="1" w:lastColumn="0" w:noHBand="0" w:noVBand="1"/>
      </w:tblPr>
      <w:tblGrid>
        <w:gridCol w:w="1525"/>
        <w:gridCol w:w="1265"/>
        <w:gridCol w:w="107"/>
        <w:gridCol w:w="1401"/>
        <w:gridCol w:w="22"/>
        <w:gridCol w:w="1379"/>
        <w:gridCol w:w="22"/>
      </w:tblGrid>
      <w:tr w:rsidR="00D33AD0" w:rsidRPr="002B4E85" w14:paraId="4E573714" w14:textId="77777777" w:rsidTr="00814627">
        <w:trPr>
          <w:trHeight w:val="841"/>
        </w:trPr>
        <w:tc>
          <w:tcPr>
            <w:tcW w:w="1525" w:type="dxa"/>
            <w:tcBorders>
              <w:left w:val="nil"/>
              <w:bottom w:val="single" w:sz="4" w:space="0" w:color="auto"/>
              <w:right w:val="nil"/>
            </w:tcBorders>
          </w:tcPr>
          <w:p w14:paraId="3B10F170" w14:textId="77777777" w:rsidR="00D33AD0" w:rsidRPr="002B4E85" w:rsidRDefault="00D33AD0" w:rsidP="0035584A">
            <w:pPr>
              <w:ind w:left="187"/>
              <w:jc w:val="both"/>
              <w:rPr>
                <w:rFonts w:ascii="Cambria" w:hAnsi="Cambria" w:cstheme="minorHAnsi"/>
                <w:b/>
                <w:lang w:val="sv-SE"/>
              </w:rPr>
            </w:pPr>
            <w:r w:rsidRPr="002B4E85">
              <w:rPr>
                <w:rFonts w:ascii="Cambria" w:hAnsi="Cambria" w:cstheme="minorHAnsi"/>
                <w:b/>
                <w:lang w:val="sv-SE"/>
              </w:rPr>
              <w:t>Parameter</w:t>
            </w:r>
          </w:p>
        </w:tc>
        <w:tc>
          <w:tcPr>
            <w:tcW w:w="1265" w:type="dxa"/>
            <w:tcBorders>
              <w:left w:val="nil"/>
              <w:bottom w:val="single" w:sz="4" w:space="0" w:color="auto"/>
              <w:right w:val="nil"/>
            </w:tcBorders>
          </w:tcPr>
          <w:p w14:paraId="140B25DD" w14:textId="3DD72A14" w:rsidR="00D33AD0" w:rsidRPr="002B4E85" w:rsidRDefault="00D33AD0" w:rsidP="0035584A">
            <w:pPr>
              <w:ind w:left="187"/>
              <w:jc w:val="both"/>
              <w:rPr>
                <w:rFonts w:ascii="Cambria" w:hAnsi="Cambria" w:cstheme="minorHAnsi"/>
                <w:b/>
                <w:lang w:val="sv-SE"/>
              </w:rPr>
            </w:pPr>
            <w:r w:rsidRPr="002B4E85">
              <w:rPr>
                <w:rFonts w:ascii="Cambria" w:hAnsi="Cambria" w:cstheme="minorHAnsi"/>
                <w:b/>
                <w:lang w:val="sv-SE"/>
              </w:rPr>
              <w:t>Va</w:t>
            </w:r>
            <w:r w:rsidR="00814627" w:rsidRPr="002B4E85">
              <w:rPr>
                <w:rFonts w:ascii="Cambria" w:hAnsi="Cambria" w:cstheme="minorHAnsi"/>
                <w:b/>
                <w:lang w:val="sv-SE"/>
              </w:rPr>
              <w:t>riasi Arus Tabung</w:t>
            </w:r>
          </w:p>
        </w:tc>
        <w:tc>
          <w:tcPr>
            <w:tcW w:w="1530" w:type="dxa"/>
            <w:gridSpan w:val="3"/>
            <w:tcBorders>
              <w:left w:val="nil"/>
              <w:bottom w:val="single" w:sz="4" w:space="0" w:color="auto"/>
              <w:right w:val="nil"/>
            </w:tcBorders>
          </w:tcPr>
          <w:p w14:paraId="0AB85067" w14:textId="14EA06A5" w:rsidR="00D33AD0" w:rsidRPr="002B4E85" w:rsidRDefault="00D33AD0" w:rsidP="0035584A">
            <w:pPr>
              <w:ind w:left="187"/>
              <w:jc w:val="both"/>
              <w:rPr>
                <w:rFonts w:ascii="Cambria" w:hAnsi="Cambria" w:cstheme="minorHAnsi"/>
                <w:b/>
                <w:lang w:val="sv-SE"/>
              </w:rPr>
            </w:pPr>
            <w:r w:rsidRPr="002B4E85">
              <w:rPr>
                <w:rFonts w:ascii="Cambria" w:hAnsi="Cambria" w:cstheme="minorHAnsi"/>
                <w:b/>
                <w:lang w:val="sv-SE"/>
              </w:rPr>
              <w:t xml:space="preserve">Variasi </w:t>
            </w:r>
            <w:r w:rsidR="00B81721" w:rsidRPr="002B4E85">
              <w:rPr>
                <w:rFonts w:ascii="Cambria" w:hAnsi="Cambria" w:cstheme="minorHAnsi"/>
                <w:b/>
                <w:i/>
                <w:lang w:val="sv-SE"/>
              </w:rPr>
              <w:t>Tegangan</w:t>
            </w:r>
          </w:p>
        </w:tc>
        <w:tc>
          <w:tcPr>
            <w:tcW w:w="1401" w:type="dxa"/>
            <w:gridSpan w:val="2"/>
            <w:tcBorders>
              <w:left w:val="nil"/>
              <w:bottom w:val="single" w:sz="4" w:space="0" w:color="auto"/>
              <w:right w:val="nil"/>
            </w:tcBorders>
          </w:tcPr>
          <w:p w14:paraId="5BF12CF9" w14:textId="072F0A0E" w:rsidR="00D33AD0" w:rsidRPr="002B4E85" w:rsidRDefault="00D33AD0" w:rsidP="00B9218D">
            <w:pPr>
              <w:ind w:left="187"/>
              <w:jc w:val="both"/>
              <w:rPr>
                <w:rFonts w:ascii="Cambria" w:hAnsi="Cambria" w:cstheme="minorHAnsi"/>
                <w:b/>
                <w:lang w:val="sv-SE"/>
              </w:rPr>
            </w:pPr>
            <w:r w:rsidRPr="002B4E85">
              <w:rPr>
                <w:rFonts w:ascii="Cambria" w:hAnsi="Cambria" w:cstheme="minorHAnsi"/>
                <w:b/>
                <w:lang w:val="sv-SE"/>
              </w:rPr>
              <w:t xml:space="preserve">Variasi </w:t>
            </w:r>
            <w:r w:rsidRPr="002B4E85">
              <w:rPr>
                <w:rFonts w:ascii="Cambria" w:hAnsi="Cambria" w:cstheme="minorHAnsi"/>
                <w:b/>
                <w:i/>
                <w:lang w:val="sv-SE"/>
              </w:rPr>
              <w:t>Slice Thickness</w:t>
            </w:r>
            <w:r w:rsidR="00FA7972" w:rsidRPr="002B4E85">
              <w:rPr>
                <w:rFonts w:ascii="Cambria" w:hAnsi="Cambria" w:cstheme="minorHAnsi"/>
                <w:b/>
                <w:i/>
                <w:lang w:val="sv-SE"/>
              </w:rPr>
              <w:t xml:space="preserve"> </w:t>
            </w:r>
          </w:p>
        </w:tc>
      </w:tr>
      <w:tr w:rsidR="00D33AD0" w:rsidRPr="002B4E85" w14:paraId="14BF3CDB" w14:textId="77777777" w:rsidTr="00814627">
        <w:trPr>
          <w:gridAfter w:val="1"/>
          <w:wAfter w:w="22" w:type="dxa"/>
          <w:trHeight w:val="280"/>
        </w:trPr>
        <w:tc>
          <w:tcPr>
            <w:tcW w:w="1525" w:type="dxa"/>
            <w:tcBorders>
              <w:left w:val="nil"/>
              <w:bottom w:val="nil"/>
              <w:right w:val="nil"/>
            </w:tcBorders>
          </w:tcPr>
          <w:p w14:paraId="02E8E651" w14:textId="2C9C5965" w:rsidR="00D33AD0" w:rsidRPr="002B4E85" w:rsidRDefault="00A733F3" w:rsidP="0035584A">
            <w:pPr>
              <w:ind w:left="187"/>
              <w:jc w:val="both"/>
              <w:rPr>
                <w:rFonts w:ascii="Cambria" w:hAnsi="Cambria" w:cstheme="minorHAnsi"/>
                <w:lang w:val="sv-SE"/>
              </w:rPr>
            </w:pPr>
            <w:r w:rsidRPr="002B4E85">
              <w:rPr>
                <w:rFonts w:ascii="Cambria" w:hAnsi="Cambria" w:cstheme="minorHAnsi"/>
                <w:lang w:val="sv-SE"/>
              </w:rPr>
              <w:t>Mode Pemindaian</w:t>
            </w:r>
          </w:p>
        </w:tc>
        <w:tc>
          <w:tcPr>
            <w:tcW w:w="1372" w:type="dxa"/>
            <w:gridSpan w:val="2"/>
            <w:tcBorders>
              <w:left w:val="nil"/>
              <w:bottom w:val="nil"/>
              <w:right w:val="nil"/>
            </w:tcBorders>
          </w:tcPr>
          <w:p w14:paraId="3BD8620E" w14:textId="77777777" w:rsidR="00D33AD0" w:rsidRPr="002B4E85" w:rsidRDefault="00D33AD0" w:rsidP="0035584A">
            <w:pPr>
              <w:ind w:left="187"/>
              <w:jc w:val="both"/>
              <w:rPr>
                <w:rFonts w:ascii="Cambria" w:hAnsi="Cambria" w:cstheme="minorHAnsi"/>
                <w:i/>
                <w:lang w:val="sv-SE"/>
              </w:rPr>
            </w:pPr>
            <w:r w:rsidRPr="002B4E85">
              <w:rPr>
                <w:rFonts w:ascii="Cambria" w:hAnsi="Cambria" w:cstheme="minorHAnsi"/>
                <w:i/>
                <w:lang w:val="sv-SE"/>
              </w:rPr>
              <w:t>helical</w:t>
            </w:r>
          </w:p>
        </w:tc>
        <w:tc>
          <w:tcPr>
            <w:tcW w:w="1401" w:type="dxa"/>
            <w:tcBorders>
              <w:left w:val="nil"/>
              <w:bottom w:val="nil"/>
              <w:right w:val="nil"/>
            </w:tcBorders>
          </w:tcPr>
          <w:p w14:paraId="77368881" w14:textId="77777777" w:rsidR="00D33AD0" w:rsidRPr="002B4E85" w:rsidRDefault="00D33AD0" w:rsidP="0035584A">
            <w:pPr>
              <w:ind w:left="187"/>
              <w:jc w:val="both"/>
              <w:rPr>
                <w:rFonts w:ascii="Cambria" w:hAnsi="Cambria" w:cstheme="minorHAnsi"/>
                <w:i/>
                <w:lang w:val="sv-SE"/>
              </w:rPr>
            </w:pPr>
            <w:r w:rsidRPr="002B4E85">
              <w:rPr>
                <w:rFonts w:ascii="Cambria" w:hAnsi="Cambria" w:cstheme="minorHAnsi"/>
                <w:i/>
                <w:lang w:val="sv-SE"/>
              </w:rPr>
              <w:t>helical</w:t>
            </w:r>
          </w:p>
        </w:tc>
        <w:tc>
          <w:tcPr>
            <w:tcW w:w="1401" w:type="dxa"/>
            <w:gridSpan w:val="2"/>
            <w:tcBorders>
              <w:left w:val="nil"/>
              <w:bottom w:val="nil"/>
              <w:right w:val="nil"/>
            </w:tcBorders>
          </w:tcPr>
          <w:p w14:paraId="021FB068" w14:textId="069F0194" w:rsidR="00D33AD0" w:rsidRPr="002B4E85" w:rsidRDefault="00D33AD0" w:rsidP="0035584A">
            <w:pPr>
              <w:ind w:left="187"/>
              <w:jc w:val="both"/>
              <w:rPr>
                <w:rFonts w:ascii="Cambria" w:hAnsi="Cambria" w:cstheme="minorHAnsi"/>
                <w:i/>
                <w:lang w:val="sv-SE"/>
              </w:rPr>
            </w:pPr>
            <w:r w:rsidRPr="002B4E85">
              <w:rPr>
                <w:rFonts w:ascii="Cambria" w:hAnsi="Cambria" w:cstheme="minorHAnsi"/>
                <w:i/>
                <w:lang w:val="sv-SE"/>
              </w:rPr>
              <w:t>helical</w:t>
            </w:r>
          </w:p>
        </w:tc>
      </w:tr>
      <w:tr w:rsidR="00D33AD0" w:rsidRPr="002B4E85" w14:paraId="350008BC" w14:textId="77777777" w:rsidTr="00814627">
        <w:trPr>
          <w:gridAfter w:val="1"/>
          <w:wAfter w:w="22" w:type="dxa"/>
          <w:trHeight w:val="280"/>
        </w:trPr>
        <w:tc>
          <w:tcPr>
            <w:tcW w:w="1525" w:type="dxa"/>
            <w:tcBorders>
              <w:top w:val="nil"/>
              <w:left w:val="nil"/>
              <w:bottom w:val="nil"/>
              <w:right w:val="nil"/>
            </w:tcBorders>
          </w:tcPr>
          <w:p w14:paraId="078E6472" w14:textId="166C10F7" w:rsidR="00D33AD0" w:rsidRPr="002B4E85" w:rsidRDefault="00B81721" w:rsidP="0035584A">
            <w:pPr>
              <w:ind w:left="187"/>
              <w:jc w:val="both"/>
              <w:rPr>
                <w:rFonts w:ascii="Cambria" w:hAnsi="Cambria" w:cstheme="minorHAnsi"/>
                <w:lang w:val="sv-SE"/>
              </w:rPr>
            </w:pPr>
            <w:r w:rsidRPr="002B4E85">
              <w:rPr>
                <w:rFonts w:ascii="Cambria" w:hAnsi="Cambria" w:cstheme="minorHAnsi"/>
                <w:lang w:val="sv-SE"/>
              </w:rPr>
              <w:t>Tegangan</w:t>
            </w:r>
          </w:p>
        </w:tc>
        <w:tc>
          <w:tcPr>
            <w:tcW w:w="1372" w:type="dxa"/>
            <w:gridSpan w:val="2"/>
            <w:tcBorders>
              <w:top w:val="nil"/>
              <w:left w:val="nil"/>
              <w:bottom w:val="nil"/>
              <w:right w:val="nil"/>
            </w:tcBorders>
          </w:tcPr>
          <w:p w14:paraId="7CB02D72" w14:textId="77777777" w:rsidR="00D33AD0" w:rsidRPr="002B4E85" w:rsidRDefault="00D33AD0" w:rsidP="0035584A">
            <w:pPr>
              <w:ind w:left="187"/>
              <w:jc w:val="both"/>
              <w:rPr>
                <w:rFonts w:ascii="Cambria" w:hAnsi="Cambria" w:cstheme="minorHAnsi"/>
                <w:lang w:val="sv-SE"/>
              </w:rPr>
            </w:pPr>
            <w:r w:rsidRPr="002B4E85">
              <w:rPr>
                <w:rFonts w:ascii="Cambria" w:hAnsi="Cambria" w:cstheme="minorHAnsi"/>
                <w:lang w:val="sv-SE"/>
              </w:rPr>
              <w:t>120 kV</w:t>
            </w:r>
          </w:p>
        </w:tc>
        <w:tc>
          <w:tcPr>
            <w:tcW w:w="1401" w:type="dxa"/>
            <w:tcBorders>
              <w:top w:val="nil"/>
              <w:left w:val="nil"/>
              <w:bottom w:val="nil"/>
              <w:right w:val="nil"/>
            </w:tcBorders>
          </w:tcPr>
          <w:p w14:paraId="0DCC6BEC" w14:textId="15C0CC82" w:rsidR="00D33AD0" w:rsidRPr="002B4E85" w:rsidRDefault="00DA0B50" w:rsidP="0035584A">
            <w:pPr>
              <w:ind w:left="187"/>
              <w:jc w:val="both"/>
              <w:rPr>
                <w:rFonts w:ascii="Cambria" w:hAnsi="Cambria" w:cstheme="minorHAnsi"/>
                <w:lang w:val="sv-SE"/>
              </w:rPr>
            </w:pPr>
            <w:r w:rsidRPr="002B4E85">
              <w:rPr>
                <w:rFonts w:ascii="Cambria" w:hAnsi="Cambria" w:cstheme="minorHAnsi"/>
              </w:rPr>
              <w:t>90</w:t>
            </w:r>
            <w:r w:rsidR="0001735A" w:rsidRPr="002B4E85">
              <w:rPr>
                <w:rFonts w:ascii="Cambria" w:hAnsi="Cambria" w:cstheme="minorHAnsi"/>
              </w:rPr>
              <w:t>, 12</w:t>
            </w:r>
            <w:r w:rsidR="00D33AD0" w:rsidRPr="002B4E85">
              <w:rPr>
                <w:rFonts w:ascii="Cambria" w:hAnsi="Cambria" w:cstheme="minorHAnsi"/>
              </w:rPr>
              <w:t>0 kV</w:t>
            </w:r>
          </w:p>
        </w:tc>
        <w:tc>
          <w:tcPr>
            <w:tcW w:w="1401" w:type="dxa"/>
            <w:gridSpan w:val="2"/>
            <w:tcBorders>
              <w:top w:val="nil"/>
              <w:left w:val="nil"/>
              <w:bottom w:val="nil"/>
              <w:right w:val="nil"/>
            </w:tcBorders>
          </w:tcPr>
          <w:p w14:paraId="7654F9CC" w14:textId="77777777" w:rsidR="00D33AD0" w:rsidRPr="002B4E85" w:rsidRDefault="00D33AD0" w:rsidP="0035584A">
            <w:pPr>
              <w:ind w:left="187"/>
              <w:jc w:val="both"/>
              <w:rPr>
                <w:rFonts w:ascii="Cambria" w:hAnsi="Cambria" w:cstheme="minorHAnsi"/>
                <w:lang w:val="sv-SE"/>
              </w:rPr>
            </w:pPr>
            <w:r w:rsidRPr="002B4E85">
              <w:rPr>
                <w:rFonts w:ascii="Cambria" w:hAnsi="Cambria" w:cstheme="minorHAnsi"/>
                <w:lang w:val="sv-SE"/>
              </w:rPr>
              <w:t>120 kV</w:t>
            </w:r>
          </w:p>
        </w:tc>
      </w:tr>
      <w:tr w:rsidR="00D33AD0" w:rsidRPr="002B4E85" w14:paraId="28FA2007" w14:textId="77777777" w:rsidTr="00814627">
        <w:trPr>
          <w:gridAfter w:val="1"/>
          <w:wAfter w:w="22" w:type="dxa"/>
          <w:trHeight w:val="280"/>
        </w:trPr>
        <w:tc>
          <w:tcPr>
            <w:tcW w:w="1525" w:type="dxa"/>
            <w:tcBorders>
              <w:top w:val="nil"/>
              <w:left w:val="nil"/>
              <w:bottom w:val="nil"/>
              <w:right w:val="nil"/>
            </w:tcBorders>
          </w:tcPr>
          <w:p w14:paraId="5D5BF76D" w14:textId="38E4AEA9" w:rsidR="00D33AD0" w:rsidRPr="002B4E85" w:rsidRDefault="00936E0A" w:rsidP="0035584A">
            <w:pPr>
              <w:ind w:left="187"/>
              <w:jc w:val="both"/>
              <w:rPr>
                <w:rFonts w:ascii="Cambria" w:hAnsi="Cambria" w:cstheme="minorHAnsi"/>
                <w:lang w:val="sv-SE"/>
              </w:rPr>
            </w:pPr>
            <w:r w:rsidRPr="002B4E85">
              <w:rPr>
                <w:rFonts w:ascii="Cambria" w:hAnsi="Cambria" w:cstheme="minorHAnsi"/>
                <w:lang w:val="sv-SE"/>
              </w:rPr>
              <w:t>Arus Tabung</w:t>
            </w:r>
          </w:p>
        </w:tc>
        <w:tc>
          <w:tcPr>
            <w:tcW w:w="1372" w:type="dxa"/>
            <w:gridSpan w:val="2"/>
            <w:tcBorders>
              <w:top w:val="nil"/>
              <w:left w:val="nil"/>
              <w:bottom w:val="nil"/>
              <w:right w:val="nil"/>
            </w:tcBorders>
          </w:tcPr>
          <w:p w14:paraId="2C2FF65A" w14:textId="77777777" w:rsidR="00D33AD0" w:rsidRPr="002B4E85" w:rsidRDefault="00D33AD0" w:rsidP="0035584A">
            <w:pPr>
              <w:ind w:left="187"/>
              <w:jc w:val="both"/>
              <w:rPr>
                <w:rFonts w:ascii="Cambria" w:hAnsi="Cambria" w:cstheme="minorHAnsi"/>
                <w:lang w:val="sv-SE"/>
              </w:rPr>
            </w:pPr>
            <w:r w:rsidRPr="002B4E85">
              <w:rPr>
                <w:rFonts w:ascii="Cambria" w:hAnsi="Cambria" w:cstheme="minorHAnsi"/>
              </w:rPr>
              <w:t>240, 340, 440 mA</w:t>
            </w:r>
          </w:p>
        </w:tc>
        <w:tc>
          <w:tcPr>
            <w:tcW w:w="1401" w:type="dxa"/>
            <w:tcBorders>
              <w:top w:val="nil"/>
              <w:left w:val="nil"/>
              <w:bottom w:val="nil"/>
              <w:right w:val="nil"/>
            </w:tcBorders>
          </w:tcPr>
          <w:p w14:paraId="470AA7CC" w14:textId="77777777" w:rsidR="00D33AD0" w:rsidRPr="002B4E85" w:rsidRDefault="00D33AD0" w:rsidP="0035584A">
            <w:pPr>
              <w:ind w:left="187"/>
              <w:jc w:val="both"/>
              <w:rPr>
                <w:rFonts w:ascii="Cambria" w:hAnsi="Cambria" w:cstheme="minorHAnsi"/>
                <w:lang w:val="sv-SE"/>
              </w:rPr>
            </w:pPr>
            <w:r w:rsidRPr="002B4E85">
              <w:rPr>
                <w:rFonts w:ascii="Cambria" w:hAnsi="Cambria" w:cstheme="minorHAnsi"/>
                <w:lang w:val="sv-SE"/>
              </w:rPr>
              <w:t>340 mA</w:t>
            </w:r>
          </w:p>
        </w:tc>
        <w:tc>
          <w:tcPr>
            <w:tcW w:w="1401" w:type="dxa"/>
            <w:gridSpan w:val="2"/>
            <w:tcBorders>
              <w:top w:val="nil"/>
              <w:left w:val="nil"/>
              <w:bottom w:val="nil"/>
              <w:right w:val="nil"/>
            </w:tcBorders>
          </w:tcPr>
          <w:p w14:paraId="7ED4136C" w14:textId="77777777" w:rsidR="00D33AD0" w:rsidRPr="002B4E85" w:rsidRDefault="00D33AD0" w:rsidP="0035584A">
            <w:pPr>
              <w:ind w:left="187"/>
              <w:jc w:val="both"/>
              <w:rPr>
                <w:rFonts w:ascii="Cambria" w:hAnsi="Cambria" w:cstheme="minorHAnsi"/>
                <w:lang w:val="sv-SE"/>
              </w:rPr>
            </w:pPr>
            <w:r w:rsidRPr="002B4E85">
              <w:rPr>
                <w:rFonts w:ascii="Cambria" w:hAnsi="Cambria" w:cstheme="minorHAnsi"/>
                <w:lang w:val="sv-SE"/>
              </w:rPr>
              <w:t>340 mA</w:t>
            </w:r>
          </w:p>
        </w:tc>
      </w:tr>
      <w:tr w:rsidR="00D33AD0" w:rsidRPr="002B4E85" w14:paraId="5F3F4615" w14:textId="77777777" w:rsidTr="00814627">
        <w:trPr>
          <w:gridAfter w:val="1"/>
          <w:wAfter w:w="22" w:type="dxa"/>
          <w:trHeight w:val="561"/>
        </w:trPr>
        <w:tc>
          <w:tcPr>
            <w:tcW w:w="1525" w:type="dxa"/>
            <w:tcBorders>
              <w:top w:val="nil"/>
              <w:left w:val="nil"/>
              <w:bottom w:val="nil"/>
              <w:right w:val="nil"/>
            </w:tcBorders>
          </w:tcPr>
          <w:p w14:paraId="1EAB87E2" w14:textId="34D3F98F" w:rsidR="00D33AD0" w:rsidRPr="002B4E85" w:rsidRDefault="00275A44" w:rsidP="006D0480">
            <w:pPr>
              <w:ind w:left="187"/>
              <w:jc w:val="both"/>
              <w:rPr>
                <w:rFonts w:ascii="Cambria" w:hAnsi="Cambria" w:cstheme="minorHAnsi"/>
                <w:lang w:val="sv-SE"/>
              </w:rPr>
            </w:pPr>
            <w:r w:rsidRPr="002B4E85">
              <w:rPr>
                <w:rFonts w:ascii="Cambria" w:hAnsi="Cambria" w:cstheme="minorHAnsi"/>
                <w:i/>
                <w:lang w:val="sv-SE"/>
              </w:rPr>
              <w:t>Slice T</w:t>
            </w:r>
            <w:r w:rsidR="00D33AD0" w:rsidRPr="002B4E85">
              <w:rPr>
                <w:rFonts w:ascii="Cambria" w:hAnsi="Cambria" w:cstheme="minorHAnsi"/>
                <w:i/>
                <w:lang w:val="sv-SE"/>
              </w:rPr>
              <w:t>hickness</w:t>
            </w:r>
            <w:r w:rsidR="00F03018" w:rsidRPr="002B4E85">
              <w:rPr>
                <w:rFonts w:ascii="Cambria" w:hAnsi="Cambria" w:cstheme="minorHAnsi"/>
                <w:i/>
                <w:lang w:val="sv-SE"/>
              </w:rPr>
              <w:t xml:space="preserve"> </w:t>
            </w:r>
          </w:p>
        </w:tc>
        <w:tc>
          <w:tcPr>
            <w:tcW w:w="1372" w:type="dxa"/>
            <w:gridSpan w:val="2"/>
            <w:tcBorders>
              <w:top w:val="nil"/>
              <w:left w:val="nil"/>
              <w:bottom w:val="nil"/>
              <w:right w:val="nil"/>
            </w:tcBorders>
          </w:tcPr>
          <w:p w14:paraId="3588ACB0" w14:textId="5B02C24A" w:rsidR="00D33AD0" w:rsidRPr="002B4E85" w:rsidRDefault="00BA2CD9" w:rsidP="0035584A">
            <w:pPr>
              <w:ind w:left="187"/>
              <w:jc w:val="both"/>
              <w:rPr>
                <w:rFonts w:ascii="Cambria" w:hAnsi="Cambria" w:cstheme="minorHAnsi"/>
                <w:lang w:val="sv-SE"/>
              </w:rPr>
            </w:pPr>
            <w:r w:rsidRPr="002B4E85">
              <w:rPr>
                <w:rFonts w:ascii="Cambria" w:hAnsi="Cambria" w:cstheme="minorHAnsi"/>
                <w:lang w:val="sv-SE"/>
              </w:rPr>
              <w:t>6</w:t>
            </w:r>
            <w:r w:rsidR="00D33AD0" w:rsidRPr="002B4E85">
              <w:rPr>
                <w:rFonts w:ascii="Cambria" w:hAnsi="Cambria" w:cstheme="minorHAnsi"/>
                <w:lang w:val="sv-SE"/>
              </w:rPr>
              <w:t xml:space="preserve"> mm</w:t>
            </w:r>
          </w:p>
        </w:tc>
        <w:tc>
          <w:tcPr>
            <w:tcW w:w="1401" w:type="dxa"/>
            <w:tcBorders>
              <w:top w:val="nil"/>
              <w:left w:val="nil"/>
              <w:bottom w:val="nil"/>
              <w:right w:val="nil"/>
            </w:tcBorders>
          </w:tcPr>
          <w:p w14:paraId="5755AFA2" w14:textId="3F1CAA58" w:rsidR="00D33AD0" w:rsidRPr="002B4E85" w:rsidRDefault="00BA2CD9" w:rsidP="0035584A">
            <w:pPr>
              <w:ind w:left="187"/>
              <w:jc w:val="both"/>
              <w:rPr>
                <w:rFonts w:ascii="Cambria" w:hAnsi="Cambria" w:cstheme="minorHAnsi"/>
                <w:lang w:val="sv-SE"/>
              </w:rPr>
            </w:pPr>
            <w:r w:rsidRPr="002B4E85">
              <w:rPr>
                <w:rFonts w:ascii="Cambria" w:hAnsi="Cambria" w:cstheme="minorHAnsi"/>
                <w:lang w:val="sv-SE"/>
              </w:rPr>
              <w:t>6</w:t>
            </w:r>
            <w:r w:rsidR="00D33AD0" w:rsidRPr="002B4E85">
              <w:rPr>
                <w:rFonts w:ascii="Cambria" w:hAnsi="Cambria" w:cstheme="minorHAnsi"/>
                <w:lang w:val="sv-SE"/>
              </w:rPr>
              <w:t xml:space="preserve"> mm</w:t>
            </w:r>
          </w:p>
        </w:tc>
        <w:tc>
          <w:tcPr>
            <w:tcW w:w="1401" w:type="dxa"/>
            <w:gridSpan w:val="2"/>
            <w:tcBorders>
              <w:top w:val="nil"/>
              <w:left w:val="nil"/>
              <w:bottom w:val="nil"/>
              <w:right w:val="nil"/>
            </w:tcBorders>
          </w:tcPr>
          <w:p w14:paraId="0D3FAF93" w14:textId="2EBA50D4" w:rsidR="00D33AD0" w:rsidRPr="002B4E85" w:rsidRDefault="00BA2CD9" w:rsidP="0035584A">
            <w:pPr>
              <w:ind w:left="187"/>
              <w:jc w:val="both"/>
              <w:rPr>
                <w:rFonts w:ascii="Cambria" w:hAnsi="Cambria" w:cstheme="minorHAnsi"/>
                <w:lang w:val="sv-SE"/>
              </w:rPr>
            </w:pPr>
            <w:r w:rsidRPr="002B4E85">
              <w:rPr>
                <w:rFonts w:ascii="Cambria" w:hAnsi="Cambria" w:cstheme="minorHAnsi"/>
              </w:rPr>
              <w:t>3, 5,</w:t>
            </w:r>
            <w:r w:rsidR="00DA0B50" w:rsidRPr="002B4E85">
              <w:rPr>
                <w:rFonts w:ascii="Cambria" w:hAnsi="Cambria" w:cstheme="minorHAnsi"/>
              </w:rPr>
              <w:t>6,</w:t>
            </w:r>
            <w:r w:rsidRPr="002B4E85">
              <w:rPr>
                <w:rFonts w:ascii="Cambria" w:hAnsi="Cambria" w:cstheme="minorHAnsi"/>
              </w:rPr>
              <w:t>7,</w:t>
            </w:r>
            <w:r w:rsidR="00DA0B50" w:rsidRPr="002B4E85">
              <w:rPr>
                <w:rFonts w:ascii="Cambria" w:hAnsi="Cambria" w:cstheme="minorHAnsi"/>
              </w:rPr>
              <w:t xml:space="preserve"> 10</w:t>
            </w:r>
            <w:r w:rsidR="00D33AD0" w:rsidRPr="002B4E85">
              <w:rPr>
                <w:rFonts w:ascii="Cambria" w:hAnsi="Cambria" w:cstheme="minorHAnsi"/>
              </w:rPr>
              <w:t xml:space="preserve"> mm</w:t>
            </w:r>
          </w:p>
        </w:tc>
      </w:tr>
      <w:tr w:rsidR="00D33AD0" w:rsidRPr="002B4E85" w14:paraId="2E8B1C09" w14:textId="77777777" w:rsidTr="00814627">
        <w:trPr>
          <w:gridAfter w:val="1"/>
          <w:wAfter w:w="22" w:type="dxa"/>
          <w:trHeight w:val="549"/>
        </w:trPr>
        <w:tc>
          <w:tcPr>
            <w:tcW w:w="1525" w:type="dxa"/>
            <w:tcBorders>
              <w:top w:val="nil"/>
              <w:left w:val="nil"/>
              <w:bottom w:val="single" w:sz="4" w:space="0" w:color="auto"/>
              <w:right w:val="nil"/>
            </w:tcBorders>
          </w:tcPr>
          <w:p w14:paraId="19708FDD" w14:textId="10086F73" w:rsidR="00D33AD0" w:rsidRPr="002B4E85" w:rsidRDefault="00275A44" w:rsidP="006D0480">
            <w:pPr>
              <w:ind w:left="187"/>
              <w:jc w:val="both"/>
              <w:rPr>
                <w:rFonts w:ascii="Cambria" w:hAnsi="Cambria" w:cstheme="minorHAnsi"/>
                <w:lang w:val="sv-SE"/>
              </w:rPr>
            </w:pPr>
            <w:r w:rsidRPr="002B4E85">
              <w:rPr>
                <w:rFonts w:ascii="Cambria" w:hAnsi="Cambria" w:cstheme="minorHAnsi"/>
                <w:lang w:val="sv-SE"/>
              </w:rPr>
              <w:t xml:space="preserve">Waktu </w:t>
            </w:r>
            <w:r w:rsidR="004F4866" w:rsidRPr="002B4E85">
              <w:rPr>
                <w:rFonts w:ascii="Cambria" w:hAnsi="Cambria" w:cstheme="minorHAnsi"/>
                <w:lang w:val="sv-SE"/>
              </w:rPr>
              <w:t>eksposur</w:t>
            </w:r>
          </w:p>
        </w:tc>
        <w:tc>
          <w:tcPr>
            <w:tcW w:w="1372" w:type="dxa"/>
            <w:gridSpan w:val="2"/>
            <w:tcBorders>
              <w:top w:val="nil"/>
              <w:left w:val="nil"/>
              <w:bottom w:val="single" w:sz="4" w:space="0" w:color="auto"/>
              <w:right w:val="nil"/>
            </w:tcBorders>
          </w:tcPr>
          <w:p w14:paraId="0E4BCAE9" w14:textId="77777777" w:rsidR="00D33AD0" w:rsidRPr="002B4E85" w:rsidRDefault="00D33AD0" w:rsidP="0035584A">
            <w:pPr>
              <w:ind w:left="187"/>
              <w:jc w:val="both"/>
              <w:rPr>
                <w:rFonts w:ascii="Cambria" w:hAnsi="Cambria" w:cstheme="minorHAnsi"/>
                <w:lang w:val="sv-SE"/>
              </w:rPr>
            </w:pPr>
            <w:r w:rsidRPr="002B4E85">
              <w:rPr>
                <w:rFonts w:ascii="Cambria" w:hAnsi="Cambria" w:cstheme="minorHAnsi"/>
                <w:lang w:val="sv-SE"/>
              </w:rPr>
              <w:t>1 s</w:t>
            </w:r>
          </w:p>
        </w:tc>
        <w:tc>
          <w:tcPr>
            <w:tcW w:w="1401" w:type="dxa"/>
            <w:tcBorders>
              <w:top w:val="nil"/>
              <w:left w:val="nil"/>
              <w:bottom w:val="single" w:sz="4" w:space="0" w:color="auto"/>
              <w:right w:val="nil"/>
            </w:tcBorders>
          </w:tcPr>
          <w:p w14:paraId="0CB3F3E9" w14:textId="77777777" w:rsidR="00D33AD0" w:rsidRPr="002B4E85" w:rsidRDefault="00D33AD0" w:rsidP="0035584A">
            <w:pPr>
              <w:ind w:left="187"/>
              <w:jc w:val="both"/>
              <w:rPr>
                <w:rFonts w:ascii="Cambria" w:hAnsi="Cambria" w:cstheme="minorHAnsi"/>
                <w:lang w:val="sv-SE"/>
              </w:rPr>
            </w:pPr>
            <w:r w:rsidRPr="002B4E85">
              <w:rPr>
                <w:rFonts w:ascii="Cambria" w:hAnsi="Cambria" w:cstheme="minorHAnsi"/>
                <w:lang w:val="sv-SE"/>
              </w:rPr>
              <w:t>1 s</w:t>
            </w:r>
          </w:p>
        </w:tc>
        <w:tc>
          <w:tcPr>
            <w:tcW w:w="1401" w:type="dxa"/>
            <w:gridSpan w:val="2"/>
            <w:tcBorders>
              <w:top w:val="nil"/>
              <w:left w:val="nil"/>
              <w:bottom w:val="single" w:sz="4" w:space="0" w:color="auto"/>
              <w:right w:val="nil"/>
            </w:tcBorders>
          </w:tcPr>
          <w:p w14:paraId="6EA0EC03" w14:textId="5BBB21C0" w:rsidR="00D33AD0" w:rsidRPr="002B4E85" w:rsidRDefault="00D33AD0" w:rsidP="0035584A">
            <w:pPr>
              <w:ind w:left="187"/>
              <w:jc w:val="both"/>
              <w:rPr>
                <w:rFonts w:ascii="Cambria" w:hAnsi="Cambria" w:cstheme="minorHAnsi"/>
                <w:lang w:val="sv-SE"/>
              </w:rPr>
            </w:pPr>
            <w:r w:rsidRPr="002B4E85">
              <w:rPr>
                <w:rFonts w:ascii="Cambria" w:hAnsi="Cambria" w:cstheme="minorHAnsi"/>
                <w:lang w:val="sv-SE"/>
              </w:rPr>
              <w:t>1 s</w:t>
            </w:r>
          </w:p>
        </w:tc>
      </w:tr>
    </w:tbl>
    <w:p w14:paraId="25A415DA" w14:textId="4F19D361" w:rsidR="005D44E7" w:rsidRPr="002B4E85" w:rsidRDefault="005D44E7" w:rsidP="005746C8">
      <w:pPr>
        <w:spacing w:after="0" w:line="240" w:lineRule="auto"/>
        <w:jc w:val="both"/>
        <w:rPr>
          <w:rFonts w:ascii="Cambria" w:hAnsi="Cambria" w:cstheme="minorHAnsi"/>
          <w:lang w:val="sv-SE"/>
        </w:rPr>
      </w:pPr>
    </w:p>
    <w:p w14:paraId="04C835ED" w14:textId="4DBB3595" w:rsidR="005C35A1" w:rsidRPr="002B4E85" w:rsidRDefault="005746C8" w:rsidP="00FD099E">
      <w:pPr>
        <w:spacing w:line="360" w:lineRule="auto"/>
        <w:ind w:firstLine="720"/>
        <w:jc w:val="both"/>
        <w:rPr>
          <w:rFonts w:ascii="Cambria" w:hAnsi="Cambria" w:cstheme="minorHAnsi"/>
          <w:lang w:val="sv-SE"/>
        </w:rPr>
      </w:pPr>
      <w:r w:rsidRPr="002B4E85">
        <w:rPr>
          <w:rFonts w:ascii="Cambria" w:hAnsi="Cambria" w:cstheme="minorHAnsi"/>
          <w:lang w:val="sv-SE"/>
        </w:rPr>
        <w:t xml:space="preserve">Akusisi data dengan mode </w:t>
      </w:r>
      <w:r w:rsidRPr="002B4E85">
        <w:rPr>
          <w:rFonts w:ascii="Cambria" w:hAnsi="Cambria" w:cstheme="minorHAnsi"/>
          <w:i/>
          <w:lang w:val="sv-SE"/>
        </w:rPr>
        <w:t>helical</w:t>
      </w:r>
      <w:r w:rsidRPr="002B4E85">
        <w:rPr>
          <w:rFonts w:ascii="Cambria" w:hAnsi="Cambria" w:cstheme="minorHAnsi"/>
          <w:lang w:val="sv-SE"/>
        </w:rPr>
        <w:t xml:space="preserve"> menghasilkan lebih banyak gambar dalam waktu singkat, memberikan detail lebih tinggi dan mendeteksi area kecil yang tidak normal dengan lebih baik dibandingkan metode CT </w:t>
      </w:r>
      <w:r w:rsidRPr="002B4E85">
        <w:rPr>
          <w:rFonts w:ascii="Cambria" w:hAnsi="Cambria" w:cstheme="minorHAnsi"/>
          <w:i/>
          <w:lang w:val="sv-SE"/>
        </w:rPr>
        <w:t>axial</w:t>
      </w:r>
      <w:r w:rsidRPr="002B4E85">
        <w:rPr>
          <w:rFonts w:ascii="Cambria" w:hAnsi="Cambria" w:cstheme="minorHAnsi"/>
          <w:lang w:val="sv-SE"/>
        </w:rPr>
        <w:t xml:space="preserve"> yang membutuhkan banyak waktu karena gerakan detektor secara </w:t>
      </w:r>
      <w:r w:rsidR="0035609B" w:rsidRPr="002B4E85">
        <w:rPr>
          <w:rFonts w:ascii="Cambria" w:hAnsi="Cambria" w:cstheme="minorHAnsi"/>
          <w:i/>
          <w:lang w:val="sv-SE"/>
        </w:rPr>
        <w:t>on</w:t>
      </w:r>
      <w:r w:rsidR="0035609B" w:rsidRPr="002B4E85">
        <w:rPr>
          <w:rFonts w:ascii="Cambria" w:hAnsi="Cambria" w:cstheme="minorHAnsi"/>
          <w:lang w:val="sv-SE"/>
        </w:rPr>
        <w:t xml:space="preserve"> dan </w:t>
      </w:r>
      <w:r w:rsidR="0035609B" w:rsidRPr="002B4E85">
        <w:rPr>
          <w:rFonts w:ascii="Cambria" w:hAnsi="Cambria" w:cstheme="minorHAnsi"/>
          <w:i/>
          <w:lang w:val="sv-SE"/>
        </w:rPr>
        <w:t xml:space="preserve">off </w:t>
      </w:r>
      <w:r w:rsidRPr="002B4E85">
        <w:rPr>
          <w:rFonts w:ascii="Cambria" w:hAnsi="Cambria" w:cstheme="minorHAnsi"/>
          <w:lang w:val="sv-SE"/>
        </w:rPr>
        <w:fldChar w:fldCharType="begin" w:fldLock="1"/>
      </w:r>
      <w:r w:rsidR="00A15B6D" w:rsidRPr="002B4E85">
        <w:rPr>
          <w:rFonts w:ascii="Cambria" w:hAnsi="Cambria" w:cstheme="minorHAnsi"/>
          <w:lang w:val="sv-SE"/>
        </w:rPr>
        <w:instrText>ADDIN CSL_CITATION {"citationItems":[{"id":"ITEM-1","itemData":{"URL":"https://howradiologyworks.com/14040-2/#:~:text=Helical scanning is faster than,a 'sliding window' manner","accessed":{"date-parts":[["2024","6","10"]]},"author":[{"dropping-particle":"","family":"Nett","given":"Brian","non-dropping-particle":"","parse-names":false,"suffix":""}],"id":"ITEM-1","issued":{"date-parts":[["2024"]]},"title":"Illustrated comparison of CT Scan Modes [axial, helical, wide-cone axial, low pitch, high pitch] for Radiologic Technologists","type":"webpage"},"uris":["http://www.mendeley.com/documents/?uuid=784305fc-0d38-4a7d-9e41-eabddfadf57b"]}],"mendeley":{"formattedCitation":"(Nett, 2024)","plainTextFormattedCitation":"(Nett, 2024)","previouslyFormattedCitation":"(Nett, 2024)"},"properties":{"noteIndex":0},"schema":"https://github.com/citation-style-language/schema/raw/master/csl-citation.json"}</w:instrText>
      </w:r>
      <w:r w:rsidRPr="002B4E85">
        <w:rPr>
          <w:rFonts w:ascii="Cambria" w:hAnsi="Cambria" w:cstheme="minorHAnsi"/>
          <w:lang w:val="sv-SE"/>
        </w:rPr>
        <w:fldChar w:fldCharType="separate"/>
      </w:r>
      <w:r w:rsidR="009C6626" w:rsidRPr="002B4E85">
        <w:rPr>
          <w:rFonts w:ascii="Cambria" w:hAnsi="Cambria" w:cstheme="minorHAnsi"/>
          <w:noProof/>
          <w:lang w:val="sv-SE"/>
        </w:rPr>
        <w:t>(Nett, 2024)</w:t>
      </w:r>
      <w:r w:rsidRPr="002B4E85">
        <w:rPr>
          <w:rFonts w:ascii="Cambria" w:hAnsi="Cambria" w:cstheme="minorHAnsi"/>
          <w:lang w:val="sv-SE"/>
        </w:rPr>
        <w:fldChar w:fldCharType="end"/>
      </w:r>
      <w:r w:rsidR="005B772D" w:rsidRPr="002B4E85">
        <w:rPr>
          <w:rFonts w:ascii="Cambria" w:hAnsi="Cambria" w:cstheme="minorHAnsi"/>
          <w:lang w:val="sv-SE"/>
        </w:rPr>
        <w:t>.</w:t>
      </w:r>
    </w:p>
    <w:p w14:paraId="233CFF1F" w14:textId="4DCF099D" w:rsidR="00E234C8" w:rsidRPr="002B4E85" w:rsidRDefault="00E234C8" w:rsidP="00FD099E">
      <w:pPr>
        <w:spacing w:line="360" w:lineRule="auto"/>
        <w:ind w:firstLine="720"/>
        <w:jc w:val="both"/>
        <w:rPr>
          <w:rFonts w:ascii="Cambria" w:hAnsi="Cambria" w:cstheme="minorHAnsi"/>
          <w:lang w:val="sv-SE"/>
        </w:rPr>
      </w:pPr>
    </w:p>
    <w:p w14:paraId="1AB0A43A" w14:textId="77777777" w:rsidR="00E234C8" w:rsidRPr="002B4E85" w:rsidRDefault="00E234C8" w:rsidP="00FD099E">
      <w:pPr>
        <w:spacing w:line="360" w:lineRule="auto"/>
        <w:ind w:firstLine="720"/>
        <w:jc w:val="both"/>
        <w:rPr>
          <w:rFonts w:ascii="Cambria" w:hAnsi="Cambria" w:cstheme="minorHAnsi"/>
          <w:lang w:val="sv-SE"/>
        </w:rPr>
      </w:pPr>
    </w:p>
    <w:p w14:paraId="490651FA" w14:textId="1EE69398" w:rsidR="00EB2D25" w:rsidRPr="002B4E85" w:rsidRDefault="00DE0849" w:rsidP="008D0DD9">
      <w:pPr>
        <w:spacing w:line="360" w:lineRule="auto"/>
        <w:ind w:firstLine="720"/>
        <w:jc w:val="both"/>
        <w:rPr>
          <w:rFonts w:ascii="Cambria" w:hAnsi="Cambria" w:cstheme="minorHAnsi"/>
          <w:lang w:val="sv-SE"/>
        </w:rPr>
      </w:pPr>
      <w:r w:rsidRPr="002B4E85">
        <w:rPr>
          <w:rFonts w:ascii="Cambria" w:hAnsi="Cambria" w:cstheme="minorHAnsi"/>
          <w:lang w:val="sv-SE"/>
        </w:rPr>
        <w:lastRenderedPageBreak/>
        <w:t xml:space="preserve">Berikut rangkaian diagram alur penelitian yang akan dilakukan pada Gambar </w:t>
      </w:r>
      <w:r w:rsidR="002233CC" w:rsidRPr="002B4E85">
        <w:rPr>
          <w:rFonts w:ascii="Cambria" w:hAnsi="Cambria" w:cstheme="minorHAnsi"/>
          <w:lang w:val="sv-SE"/>
        </w:rPr>
        <w:t>3.6</w:t>
      </w:r>
      <w:r w:rsidRPr="002B4E85">
        <w:rPr>
          <w:rFonts w:ascii="Cambria" w:hAnsi="Cambria" w:cstheme="minorHAnsi"/>
          <w:lang w:val="sv-SE"/>
        </w:rPr>
        <w:t>.</w:t>
      </w:r>
    </w:p>
    <w:p w14:paraId="21582AFA" w14:textId="26E8B62B" w:rsidR="00DE0849" w:rsidRPr="002B4E85" w:rsidRDefault="00EB2D25" w:rsidP="00CC3435">
      <w:pPr>
        <w:spacing w:after="0" w:line="240" w:lineRule="auto"/>
        <w:jc w:val="center"/>
        <w:rPr>
          <w:rFonts w:ascii="Cambria" w:hAnsi="Cambria" w:cstheme="minorHAnsi"/>
        </w:rPr>
      </w:pPr>
      <w:r w:rsidRPr="002B4E85">
        <w:rPr>
          <w:rFonts w:ascii="Cambria" w:hAnsi="Cambria" w:cstheme="minorHAnsi"/>
          <w:noProof/>
        </w:rPr>
        <w:drawing>
          <wp:inline distT="0" distB="0" distL="0" distR="0" wp14:anchorId="2C63B944" wp14:editId="4CD5D7A1">
            <wp:extent cx="1920653" cy="3193576"/>
            <wp:effectExtent l="0" t="0" r="381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shot (380).png"/>
                    <pic:cNvPicPr/>
                  </pic:nvPicPr>
                  <pic:blipFill rotWithShape="1">
                    <a:blip r:embed="rId34">
                      <a:extLst>
                        <a:ext uri="{28A0092B-C50C-407E-A947-70E740481C1C}">
                          <a14:useLocalDpi xmlns:a14="http://schemas.microsoft.com/office/drawing/2010/main" val="0"/>
                        </a:ext>
                      </a:extLst>
                    </a:blip>
                    <a:srcRect l="54651" t="22248" r="25580" b="19280"/>
                    <a:stretch/>
                  </pic:blipFill>
                  <pic:spPr bwMode="auto">
                    <a:xfrm>
                      <a:off x="0" y="0"/>
                      <a:ext cx="1940839" cy="3227141"/>
                    </a:xfrm>
                    <a:prstGeom prst="rect">
                      <a:avLst/>
                    </a:prstGeom>
                    <a:ln>
                      <a:noFill/>
                    </a:ln>
                    <a:extLst>
                      <a:ext uri="{53640926-AAD7-44D8-BBD7-CCE9431645EC}">
                        <a14:shadowObscured xmlns:a14="http://schemas.microsoft.com/office/drawing/2010/main"/>
                      </a:ext>
                    </a:extLst>
                  </pic:spPr>
                </pic:pic>
              </a:graphicData>
            </a:graphic>
          </wp:inline>
        </w:drawing>
      </w:r>
    </w:p>
    <w:p w14:paraId="1905A7D5" w14:textId="77777777" w:rsidR="00CC3435" w:rsidRPr="002B4E85" w:rsidRDefault="00CC3435" w:rsidP="00CC3435">
      <w:pPr>
        <w:spacing w:after="0" w:line="240" w:lineRule="auto"/>
        <w:jc w:val="center"/>
        <w:rPr>
          <w:rFonts w:ascii="Cambria" w:hAnsi="Cambria" w:cstheme="minorHAnsi"/>
        </w:rPr>
      </w:pPr>
    </w:p>
    <w:p w14:paraId="4E758938" w14:textId="016907C1" w:rsidR="00DE0849" w:rsidRPr="002B4E85" w:rsidRDefault="002233CC" w:rsidP="00CC3435">
      <w:pPr>
        <w:pStyle w:val="Caption"/>
        <w:spacing w:after="0" w:line="360" w:lineRule="auto"/>
        <w:jc w:val="center"/>
        <w:rPr>
          <w:rFonts w:ascii="Cambria" w:hAnsi="Cambria"/>
          <w:i w:val="0"/>
          <w:color w:val="auto"/>
          <w:sz w:val="20"/>
          <w:szCs w:val="20"/>
        </w:rPr>
      </w:pPr>
      <w:bookmarkStart w:id="47" w:name="_Toc177642248"/>
      <w:r w:rsidRPr="002B4E85">
        <w:rPr>
          <w:rFonts w:ascii="Cambria" w:hAnsi="Cambria"/>
          <w:i w:val="0"/>
          <w:color w:val="auto"/>
          <w:sz w:val="20"/>
          <w:szCs w:val="20"/>
        </w:rPr>
        <w:t xml:space="preserve">Gambar 3. </w:t>
      </w:r>
      <w:r w:rsidRPr="002B4E85">
        <w:rPr>
          <w:rFonts w:ascii="Cambria" w:hAnsi="Cambria"/>
          <w:i w:val="0"/>
          <w:color w:val="auto"/>
          <w:sz w:val="20"/>
          <w:szCs w:val="20"/>
        </w:rPr>
        <w:fldChar w:fldCharType="begin"/>
      </w:r>
      <w:r w:rsidRPr="002B4E85">
        <w:rPr>
          <w:rFonts w:ascii="Cambria" w:hAnsi="Cambria"/>
          <w:i w:val="0"/>
          <w:color w:val="auto"/>
          <w:sz w:val="20"/>
          <w:szCs w:val="20"/>
        </w:rPr>
        <w:instrText xml:space="preserve"> SEQ Gambar_3. \* ARABIC </w:instrText>
      </w:r>
      <w:r w:rsidRPr="002B4E85">
        <w:rPr>
          <w:rFonts w:ascii="Cambria" w:hAnsi="Cambria"/>
          <w:i w:val="0"/>
          <w:color w:val="auto"/>
          <w:sz w:val="20"/>
          <w:szCs w:val="20"/>
        </w:rPr>
        <w:fldChar w:fldCharType="separate"/>
      </w:r>
      <w:r w:rsidR="00061A37">
        <w:rPr>
          <w:rFonts w:ascii="Cambria" w:hAnsi="Cambria"/>
          <w:i w:val="0"/>
          <w:noProof/>
          <w:color w:val="auto"/>
          <w:sz w:val="20"/>
          <w:szCs w:val="20"/>
        </w:rPr>
        <w:t>6</w:t>
      </w:r>
      <w:r w:rsidRPr="002B4E85">
        <w:rPr>
          <w:rFonts w:ascii="Cambria" w:hAnsi="Cambria"/>
          <w:i w:val="0"/>
          <w:color w:val="auto"/>
          <w:sz w:val="20"/>
          <w:szCs w:val="20"/>
        </w:rPr>
        <w:fldChar w:fldCharType="end"/>
      </w:r>
      <w:r w:rsidR="00DE0849" w:rsidRPr="002B4E85">
        <w:rPr>
          <w:rFonts w:ascii="Cambria" w:hAnsi="Cambria"/>
          <w:i w:val="0"/>
          <w:color w:val="auto"/>
          <w:sz w:val="20"/>
          <w:szCs w:val="20"/>
        </w:rPr>
        <w:t xml:space="preserve"> Diagram alir penelitian</w:t>
      </w:r>
      <w:bookmarkEnd w:id="47"/>
    </w:p>
    <w:p w14:paraId="0E1DFF5D" w14:textId="00AEB369" w:rsidR="00D865D3" w:rsidRPr="002B4E85" w:rsidRDefault="00B30055" w:rsidP="00CC3435">
      <w:pPr>
        <w:spacing w:after="0" w:line="360" w:lineRule="auto"/>
        <w:ind w:left="180" w:firstLine="540"/>
        <w:jc w:val="both"/>
        <w:rPr>
          <w:rFonts w:ascii="Cambria" w:hAnsi="Cambria"/>
        </w:rPr>
      </w:pPr>
      <w:r w:rsidRPr="002B4E85">
        <w:rPr>
          <w:rFonts w:ascii="Cambria" w:hAnsi="Cambria"/>
        </w:rPr>
        <w:t>Setelah pemindaian pada CT-Scan data gambar b</w:t>
      </w:r>
      <w:r w:rsidR="000D167D" w:rsidRPr="002B4E85">
        <w:rPr>
          <w:rFonts w:ascii="Cambria" w:hAnsi="Cambria"/>
        </w:rPr>
        <w:t xml:space="preserve">erupa DICOM selesai didapatkan </w:t>
      </w:r>
      <w:r w:rsidRPr="002B4E85">
        <w:rPr>
          <w:rFonts w:ascii="Cambria" w:hAnsi="Cambria"/>
        </w:rPr>
        <w:t xml:space="preserve">data tersebut siap diolah menggunakan </w:t>
      </w:r>
      <w:r w:rsidR="00253929" w:rsidRPr="002B4E85">
        <w:rPr>
          <w:rFonts w:ascii="Cambria" w:hAnsi="Cambria"/>
          <w:i/>
        </w:rPr>
        <w:t>software</w:t>
      </w:r>
      <w:r w:rsidR="00893E53" w:rsidRPr="002B4E85">
        <w:rPr>
          <w:rFonts w:ascii="Cambria" w:hAnsi="Cambria"/>
        </w:rPr>
        <w:t xml:space="preserve"> </w:t>
      </w:r>
      <w:r w:rsidR="000D6ABC" w:rsidRPr="002B4E85">
        <w:rPr>
          <w:rFonts w:ascii="Cambria" w:hAnsi="Cambria"/>
        </w:rPr>
        <w:t>IndoQCT</w:t>
      </w:r>
      <w:r w:rsidRPr="002B4E85">
        <w:rPr>
          <w:rFonts w:ascii="Cambria" w:hAnsi="Cambria"/>
        </w:rPr>
        <w:t xml:space="preserve">. Mengidentifikasi area homogen dalam citra dengan </w:t>
      </w:r>
      <w:r w:rsidRPr="002B4E85">
        <w:rPr>
          <w:rFonts w:ascii="Cambria" w:hAnsi="Cambria"/>
          <w:i/>
        </w:rPr>
        <w:t>Software</w:t>
      </w:r>
      <w:r w:rsidR="000D167D" w:rsidRPr="002B4E85">
        <w:rPr>
          <w:rFonts w:ascii="Cambria" w:hAnsi="Cambria"/>
        </w:rPr>
        <w:t xml:space="preserve"> ini </w:t>
      </w:r>
      <w:r w:rsidR="00893E53" w:rsidRPr="002B4E85">
        <w:rPr>
          <w:rFonts w:ascii="Cambria" w:hAnsi="Cambria"/>
        </w:rPr>
        <w:t>yang</w:t>
      </w:r>
      <w:r w:rsidRPr="002B4E85">
        <w:rPr>
          <w:rFonts w:ascii="Cambria" w:hAnsi="Cambria"/>
        </w:rPr>
        <w:t xml:space="preserve"> akan dianalisis untuk menentukan tingkat </w:t>
      </w:r>
      <w:r w:rsidR="008A2957" w:rsidRPr="002B4E85">
        <w:rPr>
          <w:rFonts w:ascii="Cambria" w:hAnsi="Cambria"/>
          <w:i/>
        </w:rPr>
        <w:t>noise</w:t>
      </w:r>
      <w:r w:rsidRPr="002B4E85">
        <w:rPr>
          <w:rFonts w:ascii="Cambria" w:hAnsi="Cambria"/>
        </w:rPr>
        <w:t xml:space="preserve">. </w:t>
      </w:r>
      <w:r w:rsidR="00183F4A" w:rsidRPr="002B4E85">
        <w:rPr>
          <w:rFonts w:ascii="Cambria" w:hAnsi="Cambria"/>
          <w:lang w:val="sv-SE"/>
        </w:rPr>
        <w:t xml:space="preserve">Setelah pemindaian, </w:t>
      </w:r>
      <w:r w:rsidR="00853201" w:rsidRPr="002B4E85">
        <w:rPr>
          <w:rFonts w:ascii="Cambria" w:hAnsi="Cambria"/>
          <w:lang w:val="sv-SE"/>
        </w:rPr>
        <w:t xml:space="preserve">dilakukan pemisahan antara </w:t>
      </w:r>
      <w:r w:rsidR="00183F4A" w:rsidRPr="002B4E85">
        <w:rPr>
          <w:rFonts w:ascii="Cambria" w:hAnsi="Cambria"/>
          <w:i/>
          <w:lang w:val="sv-SE"/>
        </w:rPr>
        <w:t xml:space="preserve">slice </w:t>
      </w:r>
      <w:r w:rsidR="00853201" w:rsidRPr="002B4E85">
        <w:rPr>
          <w:rFonts w:ascii="Cambria" w:hAnsi="Cambria"/>
          <w:lang w:val="sv-SE"/>
        </w:rPr>
        <w:t xml:space="preserve">yang </w:t>
      </w:r>
      <w:r w:rsidR="00853201" w:rsidRPr="002B4E85">
        <w:rPr>
          <w:rFonts w:ascii="Cambria" w:hAnsi="Cambria"/>
          <w:lang w:val="sv-SE"/>
        </w:rPr>
        <w:lastRenderedPageBreak/>
        <w:t xml:space="preserve">homogen dan yang tidak. </w:t>
      </w:r>
      <w:r w:rsidR="00853201" w:rsidRPr="002B4E85">
        <w:rPr>
          <w:rFonts w:ascii="Cambria" w:hAnsi="Cambria"/>
        </w:rPr>
        <w:t xml:space="preserve">Contoh hasil pemisahan dilakukan </w:t>
      </w:r>
      <w:r w:rsidR="00DD0741" w:rsidRPr="002B4E85">
        <w:rPr>
          <w:rFonts w:ascii="Cambria" w:hAnsi="Cambria"/>
          <w:noProof/>
        </w:rPr>
        <mc:AlternateContent>
          <mc:Choice Requires="wps">
            <w:drawing>
              <wp:anchor distT="0" distB="0" distL="114300" distR="114300" simplePos="0" relativeHeight="251841536" behindDoc="0" locked="0" layoutInCell="1" allowOverlap="1" wp14:anchorId="1F49E472" wp14:editId="113B864B">
                <wp:simplePos x="0" y="0"/>
                <wp:positionH relativeFrom="leftMargin">
                  <wp:align>right</wp:align>
                </wp:positionH>
                <wp:positionV relativeFrom="paragraph">
                  <wp:posOffset>1756990</wp:posOffset>
                </wp:positionV>
                <wp:extent cx="679422" cy="485775"/>
                <wp:effectExtent l="0" t="0" r="26035" b="28575"/>
                <wp:wrapNone/>
                <wp:docPr id="227" name="Text Box 227"/>
                <wp:cNvGraphicFramePr/>
                <a:graphic xmlns:a="http://schemas.openxmlformats.org/drawingml/2006/main">
                  <a:graphicData uri="http://schemas.microsoft.com/office/word/2010/wordprocessingShape">
                    <wps:wsp>
                      <wps:cNvSpPr txBox="1"/>
                      <wps:spPr>
                        <a:xfrm rot="10800000" flipV="1">
                          <a:off x="0" y="0"/>
                          <a:ext cx="679422" cy="485775"/>
                        </a:xfrm>
                        <a:prstGeom prst="rect">
                          <a:avLst/>
                        </a:prstGeom>
                        <a:solidFill>
                          <a:schemeClr val="lt1"/>
                        </a:solidFill>
                        <a:ln w="6350">
                          <a:solidFill>
                            <a:schemeClr val="bg1"/>
                          </a:solidFill>
                        </a:ln>
                      </wps:spPr>
                      <wps:txbx>
                        <w:txbxContent>
                          <w:p w14:paraId="0D47A03C" w14:textId="51735969" w:rsidR="005D3202" w:rsidRPr="00D330AE" w:rsidRDefault="005D3202" w:rsidP="00DD0741">
                            <w:pPr>
                              <w:rPr>
                                <w:rFonts w:ascii="Cambria" w:hAnsi="Cambria"/>
                                <w:sz w:val="18"/>
                                <w:szCs w:val="18"/>
                              </w:rPr>
                            </w:pPr>
                            <w:r>
                              <w:rPr>
                                <w:rFonts w:ascii="Cambria" w:hAnsi="Cambria"/>
                                <w:sz w:val="18"/>
                                <w:szCs w:val="18"/>
                              </w:rPr>
                              <w:t>Citra homogen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9E472" id="Text Box 227" o:spid="_x0000_s1039" type="#_x0000_t202" style="position:absolute;left:0;text-align:left;margin-left:2.3pt;margin-top:138.35pt;width:53.5pt;height:38.25pt;rotation:180;flip:y;z-index:251841536;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" fillcolor="white [3201]" strokecolor="white [3212]" strokeweight=".5pt">
                <v:textbox>
                  <w:txbxContent>
                    <w:p w14:paraId="0D47A03C" w14:textId="51735969" w:rsidR="005D3202" w:rsidRPr="00D330AE" w:rsidRDefault="005D3202" w:rsidP="00DD0741">
                      <w:pPr>
                        <w:rPr>
                          <w:rFonts w:ascii="Cambria" w:hAnsi="Cambria"/>
                          <w:sz w:val="18"/>
                          <w:szCs w:val="18"/>
                        </w:rPr>
                      </w:pPr>
                      <w:r>
                        <w:rPr>
                          <w:rFonts w:ascii="Cambria" w:hAnsi="Cambria"/>
                          <w:sz w:val="18"/>
                          <w:szCs w:val="18"/>
                        </w:rPr>
                        <w:t>Citra homogen</w:t>
                      </w:r>
                    </w:p>
                  </w:txbxContent>
                </v:textbox>
                <w10:wrap anchorx="margin"/>
              </v:shape>
            </w:pict>
          </mc:Fallback>
        </mc:AlternateContent>
      </w:r>
      <w:r w:rsidR="00853201" w:rsidRPr="002B4E85">
        <w:rPr>
          <w:rFonts w:ascii="Cambria" w:hAnsi="Cambria"/>
        </w:rPr>
        <w:t xml:space="preserve">menggunakan </w:t>
      </w:r>
      <w:r w:rsidR="00460384" w:rsidRPr="002B4E85">
        <w:rPr>
          <w:rFonts w:ascii="Cambria" w:hAnsi="Cambria"/>
          <w:i/>
        </w:rPr>
        <w:t xml:space="preserve">software </w:t>
      </w:r>
      <w:r w:rsidR="000D6ABC" w:rsidRPr="002B4E85">
        <w:rPr>
          <w:rFonts w:ascii="Cambria" w:hAnsi="Cambria"/>
        </w:rPr>
        <w:t>IndoQCT</w:t>
      </w:r>
      <w:r w:rsidR="00EF355D" w:rsidRPr="002B4E85">
        <w:rPr>
          <w:rFonts w:ascii="Cambria" w:hAnsi="Cambria"/>
        </w:rPr>
        <w:t>,</w:t>
      </w:r>
      <w:r w:rsidR="00183F4A" w:rsidRPr="002B4E85">
        <w:rPr>
          <w:rFonts w:ascii="Cambria" w:hAnsi="Cambria"/>
        </w:rPr>
        <w:t xml:space="preserve"> </w:t>
      </w:r>
      <w:r w:rsidR="00853201" w:rsidRPr="002B4E85">
        <w:rPr>
          <w:rFonts w:ascii="Cambria" w:hAnsi="Cambria"/>
        </w:rPr>
        <w:t>seperti G</w:t>
      </w:r>
      <w:r w:rsidR="00553884" w:rsidRPr="002B4E85">
        <w:rPr>
          <w:rFonts w:ascii="Cambria" w:hAnsi="Cambria"/>
        </w:rPr>
        <w:t>am</w:t>
      </w:r>
      <w:r w:rsidR="002233CC" w:rsidRPr="002B4E85">
        <w:rPr>
          <w:rFonts w:ascii="Cambria" w:hAnsi="Cambria"/>
        </w:rPr>
        <w:t>bar 3.7</w:t>
      </w:r>
      <w:r w:rsidR="00853201" w:rsidRPr="002B4E85">
        <w:rPr>
          <w:rFonts w:ascii="Cambria" w:hAnsi="Cambria"/>
        </w:rPr>
        <w:t>.</w:t>
      </w:r>
    </w:p>
    <w:tbl>
      <w:tblPr>
        <w:tblStyle w:val="TableGrid"/>
        <w:tblpPr w:leftFromText="180" w:rightFromText="180" w:vertAnchor="text" w:horzAnchor="margin" w:tblpY="-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4"/>
        <w:gridCol w:w="2886"/>
      </w:tblGrid>
      <w:tr w:rsidR="009C75D1" w:rsidRPr="002B4E85" w14:paraId="260E174A" w14:textId="77777777" w:rsidTr="002233CC">
        <w:trPr>
          <w:trHeight w:val="2118"/>
        </w:trPr>
        <w:tc>
          <w:tcPr>
            <w:tcW w:w="2880" w:type="dxa"/>
          </w:tcPr>
          <w:p w14:paraId="3FD26189" w14:textId="219A8808" w:rsidR="00F44360" w:rsidRPr="002B4E85" w:rsidRDefault="00F44360" w:rsidP="00F44360">
            <w:pPr>
              <w:spacing w:line="360" w:lineRule="auto"/>
              <w:rPr>
                <w:rFonts w:ascii="Cambria" w:hAnsi="Cambria"/>
                <w:noProof/>
                <w:sz w:val="18"/>
                <w:szCs w:val="18"/>
              </w:rPr>
            </w:pPr>
          </w:p>
          <w:p w14:paraId="2FDA5A58" w14:textId="3C09A1E2" w:rsidR="00D865D3" w:rsidRPr="002B4E85" w:rsidRDefault="00DD0741" w:rsidP="00F44360">
            <w:pPr>
              <w:spacing w:line="360" w:lineRule="auto"/>
              <w:jc w:val="center"/>
              <w:rPr>
                <w:rFonts w:ascii="Cambria" w:hAnsi="Cambria"/>
                <w:noProof/>
                <w:sz w:val="18"/>
                <w:szCs w:val="18"/>
              </w:rPr>
            </w:pPr>
            <w:r w:rsidRPr="002B4E85">
              <w:rPr>
                <w:rFonts w:ascii="Cambria" w:hAnsi="Cambria"/>
                <w:noProof/>
              </w:rPr>
              <mc:AlternateContent>
                <mc:Choice Requires="wps">
                  <w:drawing>
                    <wp:anchor distT="0" distB="0" distL="114300" distR="114300" simplePos="0" relativeHeight="251839488" behindDoc="0" locked="0" layoutInCell="1" allowOverlap="1" wp14:anchorId="0758F78F" wp14:editId="406859B1">
                      <wp:simplePos x="0" y="0"/>
                      <wp:positionH relativeFrom="column">
                        <wp:posOffset>-76532</wp:posOffset>
                      </wp:positionH>
                      <wp:positionV relativeFrom="paragraph">
                        <wp:posOffset>1085683</wp:posOffset>
                      </wp:positionV>
                      <wp:extent cx="666833" cy="286247"/>
                      <wp:effectExtent l="38100" t="0" r="19050" b="57150"/>
                      <wp:wrapNone/>
                      <wp:docPr id="10" name="Straight Arrow Connector 10"/>
                      <wp:cNvGraphicFramePr/>
                      <a:graphic xmlns:a="http://schemas.openxmlformats.org/drawingml/2006/main">
                        <a:graphicData uri="http://schemas.microsoft.com/office/word/2010/wordprocessingShape">
                          <wps:wsp>
                            <wps:cNvCnPr/>
                            <wps:spPr>
                              <a:xfrm flipH="1">
                                <a:off x="0" y="0"/>
                                <a:ext cx="666833" cy="286247"/>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6A029D" id="Straight Arrow Connector 10" o:spid="_x0000_s1026" type="#_x0000_t32" style="position:absolute;margin-left:-6.05pt;margin-top:85.5pt;width:52.5pt;height:22.55pt;flip:x;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" strokecolor="red" strokeweight="1.5pt">
                      <v:stroke endarrow="block" joinstyle="miter"/>
                    </v:shape>
                  </w:pict>
                </mc:Fallback>
              </mc:AlternateContent>
            </w:r>
            <w:r w:rsidR="00F44360" w:rsidRPr="002B4E85">
              <w:rPr>
                <w:rFonts w:ascii="Cambria" w:hAnsi="Cambria"/>
                <w:noProof/>
                <w:sz w:val="18"/>
                <w:szCs w:val="18"/>
              </w:rPr>
              <w:drawing>
                <wp:inline distT="0" distB="0" distL="0" distR="0" wp14:anchorId="23E56B3A" wp14:editId="454C207C">
                  <wp:extent cx="1618046" cy="1697735"/>
                  <wp:effectExtent l="0" t="0" r="127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Screenshot (381).png"/>
                          <pic:cNvPicPr/>
                        </pic:nvPicPr>
                        <pic:blipFill rotWithShape="1">
                          <a:blip r:embed="rId35" cstate="print">
                            <a:extLst>
                              <a:ext uri="{28A0092B-C50C-407E-A947-70E740481C1C}">
                                <a14:useLocalDpi xmlns:a14="http://schemas.microsoft.com/office/drawing/2010/main" val="0"/>
                              </a:ext>
                            </a:extLst>
                          </a:blip>
                          <a:srcRect l="10949" t="21078" r="52789" b="14240"/>
                          <a:stretch/>
                        </pic:blipFill>
                        <pic:spPr bwMode="auto">
                          <a:xfrm>
                            <a:off x="0" y="0"/>
                            <a:ext cx="1633385" cy="1713830"/>
                          </a:xfrm>
                          <a:prstGeom prst="rect">
                            <a:avLst/>
                          </a:prstGeom>
                          <a:ln>
                            <a:noFill/>
                          </a:ln>
                          <a:extLst>
                            <a:ext uri="{53640926-AAD7-44D8-BBD7-CCE9431645EC}">
                              <a14:shadowObscured xmlns:a14="http://schemas.microsoft.com/office/drawing/2010/main"/>
                            </a:ext>
                          </a:extLst>
                        </pic:spPr>
                      </pic:pic>
                    </a:graphicData>
                  </a:graphic>
                </wp:inline>
              </w:drawing>
            </w:r>
          </w:p>
          <w:p w14:paraId="66C8A75A" w14:textId="5F63FB77" w:rsidR="00D865D3" w:rsidRPr="002B4E85" w:rsidRDefault="00D865D3" w:rsidP="009C75D1">
            <w:pPr>
              <w:spacing w:line="360" w:lineRule="auto"/>
              <w:jc w:val="both"/>
              <w:rPr>
                <w:rFonts w:ascii="Cambria" w:hAnsi="Cambria"/>
                <w:sz w:val="18"/>
                <w:szCs w:val="18"/>
              </w:rPr>
            </w:pPr>
            <w:r w:rsidRPr="002B4E85">
              <w:rPr>
                <w:rFonts w:ascii="Cambria" w:hAnsi="Cambria"/>
                <w:sz w:val="18"/>
                <w:szCs w:val="18"/>
              </w:rPr>
              <w:t xml:space="preserve">                       (a)</w:t>
            </w:r>
          </w:p>
        </w:tc>
        <w:tc>
          <w:tcPr>
            <w:tcW w:w="2880" w:type="dxa"/>
          </w:tcPr>
          <w:p w14:paraId="4F0960F5" w14:textId="661E5DE7" w:rsidR="002A502A" w:rsidRPr="002B4E85" w:rsidRDefault="002A502A" w:rsidP="00B41AA8">
            <w:pPr>
              <w:spacing w:line="360" w:lineRule="auto"/>
              <w:rPr>
                <w:rFonts w:ascii="Cambria" w:hAnsi="Cambria"/>
                <w:noProof/>
                <w:sz w:val="18"/>
                <w:szCs w:val="18"/>
              </w:rPr>
            </w:pPr>
          </w:p>
          <w:p w14:paraId="717A7CA1" w14:textId="5A43D5EE" w:rsidR="00F44360" w:rsidRPr="002B4E85" w:rsidRDefault="007B3C35" w:rsidP="00B41AA8">
            <w:pPr>
              <w:spacing w:line="360" w:lineRule="auto"/>
              <w:rPr>
                <w:rFonts w:ascii="Cambria" w:hAnsi="Cambria"/>
                <w:noProof/>
                <w:sz w:val="18"/>
                <w:szCs w:val="18"/>
              </w:rPr>
            </w:pPr>
            <w:r w:rsidRPr="002B4E85">
              <w:rPr>
                <w:rFonts w:ascii="Cambria" w:hAnsi="Cambria"/>
                <w:noProof/>
              </w:rPr>
              <mc:AlternateContent>
                <mc:Choice Requires="wps">
                  <w:drawing>
                    <wp:anchor distT="0" distB="0" distL="114300" distR="114300" simplePos="0" relativeHeight="251837440" behindDoc="0" locked="0" layoutInCell="1" allowOverlap="1" wp14:anchorId="20FE1674" wp14:editId="5D29C3C1">
                      <wp:simplePos x="0" y="0"/>
                      <wp:positionH relativeFrom="column">
                        <wp:posOffset>957138</wp:posOffset>
                      </wp:positionH>
                      <wp:positionV relativeFrom="paragraph">
                        <wp:posOffset>783536</wp:posOffset>
                      </wp:positionV>
                      <wp:extent cx="803081" cy="198782"/>
                      <wp:effectExtent l="0" t="0" r="73660" b="67945"/>
                      <wp:wrapNone/>
                      <wp:docPr id="3" name="Straight Arrow Connector 3"/>
                      <wp:cNvGraphicFramePr/>
                      <a:graphic xmlns:a="http://schemas.openxmlformats.org/drawingml/2006/main">
                        <a:graphicData uri="http://schemas.microsoft.com/office/word/2010/wordprocessingShape">
                          <wps:wsp>
                            <wps:cNvCnPr/>
                            <wps:spPr>
                              <a:xfrm>
                                <a:off x="0" y="0"/>
                                <a:ext cx="803081" cy="198782"/>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70D81D" id="Straight Arrow Connector 3" o:spid="_x0000_s1026" type="#_x0000_t32" style="position:absolute;margin-left:75.35pt;margin-top:61.7pt;width:63.25pt;height:15.6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" strokecolor="red" strokeweight="1.5pt">
                      <v:stroke endarrow="block" joinstyle="miter"/>
                    </v:shape>
                  </w:pict>
                </mc:Fallback>
              </mc:AlternateContent>
            </w:r>
            <w:r w:rsidR="00DD0741" w:rsidRPr="002B4E85">
              <w:rPr>
                <w:rFonts w:ascii="Cambria" w:hAnsi="Cambria"/>
                <w:noProof/>
              </w:rPr>
              <mc:AlternateContent>
                <mc:Choice Requires="wps">
                  <w:drawing>
                    <wp:anchor distT="0" distB="0" distL="114300" distR="114300" simplePos="0" relativeHeight="251843584" behindDoc="0" locked="0" layoutInCell="1" allowOverlap="1" wp14:anchorId="50DA2802" wp14:editId="70D2BD73">
                      <wp:simplePos x="0" y="0"/>
                      <wp:positionH relativeFrom="rightMargin">
                        <wp:posOffset>67945</wp:posOffset>
                      </wp:positionH>
                      <wp:positionV relativeFrom="paragraph">
                        <wp:posOffset>495300</wp:posOffset>
                      </wp:positionV>
                      <wp:extent cx="733425" cy="990600"/>
                      <wp:effectExtent l="0" t="0" r="28575" b="19050"/>
                      <wp:wrapNone/>
                      <wp:docPr id="228" name="Text Box 228"/>
                      <wp:cNvGraphicFramePr/>
                      <a:graphic xmlns:a="http://schemas.openxmlformats.org/drawingml/2006/main">
                        <a:graphicData uri="http://schemas.microsoft.com/office/word/2010/wordprocessingShape">
                          <wps:wsp>
                            <wps:cNvSpPr txBox="1"/>
                            <wps:spPr>
                              <a:xfrm rot="10800000" flipV="1">
                                <a:off x="0" y="0"/>
                                <a:ext cx="733425" cy="990600"/>
                              </a:xfrm>
                              <a:prstGeom prst="rect">
                                <a:avLst/>
                              </a:prstGeom>
                              <a:solidFill>
                                <a:schemeClr val="lt1"/>
                              </a:solidFill>
                              <a:ln w="6350">
                                <a:solidFill>
                                  <a:schemeClr val="bg1"/>
                                </a:solidFill>
                              </a:ln>
                            </wps:spPr>
                            <wps:txbx>
                              <w:txbxContent>
                                <w:p w14:paraId="5C88809C" w14:textId="5DC23AB1" w:rsidR="005D3202" w:rsidRPr="00D330AE" w:rsidRDefault="005D3202" w:rsidP="00DD0741">
                                  <w:pPr>
                                    <w:rPr>
                                      <w:rFonts w:ascii="Cambria" w:hAnsi="Cambria"/>
                                      <w:sz w:val="18"/>
                                      <w:szCs w:val="18"/>
                                    </w:rPr>
                                  </w:pPr>
                                  <w:r>
                                    <w:rPr>
                                      <w:rFonts w:ascii="Cambria" w:hAnsi="Cambria"/>
                                      <w:sz w:val="18"/>
                                      <w:szCs w:val="18"/>
                                    </w:rPr>
                                    <w:t>Citra tidak homogen/warna pixel tidak seragam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A2802" id="Text Box 228" o:spid="_x0000_s1040" type="#_x0000_t202" style="position:absolute;margin-left:5.35pt;margin-top:39pt;width:57.75pt;height:78pt;rotation:180;flip:y;z-index:2518435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" fillcolor="white [3201]" strokecolor="white [3212]" strokeweight=".5pt">
                      <v:textbox>
                        <w:txbxContent>
                          <w:p w14:paraId="5C88809C" w14:textId="5DC23AB1" w:rsidR="005D3202" w:rsidRPr="00D330AE" w:rsidRDefault="005D3202" w:rsidP="00DD0741">
                            <w:pPr>
                              <w:rPr>
                                <w:rFonts w:ascii="Cambria" w:hAnsi="Cambria"/>
                                <w:sz w:val="18"/>
                                <w:szCs w:val="18"/>
                              </w:rPr>
                            </w:pPr>
                            <w:r>
                              <w:rPr>
                                <w:rFonts w:ascii="Cambria" w:hAnsi="Cambria"/>
                                <w:sz w:val="18"/>
                                <w:szCs w:val="18"/>
                              </w:rPr>
                              <w:t>Citra tidak homogen/warna pixel tidak seragam</w:t>
                            </w:r>
                          </w:p>
                        </w:txbxContent>
                      </v:textbox>
                      <w10:wrap anchorx="margin"/>
                    </v:shape>
                  </w:pict>
                </mc:Fallback>
              </mc:AlternateContent>
            </w:r>
            <w:r w:rsidR="00895DA1" w:rsidRPr="002B4E85">
              <w:rPr>
                <w:rFonts w:ascii="Cambria" w:hAnsi="Cambria"/>
                <w:noProof/>
                <w:sz w:val="18"/>
                <w:szCs w:val="18"/>
              </w:rPr>
              <w:drawing>
                <wp:inline distT="0" distB="0" distL="0" distR="0" wp14:anchorId="7772E140" wp14:editId="6B89741D">
                  <wp:extent cx="1695338" cy="1695338"/>
                  <wp:effectExtent l="0" t="0" r="635"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3000000.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705398" cy="1705398"/>
                          </a:xfrm>
                          <a:prstGeom prst="rect">
                            <a:avLst/>
                          </a:prstGeom>
                        </pic:spPr>
                      </pic:pic>
                    </a:graphicData>
                  </a:graphic>
                </wp:inline>
              </w:drawing>
            </w:r>
          </w:p>
          <w:p w14:paraId="4D71E940" w14:textId="77777777" w:rsidR="00D865D3" w:rsidRPr="002B4E85" w:rsidRDefault="00D865D3" w:rsidP="009C75D1">
            <w:pPr>
              <w:spacing w:line="360" w:lineRule="auto"/>
              <w:jc w:val="both"/>
              <w:rPr>
                <w:rFonts w:ascii="Cambria" w:hAnsi="Cambria"/>
                <w:sz w:val="18"/>
                <w:szCs w:val="18"/>
              </w:rPr>
            </w:pPr>
            <w:r w:rsidRPr="002B4E85">
              <w:rPr>
                <w:rFonts w:ascii="Cambria" w:hAnsi="Cambria"/>
                <w:sz w:val="18"/>
                <w:szCs w:val="18"/>
              </w:rPr>
              <w:t xml:space="preserve">                     (b)</w:t>
            </w:r>
          </w:p>
        </w:tc>
      </w:tr>
    </w:tbl>
    <w:p w14:paraId="3C576DA8" w14:textId="4E663F8B" w:rsidR="00853201" w:rsidRPr="002B4E85" w:rsidRDefault="002233CC" w:rsidP="00B41AA8">
      <w:pPr>
        <w:pStyle w:val="Caption"/>
        <w:spacing w:after="0"/>
        <w:jc w:val="center"/>
        <w:rPr>
          <w:rFonts w:ascii="Cambria" w:hAnsi="Cambria"/>
          <w:i w:val="0"/>
          <w:color w:val="auto"/>
          <w:sz w:val="20"/>
          <w:szCs w:val="20"/>
          <w:lang w:val="sv-SE"/>
        </w:rPr>
      </w:pPr>
      <w:bookmarkStart w:id="48" w:name="_Toc177642249"/>
      <w:r w:rsidRPr="002B4E85">
        <w:rPr>
          <w:rFonts w:ascii="Cambria" w:hAnsi="Cambria"/>
          <w:i w:val="0"/>
          <w:color w:val="auto"/>
          <w:sz w:val="20"/>
          <w:szCs w:val="20"/>
        </w:rPr>
        <w:t xml:space="preserve">Gambar 3. </w:t>
      </w:r>
      <w:r w:rsidRPr="002B4E85">
        <w:rPr>
          <w:rFonts w:ascii="Cambria" w:hAnsi="Cambria"/>
          <w:i w:val="0"/>
          <w:color w:val="auto"/>
          <w:sz w:val="20"/>
          <w:szCs w:val="20"/>
        </w:rPr>
        <w:fldChar w:fldCharType="begin"/>
      </w:r>
      <w:r w:rsidRPr="002B4E85">
        <w:rPr>
          <w:rFonts w:ascii="Cambria" w:hAnsi="Cambria"/>
          <w:i w:val="0"/>
          <w:color w:val="auto"/>
          <w:sz w:val="20"/>
          <w:szCs w:val="20"/>
        </w:rPr>
        <w:instrText xml:space="preserve"> SEQ Gambar_3. \* ARABIC </w:instrText>
      </w:r>
      <w:r w:rsidRPr="002B4E85">
        <w:rPr>
          <w:rFonts w:ascii="Cambria" w:hAnsi="Cambria"/>
          <w:i w:val="0"/>
          <w:color w:val="auto"/>
          <w:sz w:val="20"/>
          <w:szCs w:val="20"/>
        </w:rPr>
        <w:fldChar w:fldCharType="separate"/>
      </w:r>
      <w:r w:rsidR="00061A37">
        <w:rPr>
          <w:rFonts w:ascii="Cambria" w:hAnsi="Cambria"/>
          <w:i w:val="0"/>
          <w:noProof/>
          <w:color w:val="auto"/>
          <w:sz w:val="20"/>
          <w:szCs w:val="20"/>
        </w:rPr>
        <w:t>7</w:t>
      </w:r>
      <w:r w:rsidRPr="002B4E85">
        <w:rPr>
          <w:rFonts w:ascii="Cambria" w:hAnsi="Cambria"/>
          <w:i w:val="0"/>
          <w:color w:val="auto"/>
          <w:sz w:val="20"/>
          <w:szCs w:val="20"/>
        </w:rPr>
        <w:fldChar w:fldCharType="end"/>
      </w:r>
      <w:r w:rsidR="00D92210" w:rsidRPr="002B4E85">
        <w:rPr>
          <w:rFonts w:ascii="Cambria" w:hAnsi="Cambria"/>
          <w:i w:val="0"/>
          <w:color w:val="auto"/>
          <w:sz w:val="20"/>
          <w:szCs w:val="20"/>
          <w:lang w:val="sv-SE"/>
        </w:rPr>
        <w:t xml:space="preserve"> </w:t>
      </w:r>
      <w:r w:rsidR="0067267D" w:rsidRPr="002B4E85">
        <w:rPr>
          <w:rFonts w:ascii="Cambria" w:hAnsi="Cambria"/>
          <w:i w:val="0"/>
          <w:color w:val="auto"/>
          <w:sz w:val="20"/>
          <w:szCs w:val="20"/>
          <w:lang w:val="sv-SE"/>
        </w:rPr>
        <w:t xml:space="preserve">Citra air </w:t>
      </w:r>
      <w:r w:rsidR="001F18F9" w:rsidRPr="002B4E85">
        <w:rPr>
          <w:rFonts w:ascii="Cambria" w:hAnsi="Cambria"/>
          <w:i w:val="0"/>
          <w:color w:val="auto"/>
          <w:sz w:val="20"/>
          <w:szCs w:val="20"/>
          <w:lang w:val="sv-SE"/>
        </w:rPr>
        <w:t xml:space="preserve">(a) </w:t>
      </w:r>
      <w:r w:rsidR="00E22CD1" w:rsidRPr="002B4E85">
        <w:rPr>
          <w:rFonts w:ascii="Cambria" w:hAnsi="Cambria"/>
          <w:i w:val="0"/>
          <w:color w:val="auto"/>
          <w:sz w:val="20"/>
          <w:szCs w:val="20"/>
          <w:lang w:val="sv-SE"/>
        </w:rPr>
        <w:t>homogen</w:t>
      </w:r>
      <w:r w:rsidR="00611268" w:rsidRPr="002B4E85">
        <w:rPr>
          <w:rFonts w:ascii="Cambria" w:hAnsi="Cambria"/>
          <w:i w:val="0"/>
          <w:color w:val="auto"/>
          <w:sz w:val="20"/>
          <w:szCs w:val="20"/>
          <w:lang w:val="sv-SE"/>
        </w:rPr>
        <w:t xml:space="preserve"> dan (b) </w:t>
      </w:r>
      <w:r w:rsidR="00E22CD1" w:rsidRPr="002B4E85">
        <w:rPr>
          <w:rFonts w:ascii="Cambria" w:hAnsi="Cambria"/>
          <w:i w:val="0"/>
          <w:color w:val="auto"/>
          <w:sz w:val="20"/>
          <w:szCs w:val="20"/>
          <w:lang w:val="sv-SE"/>
        </w:rPr>
        <w:t>N</w:t>
      </w:r>
      <w:r w:rsidR="00611268" w:rsidRPr="002B4E85">
        <w:rPr>
          <w:rFonts w:ascii="Cambria" w:hAnsi="Cambria"/>
          <w:i w:val="0"/>
          <w:color w:val="auto"/>
          <w:sz w:val="20"/>
          <w:szCs w:val="20"/>
          <w:lang w:val="sv-SE"/>
        </w:rPr>
        <w:t>on-homogen</w:t>
      </w:r>
      <w:bookmarkEnd w:id="48"/>
    </w:p>
    <w:p w14:paraId="01168D84" w14:textId="0B7153BF" w:rsidR="00D865D3" w:rsidRPr="002B4E85" w:rsidRDefault="005B38BE" w:rsidP="00626A93">
      <w:pPr>
        <w:spacing w:after="0" w:line="360" w:lineRule="auto"/>
        <w:ind w:left="180" w:firstLine="540"/>
        <w:jc w:val="both"/>
        <w:rPr>
          <w:rFonts w:ascii="Cambria" w:hAnsi="Cambria"/>
          <w:color w:val="000000"/>
        </w:rPr>
      </w:pPr>
      <w:r w:rsidRPr="002B4E85">
        <w:rPr>
          <w:rFonts w:ascii="Cambria" w:hAnsi="Cambria"/>
          <w:lang w:val="sv-SE"/>
        </w:rPr>
        <w:t>C</w:t>
      </w:r>
      <w:r w:rsidR="007C2F6F" w:rsidRPr="002B4E85">
        <w:rPr>
          <w:rFonts w:ascii="Cambria" w:hAnsi="Cambria"/>
          <w:lang w:val="sv-SE"/>
        </w:rPr>
        <w:t xml:space="preserve">itra yang homogen tersebut akan dilakukan analisis menggunakan </w:t>
      </w:r>
      <w:r w:rsidR="007C2F6F" w:rsidRPr="002B4E85">
        <w:rPr>
          <w:rFonts w:ascii="Cambria" w:hAnsi="Cambria"/>
          <w:i/>
          <w:lang w:val="sv-SE"/>
        </w:rPr>
        <w:t xml:space="preserve">software </w:t>
      </w:r>
      <w:r w:rsidR="007C2F6F" w:rsidRPr="002B4E85">
        <w:rPr>
          <w:rFonts w:ascii="Cambria" w:hAnsi="Cambria"/>
          <w:lang w:val="sv-SE"/>
        </w:rPr>
        <w:t xml:space="preserve">IndoQCT. IndoQCT membantu peneliti untuk mendapatkan nilai </w:t>
      </w:r>
      <w:r w:rsidR="004B472E" w:rsidRPr="002B4E85">
        <w:rPr>
          <w:rFonts w:ascii="Cambria" w:hAnsi="Cambria"/>
          <w:lang w:val="sv-SE"/>
        </w:rPr>
        <w:t>keseragaman</w:t>
      </w:r>
      <w:r w:rsidR="004B472E" w:rsidRPr="002B4E85">
        <w:rPr>
          <w:rFonts w:ascii="Cambria" w:hAnsi="Cambria"/>
          <w:i/>
          <w:lang w:val="sv-SE"/>
        </w:rPr>
        <w:t xml:space="preserve"> </w:t>
      </w:r>
      <w:r w:rsidR="00B81721" w:rsidRPr="002B4E85">
        <w:rPr>
          <w:rFonts w:ascii="Cambria" w:hAnsi="Cambria"/>
          <w:i/>
          <w:lang w:val="sv-SE"/>
        </w:rPr>
        <w:t>CT Number</w:t>
      </w:r>
      <w:r w:rsidR="007C2F6F" w:rsidRPr="002B4E85">
        <w:rPr>
          <w:rFonts w:ascii="Cambria" w:hAnsi="Cambria"/>
          <w:lang w:val="sv-SE"/>
        </w:rPr>
        <w:t>,</w:t>
      </w:r>
      <w:r w:rsidR="00B965EE" w:rsidRPr="002B4E85">
        <w:rPr>
          <w:rFonts w:ascii="Cambria" w:hAnsi="Cambria"/>
          <w:lang w:val="sv-SE"/>
        </w:rPr>
        <w:t xml:space="preserve"> dan </w:t>
      </w:r>
      <w:r w:rsidR="002C3272" w:rsidRPr="002B4E85">
        <w:rPr>
          <w:rFonts w:ascii="Cambria" w:hAnsi="Cambria"/>
          <w:lang w:val="sv-SE"/>
        </w:rPr>
        <w:t>NPS</w:t>
      </w:r>
      <w:r w:rsidR="00B6685F" w:rsidRPr="002B4E85">
        <w:rPr>
          <w:rFonts w:ascii="Cambria" w:hAnsi="Cambria"/>
          <w:i/>
          <w:lang w:val="sv-SE"/>
        </w:rPr>
        <w:t xml:space="preserve">. </w:t>
      </w:r>
      <w:r w:rsidRPr="002B4E85">
        <w:rPr>
          <w:rFonts w:ascii="Cambria" w:hAnsi="Cambria"/>
          <w:color w:val="000000"/>
          <w:lang w:val="sv-SE"/>
        </w:rPr>
        <w:t>Sementara itu,</w:t>
      </w:r>
      <w:r w:rsidR="00FC6A5F" w:rsidRPr="002B4E85">
        <w:rPr>
          <w:rFonts w:ascii="Cambria" w:hAnsi="Cambria"/>
          <w:color w:val="000000"/>
          <w:lang w:val="sv-SE"/>
        </w:rPr>
        <w:t xml:space="preserve"> memperoleh nilai </w:t>
      </w:r>
      <w:r w:rsidR="008A2957" w:rsidRPr="002B4E85">
        <w:rPr>
          <w:rFonts w:ascii="Cambria" w:hAnsi="Cambria"/>
          <w:i/>
          <w:color w:val="000000"/>
          <w:lang w:val="sv-SE"/>
        </w:rPr>
        <w:t>noise</w:t>
      </w:r>
      <w:r w:rsidR="00FC6A5F" w:rsidRPr="002B4E85">
        <w:rPr>
          <w:rFonts w:ascii="Cambria" w:hAnsi="Cambria"/>
          <w:i/>
          <w:color w:val="000000"/>
          <w:lang w:val="sv-SE"/>
        </w:rPr>
        <w:t xml:space="preserve"> </w:t>
      </w:r>
      <w:r w:rsidR="00FC6A5F" w:rsidRPr="002B4E85">
        <w:rPr>
          <w:rFonts w:ascii="Cambria" w:hAnsi="Cambria"/>
          <w:color w:val="000000"/>
          <w:lang w:val="sv-SE"/>
        </w:rPr>
        <w:t xml:space="preserve">tersebut dibutuhkan penentuan ROI pada citra, digunakan 5 ROI yang diletakkan seperti pada Gambar 3.8 dengan ukuran ROI yang direkomendasikan oleh </w:t>
      </w:r>
      <w:r w:rsidR="00D02FE7" w:rsidRPr="002B4E85">
        <w:rPr>
          <w:rFonts w:ascii="Cambria" w:hAnsi="Cambria"/>
          <w:i/>
          <w:color w:val="000000"/>
          <w:lang w:val="sv-SE"/>
        </w:rPr>
        <w:t xml:space="preserve">American Association of Physicists in Medicine </w:t>
      </w:r>
      <w:r w:rsidR="00D02FE7" w:rsidRPr="002B4E85">
        <w:rPr>
          <w:rFonts w:ascii="Cambria" w:hAnsi="Cambria"/>
          <w:color w:val="000000"/>
          <w:lang w:val="sv-SE"/>
        </w:rPr>
        <w:t>(</w:t>
      </w:r>
      <w:r w:rsidR="00D02FE7" w:rsidRPr="002B4E85">
        <w:rPr>
          <w:rFonts w:ascii="Cambria" w:hAnsi="Cambria"/>
          <w:i/>
          <w:color w:val="000000"/>
          <w:lang w:val="sv-SE"/>
        </w:rPr>
        <w:t>AAPM</w:t>
      </w:r>
      <w:r w:rsidR="00D02FE7" w:rsidRPr="002B4E85">
        <w:rPr>
          <w:rFonts w:ascii="Cambria" w:hAnsi="Cambria"/>
          <w:color w:val="000000"/>
          <w:lang w:val="sv-SE"/>
        </w:rPr>
        <w:t xml:space="preserve">) </w:t>
      </w:r>
      <w:r w:rsidR="007633B4" w:rsidRPr="002B4E85">
        <w:rPr>
          <w:rFonts w:ascii="Cambria" w:hAnsi="Cambria"/>
          <w:i/>
          <w:color w:val="000000"/>
          <w:lang w:val="sv-SE"/>
        </w:rPr>
        <w:t>report no</w:t>
      </w:r>
      <w:r w:rsidR="007633B4" w:rsidRPr="002B4E85">
        <w:rPr>
          <w:rFonts w:ascii="Cambria" w:hAnsi="Cambria"/>
          <w:color w:val="000000"/>
          <w:lang w:val="sv-SE"/>
        </w:rPr>
        <w:t xml:space="preserve"> 233 </w:t>
      </w:r>
      <w:r w:rsidR="00D02FE7" w:rsidRPr="002B4E85">
        <w:rPr>
          <w:rFonts w:ascii="Cambria" w:hAnsi="Cambria"/>
          <w:color w:val="000000"/>
          <w:lang w:val="sv-SE"/>
        </w:rPr>
        <w:t xml:space="preserve">sebesar 1% dari diameter </w:t>
      </w:r>
      <w:r w:rsidR="00D02FE7" w:rsidRPr="002B4E85">
        <w:rPr>
          <w:rFonts w:ascii="Cambria" w:hAnsi="Cambria"/>
          <w:i/>
          <w:color w:val="000000"/>
          <w:lang w:val="sv-SE"/>
        </w:rPr>
        <w:t>phantom</w:t>
      </w:r>
      <w:r w:rsidR="00D02FE7" w:rsidRPr="002B4E85">
        <w:rPr>
          <w:rFonts w:ascii="Cambria" w:hAnsi="Cambria"/>
          <w:color w:val="000000"/>
          <w:lang w:val="sv-SE"/>
        </w:rPr>
        <w:t xml:space="preserve"> </w:t>
      </w:r>
      <w:r w:rsidR="00D02FE7" w:rsidRPr="002B4E85">
        <w:rPr>
          <w:rFonts w:ascii="Cambria" w:hAnsi="Cambria"/>
          <w:color w:val="000000"/>
        </w:rPr>
        <w:t xml:space="preserve">dengan </w:t>
      </w:r>
      <w:r w:rsidRPr="002B4E85">
        <w:rPr>
          <w:rFonts w:ascii="Cambria" w:hAnsi="Cambria"/>
          <w:color w:val="000000"/>
        </w:rPr>
        <w:t>ROI</w:t>
      </w:r>
      <w:r w:rsidR="00CC03AB" w:rsidRPr="002B4E85">
        <w:rPr>
          <w:rFonts w:ascii="Cambria" w:hAnsi="Cambria"/>
          <w:color w:val="000000"/>
        </w:rPr>
        <w:t xml:space="preserve"> yang terdistribusi pada lima posisi berbeda, yakni ROI tengah, ROI pukul 12, ROI pukul 3, </w:t>
      </w:r>
      <w:r w:rsidR="00B965EE" w:rsidRPr="002B4E85">
        <w:rPr>
          <w:rFonts w:ascii="Cambria" w:hAnsi="Cambria"/>
          <w:color w:val="000000"/>
        </w:rPr>
        <w:t xml:space="preserve">ROI pukul 9 </w:t>
      </w:r>
      <w:r w:rsidR="00CC03AB" w:rsidRPr="002B4E85">
        <w:rPr>
          <w:rFonts w:ascii="Cambria" w:hAnsi="Cambria"/>
          <w:color w:val="000000"/>
        </w:rPr>
        <w:t>dan ROI pukul 6</w:t>
      </w:r>
      <w:r w:rsidR="00D02FE7" w:rsidRPr="002B4E85">
        <w:rPr>
          <w:rFonts w:ascii="Cambria" w:hAnsi="Cambria"/>
          <w:color w:val="000000"/>
        </w:rPr>
        <w:t xml:space="preserve">. </w:t>
      </w:r>
      <w:r w:rsidR="00493789" w:rsidRPr="002B4E85">
        <w:rPr>
          <w:rFonts w:ascii="Cambria" w:hAnsi="Cambria"/>
          <w:color w:val="000000"/>
          <w:lang w:val="sv-SE"/>
        </w:rPr>
        <w:t xml:space="preserve">Penempatan ROI dilakukan </w:t>
      </w:r>
      <w:r w:rsidR="00493789" w:rsidRPr="002B4E85">
        <w:rPr>
          <w:rFonts w:ascii="Cambria" w:hAnsi="Cambria"/>
          <w:color w:val="000000"/>
          <w:lang w:val="sv-SE"/>
        </w:rPr>
        <w:lastRenderedPageBreak/>
        <w:t xml:space="preserve">pada </w:t>
      </w:r>
      <w:r w:rsidR="00493789" w:rsidRPr="002B4E85">
        <w:rPr>
          <w:rFonts w:ascii="Cambria" w:hAnsi="Cambria"/>
          <w:i/>
          <w:color w:val="000000"/>
          <w:lang w:val="sv-SE"/>
        </w:rPr>
        <w:t xml:space="preserve">slice </w:t>
      </w:r>
      <w:r w:rsidR="00493789" w:rsidRPr="002B4E85">
        <w:rPr>
          <w:rFonts w:ascii="Cambria" w:hAnsi="Cambria"/>
          <w:color w:val="000000"/>
          <w:lang w:val="sv-SE"/>
        </w:rPr>
        <w:t xml:space="preserve">homogen. </w:t>
      </w:r>
      <w:r w:rsidR="00493789" w:rsidRPr="002B4E85">
        <w:rPr>
          <w:rFonts w:ascii="Cambria" w:hAnsi="Cambria"/>
          <w:color w:val="000000"/>
        </w:rPr>
        <w:t>Berikut merupakan tampilan</w:t>
      </w:r>
      <w:r w:rsidR="00D865D3" w:rsidRPr="002B4E85">
        <w:rPr>
          <w:rFonts w:ascii="Cambria" w:hAnsi="Cambria"/>
          <w:color w:val="000000"/>
        </w:rPr>
        <w:t xml:space="preserve"> ROI</w:t>
      </w:r>
      <w:r w:rsidR="00493789" w:rsidRPr="002B4E85">
        <w:rPr>
          <w:rFonts w:ascii="Cambria" w:hAnsi="Cambria"/>
          <w:color w:val="000000"/>
        </w:rPr>
        <w:t xml:space="preserve"> </w:t>
      </w:r>
      <w:r w:rsidR="007B3C35" w:rsidRPr="002B4E85">
        <w:rPr>
          <w:rFonts w:ascii="Cambria" w:hAnsi="Cambria"/>
          <w:noProof/>
        </w:rPr>
        <mc:AlternateContent>
          <mc:Choice Requires="wps">
            <w:drawing>
              <wp:anchor distT="0" distB="0" distL="114300" distR="114300" simplePos="0" relativeHeight="251773952" behindDoc="0" locked="0" layoutInCell="1" allowOverlap="1" wp14:anchorId="72372EED" wp14:editId="44AB3ED6">
                <wp:simplePos x="0" y="0"/>
                <wp:positionH relativeFrom="margin">
                  <wp:posOffset>-260323</wp:posOffset>
                </wp:positionH>
                <wp:positionV relativeFrom="paragraph">
                  <wp:posOffset>2084484</wp:posOffset>
                </wp:positionV>
                <wp:extent cx="723900" cy="381000"/>
                <wp:effectExtent l="0" t="0" r="19050" b="19050"/>
                <wp:wrapNone/>
                <wp:docPr id="167" name="Text Box 167"/>
                <wp:cNvGraphicFramePr/>
                <a:graphic xmlns:a="http://schemas.openxmlformats.org/drawingml/2006/main">
                  <a:graphicData uri="http://schemas.microsoft.com/office/word/2010/wordprocessingShape">
                    <wps:wsp>
                      <wps:cNvSpPr txBox="1"/>
                      <wps:spPr>
                        <a:xfrm rot="10800000" flipV="1">
                          <a:off x="0" y="0"/>
                          <a:ext cx="723900" cy="381000"/>
                        </a:xfrm>
                        <a:prstGeom prst="rect">
                          <a:avLst/>
                        </a:prstGeom>
                        <a:solidFill>
                          <a:schemeClr val="lt1"/>
                        </a:solidFill>
                        <a:ln w="6350">
                          <a:solidFill>
                            <a:schemeClr val="bg1"/>
                          </a:solidFill>
                        </a:ln>
                      </wps:spPr>
                      <wps:txbx>
                        <w:txbxContent>
                          <w:p w14:paraId="5F20DCD6" w14:textId="2E925108" w:rsidR="005D3202" w:rsidRPr="00D330AE" w:rsidRDefault="005D3202" w:rsidP="003002DA">
                            <w:pPr>
                              <w:rPr>
                                <w:rFonts w:ascii="Cambria" w:hAnsi="Cambria"/>
                                <w:sz w:val="18"/>
                                <w:szCs w:val="18"/>
                              </w:rPr>
                            </w:pPr>
                            <w:r>
                              <w:rPr>
                                <w:rFonts w:ascii="Cambria" w:hAnsi="Cambria"/>
                                <w:sz w:val="18"/>
                                <w:szCs w:val="18"/>
                              </w:rPr>
                              <w:t xml:space="preserve">Citra </w:t>
                            </w:r>
                            <w:r w:rsidRPr="00D330AE">
                              <w:rPr>
                                <w:rFonts w:ascii="Cambria" w:hAnsi="Cambria"/>
                                <w:sz w:val="18"/>
                                <w:szCs w:val="18"/>
                              </w:rPr>
                              <w:t xml:space="preserve">air homogen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72EED" id="Text Box 167" o:spid="_x0000_s1041" type="#_x0000_t202" style="position:absolute;left:0;text-align:left;margin-left:-20.5pt;margin-top:164.15pt;width:57pt;height:30pt;rotation:180;flip:y;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" fillcolor="white [3201]" strokecolor="white [3212]" strokeweight=".5pt">
                <v:textbox>
                  <w:txbxContent>
                    <w:p w14:paraId="5F20DCD6" w14:textId="2E925108" w:rsidR="005D3202" w:rsidRPr="00D330AE" w:rsidRDefault="005D3202" w:rsidP="003002DA">
                      <w:pPr>
                        <w:rPr>
                          <w:rFonts w:ascii="Cambria" w:hAnsi="Cambria"/>
                          <w:sz w:val="18"/>
                          <w:szCs w:val="18"/>
                        </w:rPr>
                      </w:pPr>
                      <w:r>
                        <w:rPr>
                          <w:rFonts w:ascii="Cambria" w:hAnsi="Cambria"/>
                          <w:sz w:val="18"/>
                          <w:szCs w:val="18"/>
                        </w:rPr>
                        <w:t xml:space="preserve">Citra </w:t>
                      </w:r>
                      <w:r w:rsidRPr="00D330AE">
                        <w:rPr>
                          <w:rFonts w:ascii="Cambria" w:hAnsi="Cambria"/>
                          <w:sz w:val="18"/>
                          <w:szCs w:val="18"/>
                        </w:rPr>
                        <w:t xml:space="preserve">air homogen </w:t>
                      </w:r>
                    </w:p>
                  </w:txbxContent>
                </v:textbox>
                <w10:wrap anchorx="margin"/>
              </v:shape>
            </w:pict>
          </mc:Fallback>
        </mc:AlternateContent>
      </w:r>
      <w:r w:rsidR="00C90990" w:rsidRPr="002B4E85">
        <w:rPr>
          <w:rFonts w:ascii="Cambria" w:hAnsi="Cambria"/>
          <w:noProof/>
        </w:rPr>
        <mc:AlternateContent>
          <mc:Choice Requires="wps">
            <w:drawing>
              <wp:anchor distT="0" distB="0" distL="114300" distR="114300" simplePos="0" relativeHeight="251784192" behindDoc="0" locked="0" layoutInCell="1" allowOverlap="1" wp14:anchorId="75BA3DBD" wp14:editId="7B6898A3">
                <wp:simplePos x="0" y="0"/>
                <wp:positionH relativeFrom="margin">
                  <wp:posOffset>3352799</wp:posOffset>
                </wp:positionH>
                <wp:positionV relativeFrom="paragraph">
                  <wp:posOffset>1362075</wp:posOffset>
                </wp:positionV>
                <wp:extent cx="885825" cy="485775"/>
                <wp:effectExtent l="0" t="0" r="28575" b="28575"/>
                <wp:wrapNone/>
                <wp:docPr id="190" name="Text Box 190"/>
                <wp:cNvGraphicFramePr/>
                <a:graphic xmlns:a="http://schemas.openxmlformats.org/drawingml/2006/main">
                  <a:graphicData uri="http://schemas.microsoft.com/office/word/2010/wordprocessingShape">
                    <wps:wsp>
                      <wps:cNvSpPr txBox="1"/>
                      <wps:spPr>
                        <a:xfrm rot="10800000" flipV="1">
                          <a:off x="0" y="0"/>
                          <a:ext cx="885825" cy="485775"/>
                        </a:xfrm>
                        <a:prstGeom prst="rect">
                          <a:avLst/>
                        </a:prstGeom>
                        <a:solidFill>
                          <a:schemeClr val="lt1"/>
                        </a:solidFill>
                        <a:ln w="6350">
                          <a:solidFill>
                            <a:schemeClr val="bg1"/>
                          </a:solidFill>
                        </a:ln>
                      </wps:spPr>
                      <wps:txbx>
                        <w:txbxContent>
                          <w:p w14:paraId="28B4BD68" w14:textId="5903CF38" w:rsidR="005D3202" w:rsidRPr="00D330AE" w:rsidRDefault="005D3202" w:rsidP="00C90990">
                            <w:pPr>
                              <w:rPr>
                                <w:rFonts w:ascii="Cambria" w:hAnsi="Cambria"/>
                                <w:sz w:val="18"/>
                                <w:szCs w:val="18"/>
                              </w:rPr>
                            </w:pPr>
                            <w:r w:rsidRPr="00D330AE">
                              <w:rPr>
                                <w:rFonts w:ascii="Cambria" w:hAnsi="Cambria"/>
                                <w:sz w:val="18"/>
                                <w:szCs w:val="18"/>
                              </w:rPr>
                              <w:t xml:space="preserve">ROI </w:t>
                            </w:r>
                            <w:r w:rsidRPr="00D330AE">
                              <w:rPr>
                                <w:rFonts w:ascii="Cambria" w:hAnsi="Cambria"/>
                                <w:i/>
                                <w:sz w:val="18"/>
                                <w:szCs w:val="18"/>
                              </w:rPr>
                              <w:t>noise</w:t>
                            </w:r>
                            <w:r w:rsidRPr="00D330AE">
                              <w:rPr>
                                <w:rFonts w:ascii="Cambria" w:hAnsi="Cambria"/>
                                <w:sz w:val="18"/>
                                <w:szCs w:val="18"/>
                              </w:rPr>
                              <w:t xml:space="preserve"> dan keseragaman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A3DBD" id="Text Box 190" o:spid="_x0000_s1042" type="#_x0000_t202" style="position:absolute;left:0;text-align:left;margin-left:264pt;margin-top:107.25pt;width:69.75pt;height:38.25pt;rotation:180;flip:y;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" fillcolor="white [3201]" strokecolor="white [3212]" strokeweight=".5pt">
                <v:textbox>
                  <w:txbxContent>
                    <w:p w14:paraId="28B4BD68" w14:textId="5903CF38" w:rsidR="005D3202" w:rsidRPr="00D330AE" w:rsidRDefault="005D3202" w:rsidP="00C90990">
                      <w:pPr>
                        <w:rPr>
                          <w:rFonts w:ascii="Cambria" w:hAnsi="Cambria"/>
                          <w:sz w:val="18"/>
                          <w:szCs w:val="18"/>
                        </w:rPr>
                      </w:pPr>
                      <w:r w:rsidRPr="00D330AE">
                        <w:rPr>
                          <w:rFonts w:ascii="Cambria" w:hAnsi="Cambria"/>
                          <w:sz w:val="18"/>
                          <w:szCs w:val="18"/>
                        </w:rPr>
                        <w:t xml:space="preserve">ROI </w:t>
                      </w:r>
                      <w:r w:rsidRPr="00D330AE">
                        <w:rPr>
                          <w:rFonts w:ascii="Cambria" w:hAnsi="Cambria"/>
                          <w:i/>
                          <w:sz w:val="18"/>
                          <w:szCs w:val="18"/>
                        </w:rPr>
                        <w:t>noise</w:t>
                      </w:r>
                      <w:r w:rsidRPr="00D330AE">
                        <w:rPr>
                          <w:rFonts w:ascii="Cambria" w:hAnsi="Cambria"/>
                          <w:sz w:val="18"/>
                          <w:szCs w:val="18"/>
                        </w:rPr>
                        <w:t xml:space="preserve"> dan keseragaman</w:t>
                      </w:r>
                    </w:p>
                  </w:txbxContent>
                </v:textbox>
                <w10:wrap anchorx="margin"/>
              </v:shape>
            </w:pict>
          </mc:Fallback>
        </mc:AlternateContent>
      </w:r>
      <w:r w:rsidR="00493789" w:rsidRPr="002B4E85">
        <w:rPr>
          <w:rFonts w:ascii="Cambria" w:hAnsi="Cambria"/>
          <w:i/>
          <w:color w:val="000000"/>
        </w:rPr>
        <w:t>software</w:t>
      </w:r>
      <w:r w:rsidR="00D865D3" w:rsidRPr="002B4E85">
        <w:rPr>
          <w:rFonts w:ascii="Cambria" w:hAnsi="Cambria"/>
          <w:i/>
          <w:color w:val="000000"/>
        </w:rPr>
        <w:t xml:space="preserve"> </w:t>
      </w:r>
      <w:r w:rsidR="00D865D3" w:rsidRPr="002B4E85">
        <w:rPr>
          <w:rFonts w:ascii="Cambria" w:hAnsi="Cambria"/>
          <w:color w:val="000000"/>
        </w:rPr>
        <w:t>IndoQCT</w:t>
      </w:r>
      <w:r w:rsidR="002233CC" w:rsidRPr="002B4E85">
        <w:rPr>
          <w:rFonts w:ascii="Cambria" w:hAnsi="Cambria"/>
          <w:color w:val="000000"/>
        </w:rPr>
        <w:t xml:space="preserve"> Gambar 3.8</w:t>
      </w:r>
      <w:r w:rsidR="00D865D3" w:rsidRPr="002B4E85">
        <w:rPr>
          <w:rFonts w:ascii="Cambria" w:hAnsi="Cambria"/>
          <w:color w:val="000000"/>
        </w:rPr>
        <w:t>.</w:t>
      </w:r>
      <w:r w:rsidR="00DD0741" w:rsidRPr="002B4E85">
        <w:rPr>
          <w:rFonts w:ascii="Cambria" w:hAnsi="Cambria"/>
          <w:noProof/>
        </w:rPr>
        <w:t xml:space="preserve"> </w:t>
      </w:r>
    </w:p>
    <w:tbl>
      <w:tblPr>
        <w:tblStyle w:val="TableGrid"/>
        <w:tblW w:w="51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7"/>
        <w:gridCol w:w="2625"/>
      </w:tblGrid>
      <w:tr w:rsidR="009C75D1" w:rsidRPr="002B4E85" w14:paraId="637EFBA5" w14:textId="77777777" w:rsidTr="00A96FC3">
        <w:trPr>
          <w:trHeight w:val="2091"/>
        </w:trPr>
        <w:tc>
          <w:tcPr>
            <w:tcW w:w="2557" w:type="dxa"/>
          </w:tcPr>
          <w:p w14:paraId="7C1EB271" w14:textId="7C026093" w:rsidR="00667453" w:rsidRPr="002B4E85" w:rsidRDefault="007B3C35" w:rsidP="00125CD3">
            <w:pPr>
              <w:jc w:val="right"/>
              <w:rPr>
                <w:rFonts w:ascii="Cambria" w:hAnsi="Cambria"/>
                <w:noProof/>
                <w:color w:val="000000"/>
              </w:rPr>
            </w:pPr>
            <w:r w:rsidRPr="002B4E85">
              <w:rPr>
                <w:rFonts w:ascii="Cambria" w:hAnsi="Cambria"/>
                <w:noProof/>
              </w:rPr>
              <mc:AlternateContent>
                <mc:Choice Requires="wps">
                  <w:drawing>
                    <wp:anchor distT="0" distB="0" distL="114300" distR="114300" simplePos="0" relativeHeight="251771904" behindDoc="0" locked="0" layoutInCell="1" allowOverlap="1" wp14:anchorId="135B0D4A" wp14:editId="1F0A540F">
                      <wp:simplePos x="0" y="0"/>
                      <wp:positionH relativeFrom="column">
                        <wp:posOffset>98396</wp:posOffset>
                      </wp:positionH>
                      <wp:positionV relativeFrom="paragraph">
                        <wp:posOffset>1043112</wp:posOffset>
                      </wp:positionV>
                      <wp:extent cx="222195" cy="524786"/>
                      <wp:effectExtent l="38100" t="0" r="26035" b="66040"/>
                      <wp:wrapNone/>
                      <wp:docPr id="166" name="Straight Arrow Connector 166"/>
                      <wp:cNvGraphicFramePr/>
                      <a:graphic xmlns:a="http://schemas.openxmlformats.org/drawingml/2006/main">
                        <a:graphicData uri="http://schemas.microsoft.com/office/word/2010/wordprocessingShape">
                          <wps:wsp>
                            <wps:cNvCnPr/>
                            <wps:spPr>
                              <a:xfrm flipH="1">
                                <a:off x="0" y="0"/>
                                <a:ext cx="222195" cy="524786"/>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9862DF" id="Straight Arrow Connector 166" o:spid="_x0000_s1026" type="#_x0000_t32" style="position:absolute;margin-left:7.75pt;margin-top:82.15pt;width:17.5pt;height:41.3pt;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" strokecolor="red" strokeweight="1.5pt">
                      <v:stroke endarrow="block" joinstyle="miter"/>
                    </v:shape>
                  </w:pict>
                </mc:Fallback>
              </mc:AlternateContent>
            </w:r>
            <w:r w:rsidR="00415360" w:rsidRPr="002B4E85">
              <w:rPr>
                <w:rFonts w:ascii="Cambria" w:hAnsi="Cambria"/>
                <w:noProof/>
                <w:color w:val="000000"/>
              </w:rPr>
              <w:drawing>
                <wp:inline distT="0" distB="0" distL="0" distR="0" wp14:anchorId="70DBB38E" wp14:editId="66FA6E31">
                  <wp:extent cx="1448567" cy="1478296"/>
                  <wp:effectExtent l="0" t="0" r="0" b="762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54290" cy="1484136"/>
                          </a:xfrm>
                          <a:prstGeom prst="rect">
                            <a:avLst/>
                          </a:prstGeom>
                          <a:noFill/>
                        </pic:spPr>
                      </pic:pic>
                    </a:graphicData>
                  </a:graphic>
                </wp:inline>
              </w:drawing>
            </w:r>
          </w:p>
          <w:p w14:paraId="593FBF5E" w14:textId="75CFEC9E" w:rsidR="00125CD3" w:rsidRPr="002B4E85" w:rsidRDefault="00125CD3" w:rsidP="0057649E">
            <w:pPr>
              <w:jc w:val="right"/>
              <w:rPr>
                <w:rFonts w:ascii="Cambria" w:hAnsi="Cambria"/>
                <w:noProof/>
                <w:sz w:val="18"/>
                <w:szCs w:val="18"/>
              </w:rPr>
            </w:pPr>
          </w:p>
          <w:p w14:paraId="7D9D5EC0" w14:textId="51692A79" w:rsidR="00125CD3" w:rsidRPr="002B4E85" w:rsidRDefault="00125CD3" w:rsidP="00125CD3">
            <w:pPr>
              <w:jc w:val="center"/>
              <w:rPr>
                <w:rFonts w:ascii="Cambria" w:hAnsi="Cambria"/>
                <w:color w:val="000000"/>
              </w:rPr>
            </w:pPr>
            <w:r w:rsidRPr="002B4E85">
              <w:rPr>
                <w:rFonts w:ascii="Cambria" w:hAnsi="Cambria"/>
                <w:color w:val="000000"/>
              </w:rPr>
              <w:t>(a)</w:t>
            </w:r>
          </w:p>
        </w:tc>
        <w:tc>
          <w:tcPr>
            <w:tcW w:w="2625" w:type="dxa"/>
          </w:tcPr>
          <w:p w14:paraId="271B8AC3" w14:textId="1699062A" w:rsidR="00667453" w:rsidRPr="002B4E85" w:rsidRDefault="00C90990" w:rsidP="00415360">
            <w:pPr>
              <w:rPr>
                <w:rFonts w:ascii="Cambria" w:hAnsi="Cambria"/>
                <w:noProof/>
                <w:color w:val="000000"/>
              </w:rPr>
            </w:pPr>
            <w:r w:rsidRPr="002B4E85">
              <w:rPr>
                <w:rFonts w:ascii="Cambria" w:hAnsi="Cambria"/>
                <w:noProof/>
              </w:rPr>
              <mc:AlternateContent>
                <mc:Choice Requires="wps">
                  <w:drawing>
                    <wp:anchor distT="0" distB="0" distL="114300" distR="114300" simplePos="0" relativeHeight="251782144" behindDoc="0" locked="0" layoutInCell="1" allowOverlap="1" wp14:anchorId="7796CBAD" wp14:editId="046E8B99">
                      <wp:simplePos x="0" y="0"/>
                      <wp:positionH relativeFrom="column">
                        <wp:posOffset>921270</wp:posOffset>
                      </wp:positionH>
                      <wp:positionV relativeFrom="paragraph">
                        <wp:posOffset>907406</wp:posOffset>
                      </wp:positionV>
                      <wp:extent cx="730155" cy="211540"/>
                      <wp:effectExtent l="0" t="0" r="70485" b="74295"/>
                      <wp:wrapNone/>
                      <wp:docPr id="189" name="Straight Arrow Connector 189"/>
                      <wp:cNvGraphicFramePr/>
                      <a:graphic xmlns:a="http://schemas.openxmlformats.org/drawingml/2006/main">
                        <a:graphicData uri="http://schemas.microsoft.com/office/word/2010/wordprocessingShape">
                          <wps:wsp>
                            <wps:cNvCnPr/>
                            <wps:spPr>
                              <a:xfrm>
                                <a:off x="0" y="0"/>
                                <a:ext cx="730155" cy="211540"/>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19BC3F" id="Straight Arrow Connector 189" o:spid="_x0000_s1026" type="#_x0000_t32" style="position:absolute;margin-left:72.55pt;margin-top:71.45pt;width:57.5pt;height:16.6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" strokecolor="red" strokeweight="1.5pt">
                      <v:stroke endarrow="block" joinstyle="miter"/>
                    </v:shape>
                  </w:pict>
                </mc:Fallback>
              </mc:AlternateContent>
            </w:r>
            <w:r w:rsidR="003E04D7" w:rsidRPr="002B4E85">
              <w:rPr>
                <w:rFonts w:ascii="Cambria" w:hAnsi="Cambria"/>
                <w:i/>
                <w:noProof/>
              </w:rPr>
              <w:drawing>
                <wp:inline distT="0" distB="0" distL="0" distR="0" wp14:anchorId="078E3FFE" wp14:editId="11F46647">
                  <wp:extent cx="1485900" cy="1499050"/>
                  <wp:effectExtent l="0" t="0" r="0" b="635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Screenshot (386).png"/>
                          <pic:cNvPicPr/>
                        </pic:nvPicPr>
                        <pic:blipFill rotWithShape="1">
                          <a:blip r:embed="rId38" cstate="print">
                            <a:extLst>
                              <a:ext uri="{28A0092B-C50C-407E-A947-70E740481C1C}">
                                <a14:useLocalDpi xmlns:a14="http://schemas.microsoft.com/office/drawing/2010/main" val="0"/>
                              </a:ext>
                            </a:extLst>
                          </a:blip>
                          <a:srcRect l="15802" t="30208" r="57530" b="21933"/>
                          <a:stretch/>
                        </pic:blipFill>
                        <pic:spPr bwMode="auto">
                          <a:xfrm>
                            <a:off x="0" y="0"/>
                            <a:ext cx="1491590" cy="1504791"/>
                          </a:xfrm>
                          <a:prstGeom prst="rect">
                            <a:avLst/>
                          </a:prstGeom>
                          <a:ln>
                            <a:noFill/>
                          </a:ln>
                          <a:extLst>
                            <a:ext uri="{53640926-AAD7-44D8-BBD7-CCE9431645EC}">
                              <a14:shadowObscured xmlns:a14="http://schemas.microsoft.com/office/drawing/2010/main"/>
                            </a:ext>
                          </a:extLst>
                        </pic:spPr>
                      </pic:pic>
                    </a:graphicData>
                  </a:graphic>
                </wp:inline>
              </w:drawing>
            </w:r>
          </w:p>
          <w:p w14:paraId="1948DCBF" w14:textId="1119C894" w:rsidR="00125CD3" w:rsidRPr="002B4E85" w:rsidRDefault="00125CD3" w:rsidP="00125CD3">
            <w:pPr>
              <w:jc w:val="center"/>
              <w:rPr>
                <w:rFonts w:ascii="Cambria" w:hAnsi="Cambria"/>
                <w:color w:val="000000"/>
              </w:rPr>
            </w:pPr>
          </w:p>
          <w:p w14:paraId="1B493B91" w14:textId="5D0B3AD6" w:rsidR="00125CD3" w:rsidRPr="002B4E85" w:rsidRDefault="00125CD3" w:rsidP="00125CD3">
            <w:pPr>
              <w:jc w:val="center"/>
              <w:rPr>
                <w:rFonts w:ascii="Cambria" w:hAnsi="Cambria"/>
                <w:color w:val="000000"/>
              </w:rPr>
            </w:pPr>
            <w:r w:rsidRPr="002B4E85">
              <w:rPr>
                <w:rFonts w:ascii="Cambria" w:hAnsi="Cambria"/>
                <w:color w:val="000000"/>
              </w:rPr>
              <w:t>(b)</w:t>
            </w:r>
          </w:p>
        </w:tc>
      </w:tr>
    </w:tbl>
    <w:p w14:paraId="1988DE35" w14:textId="0988D0C7" w:rsidR="00125CD3" w:rsidRPr="002B4E85" w:rsidRDefault="002233CC" w:rsidP="00B944EC">
      <w:pPr>
        <w:pStyle w:val="Caption"/>
        <w:spacing w:after="0"/>
        <w:ind w:left="720"/>
        <w:jc w:val="center"/>
        <w:rPr>
          <w:rFonts w:ascii="Cambria" w:hAnsi="Cambria"/>
          <w:i w:val="0"/>
          <w:color w:val="000000" w:themeColor="text1"/>
          <w:sz w:val="20"/>
          <w:szCs w:val="20"/>
          <w:lang w:val="sv-SE"/>
        </w:rPr>
      </w:pPr>
      <w:bookmarkStart w:id="49" w:name="_Toc177642250"/>
      <w:r w:rsidRPr="002B4E85">
        <w:rPr>
          <w:rFonts w:ascii="Cambria" w:hAnsi="Cambria"/>
          <w:i w:val="0"/>
          <w:color w:val="000000" w:themeColor="text1"/>
          <w:sz w:val="20"/>
          <w:szCs w:val="20"/>
          <w:lang w:val="sv-SE"/>
        </w:rPr>
        <w:t xml:space="preserve">Gambar 3. </w:t>
      </w:r>
      <w:r w:rsidRPr="002B4E85">
        <w:rPr>
          <w:rFonts w:ascii="Cambria" w:hAnsi="Cambria"/>
          <w:i w:val="0"/>
          <w:color w:val="000000" w:themeColor="text1"/>
          <w:sz w:val="20"/>
          <w:szCs w:val="20"/>
        </w:rPr>
        <w:fldChar w:fldCharType="begin"/>
      </w:r>
      <w:r w:rsidRPr="002B4E85">
        <w:rPr>
          <w:rFonts w:ascii="Cambria" w:hAnsi="Cambria"/>
          <w:i w:val="0"/>
          <w:color w:val="000000" w:themeColor="text1"/>
          <w:sz w:val="20"/>
          <w:szCs w:val="20"/>
          <w:lang w:val="sv-SE"/>
        </w:rPr>
        <w:instrText xml:space="preserve"> SEQ Gambar_3. \* ARABIC </w:instrText>
      </w:r>
      <w:r w:rsidRPr="002B4E85">
        <w:rPr>
          <w:rFonts w:ascii="Cambria" w:hAnsi="Cambria"/>
          <w:i w:val="0"/>
          <w:color w:val="000000" w:themeColor="text1"/>
          <w:sz w:val="20"/>
          <w:szCs w:val="20"/>
        </w:rPr>
        <w:fldChar w:fldCharType="separate"/>
      </w:r>
      <w:r w:rsidR="00061A37">
        <w:rPr>
          <w:rFonts w:ascii="Cambria" w:hAnsi="Cambria"/>
          <w:i w:val="0"/>
          <w:noProof/>
          <w:color w:val="000000" w:themeColor="text1"/>
          <w:sz w:val="20"/>
          <w:szCs w:val="20"/>
          <w:lang w:val="sv-SE"/>
        </w:rPr>
        <w:t>8</w:t>
      </w:r>
      <w:r w:rsidRPr="002B4E85">
        <w:rPr>
          <w:rFonts w:ascii="Cambria" w:hAnsi="Cambria"/>
          <w:i w:val="0"/>
          <w:color w:val="000000" w:themeColor="text1"/>
          <w:sz w:val="20"/>
          <w:szCs w:val="20"/>
          <w:lang w:val="sv-SE"/>
        </w:rPr>
        <w:fldChar w:fldCharType="end"/>
      </w:r>
      <w:r w:rsidR="001F18F9" w:rsidRPr="002B4E85">
        <w:rPr>
          <w:rFonts w:ascii="Cambria" w:hAnsi="Cambria"/>
          <w:i w:val="0"/>
          <w:color w:val="000000" w:themeColor="text1"/>
          <w:sz w:val="20"/>
          <w:szCs w:val="20"/>
          <w:lang w:val="sv-SE"/>
        </w:rPr>
        <w:t xml:space="preserve"> </w:t>
      </w:r>
      <w:r w:rsidR="003536B3" w:rsidRPr="002B4E85">
        <w:rPr>
          <w:rFonts w:ascii="Cambria" w:hAnsi="Cambria"/>
          <w:i w:val="0"/>
          <w:color w:val="000000" w:themeColor="text1"/>
          <w:sz w:val="20"/>
          <w:szCs w:val="20"/>
          <w:lang w:val="sv-SE"/>
        </w:rPr>
        <w:t xml:space="preserve">Citra air </w:t>
      </w:r>
      <w:r w:rsidR="001F18F9" w:rsidRPr="002B4E85">
        <w:rPr>
          <w:rFonts w:ascii="Cambria" w:hAnsi="Cambria"/>
          <w:i w:val="0"/>
          <w:color w:val="000000" w:themeColor="text1"/>
          <w:sz w:val="20"/>
          <w:szCs w:val="20"/>
          <w:lang w:val="sv-SE"/>
        </w:rPr>
        <w:t>(a) sebelum</w:t>
      </w:r>
      <w:r w:rsidR="00125CD3" w:rsidRPr="002B4E85">
        <w:rPr>
          <w:rFonts w:ascii="Cambria" w:hAnsi="Cambria"/>
          <w:i w:val="0"/>
          <w:color w:val="000000" w:themeColor="text1"/>
          <w:sz w:val="20"/>
          <w:szCs w:val="20"/>
          <w:lang w:val="sv-SE"/>
        </w:rPr>
        <w:t xml:space="preserve"> </w:t>
      </w:r>
      <w:r w:rsidR="003536B3" w:rsidRPr="002B4E85">
        <w:rPr>
          <w:rFonts w:ascii="Cambria" w:hAnsi="Cambria"/>
          <w:i w:val="0"/>
          <w:color w:val="000000" w:themeColor="text1"/>
          <w:sz w:val="20"/>
          <w:szCs w:val="20"/>
          <w:lang w:val="sv-SE"/>
        </w:rPr>
        <w:t xml:space="preserve">di ROI </w:t>
      </w:r>
      <w:r w:rsidR="00125CD3" w:rsidRPr="002B4E85">
        <w:rPr>
          <w:rFonts w:ascii="Cambria" w:hAnsi="Cambria"/>
          <w:i w:val="0"/>
          <w:color w:val="000000" w:themeColor="text1"/>
          <w:sz w:val="20"/>
          <w:szCs w:val="20"/>
          <w:lang w:val="sv-SE"/>
        </w:rPr>
        <w:t>dan (b) sesudah di ROI</w:t>
      </w:r>
      <w:bookmarkEnd w:id="49"/>
    </w:p>
    <w:p w14:paraId="4F1DDDE3" w14:textId="549BF31C" w:rsidR="008F3996" w:rsidRPr="002B4E85" w:rsidRDefault="00696DD3" w:rsidP="00A96FC3">
      <w:pPr>
        <w:tabs>
          <w:tab w:val="left" w:pos="90"/>
        </w:tabs>
        <w:spacing w:after="0" w:line="360" w:lineRule="auto"/>
        <w:ind w:left="180"/>
        <w:jc w:val="both"/>
        <w:rPr>
          <w:rFonts w:ascii="Cambria" w:hAnsi="Cambria"/>
          <w:color w:val="000000"/>
          <w:lang w:val="sv-SE"/>
        </w:rPr>
      </w:pPr>
      <w:r w:rsidRPr="002B4E85">
        <w:rPr>
          <w:rFonts w:ascii="Cambria" w:hAnsi="Cambria"/>
          <w:color w:val="000000"/>
          <w:lang w:val="sv-SE"/>
        </w:rPr>
        <w:tab/>
      </w:r>
      <w:r w:rsidR="005B38BE" w:rsidRPr="002B4E85">
        <w:rPr>
          <w:rFonts w:ascii="Cambria" w:hAnsi="Cambria"/>
          <w:color w:val="000000"/>
          <w:lang w:val="sv-SE"/>
        </w:rPr>
        <w:t>Ta</w:t>
      </w:r>
      <w:r w:rsidR="00B944EC" w:rsidRPr="002B4E85">
        <w:rPr>
          <w:rFonts w:ascii="Cambria" w:hAnsi="Cambria"/>
          <w:color w:val="000000"/>
          <w:lang w:val="sv-SE"/>
        </w:rPr>
        <w:t xml:space="preserve">mpilan NPS pada </w:t>
      </w:r>
      <w:r w:rsidR="005B38BE" w:rsidRPr="002B4E85">
        <w:rPr>
          <w:rFonts w:ascii="Cambria" w:hAnsi="Cambria"/>
          <w:i/>
          <w:color w:val="000000"/>
          <w:lang w:val="sv-SE"/>
        </w:rPr>
        <w:t>water p</w:t>
      </w:r>
      <w:r w:rsidR="00B944EC" w:rsidRPr="002B4E85">
        <w:rPr>
          <w:rFonts w:ascii="Cambria" w:hAnsi="Cambria"/>
          <w:i/>
          <w:color w:val="000000"/>
          <w:lang w:val="sv-SE"/>
        </w:rPr>
        <w:t xml:space="preserve">hantom </w:t>
      </w:r>
      <w:r w:rsidR="00B944EC" w:rsidRPr="002B4E85">
        <w:rPr>
          <w:rFonts w:ascii="Cambria" w:hAnsi="Cambria"/>
          <w:color w:val="000000"/>
          <w:lang w:val="sv-SE"/>
        </w:rPr>
        <w:t xml:space="preserve">diperoleh dengan menempatkan jumlah ROI berbentuk persegi yang diinginkan di area yang homogen pada </w:t>
      </w:r>
      <w:r w:rsidR="00B944EC" w:rsidRPr="002B4E85">
        <w:rPr>
          <w:rFonts w:ascii="Cambria" w:hAnsi="Cambria"/>
          <w:i/>
          <w:color w:val="000000"/>
          <w:lang w:val="sv-SE"/>
        </w:rPr>
        <w:t xml:space="preserve">software </w:t>
      </w:r>
      <w:r w:rsidR="002233CC" w:rsidRPr="002B4E85">
        <w:rPr>
          <w:rFonts w:ascii="Cambria" w:hAnsi="Cambria"/>
          <w:color w:val="000000"/>
          <w:lang w:val="sv-SE"/>
        </w:rPr>
        <w:t>IndoQCT seperti Gambar 3.9</w:t>
      </w:r>
      <w:r w:rsidR="00B944EC" w:rsidRPr="002B4E85">
        <w:rPr>
          <w:rFonts w:ascii="Cambria" w:hAnsi="Cambria"/>
          <w:color w:val="000000"/>
          <w:lang w:val="sv-SE"/>
        </w:rPr>
        <w:t>.</w:t>
      </w:r>
      <w:r w:rsidR="003002DA" w:rsidRPr="002B4E85">
        <w:rPr>
          <w:rFonts w:ascii="Cambria" w:hAnsi="Cambria"/>
          <w:noProof/>
        </w:rPr>
        <w:t xml:space="preserve"> </w:t>
      </w:r>
    </w:p>
    <w:p w14:paraId="4FF7F3B8" w14:textId="1295F078" w:rsidR="00B944EC" w:rsidRPr="002B4E85" w:rsidRDefault="007B3C35" w:rsidP="00B944EC">
      <w:pPr>
        <w:spacing w:after="0" w:line="360" w:lineRule="auto"/>
        <w:jc w:val="center"/>
        <w:rPr>
          <w:rFonts w:ascii="Cambria" w:hAnsi="Cambria"/>
          <w:color w:val="000000"/>
        </w:rPr>
      </w:pPr>
      <w:r w:rsidRPr="002B4E85">
        <w:rPr>
          <w:rFonts w:ascii="Cambria" w:hAnsi="Cambria"/>
          <w:noProof/>
        </w:rPr>
        <mc:AlternateContent>
          <mc:Choice Requires="wps">
            <w:drawing>
              <wp:anchor distT="0" distB="0" distL="114300" distR="114300" simplePos="0" relativeHeight="251767808" behindDoc="0" locked="0" layoutInCell="1" allowOverlap="1" wp14:anchorId="0E48005C" wp14:editId="066C4A8B">
                <wp:simplePos x="0" y="0"/>
                <wp:positionH relativeFrom="column">
                  <wp:posOffset>1963971</wp:posOffset>
                </wp:positionH>
                <wp:positionV relativeFrom="paragraph">
                  <wp:posOffset>933449</wp:posOffset>
                </wp:positionV>
                <wp:extent cx="922351" cy="190831"/>
                <wp:effectExtent l="0" t="0" r="68580" b="76200"/>
                <wp:wrapNone/>
                <wp:docPr id="162" name="Straight Arrow Connector 162"/>
                <wp:cNvGraphicFramePr/>
                <a:graphic xmlns:a="http://schemas.openxmlformats.org/drawingml/2006/main">
                  <a:graphicData uri="http://schemas.microsoft.com/office/word/2010/wordprocessingShape">
                    <wps:wsp>
                      <wps:cNvCnPr/>
                      <wps:spPr>
                        <a:xfrm>
                          <a:off x="0" y="0"/>
                          <a:ext cx="922351" cy="190831"/>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25CC8B" id="Straight Arrow Connector 162" o:spid="_x0000_s1026" type="#_x0000_t32" style="position:absolute;margin-left:154.65pt;margin-top:73.5pt;width:72.65pt;height:15.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" strokecolor="red" strokeweight="1.5pt">
                <v:stroke endarrow="block" joinstyle="miter"/>
              </v:shape>
            </w:pict>
          </mc:Fallback>
        </mc:AlternateContent>
      </w:r>
      <w:r w:rsidR="00D330AE" w:rsidRPr="002B4E85">
        <w:rPr>
          <w:rFonts w:ascii="Cambria" w:hAnsi="Cambria"/>
          <w:noProof/>
        </w:rPr>
        <mc:AlternateContent>
          <mc:Choice Requires="wps">
            <w:drawing>
              <wp:anchor distT="0" distB="0" distL="114300" distR="114300" simplePos="0" relativeHeight="251769856" behindDoc="0" locked="0" layoutInCell="1" allowOverlap="1" wp14:anchorId="6876433B" wp14:editId="12AEE7D5">
                <wp:simplePos x="0" y="0"/>
                <wp:positionH relativeFrom="margin">
                  <wp:posOffset>2883949</wp:posOffset>
                </wp:positionH>
                <wp:positionV relativeFrom="paragraph">
                  <wp:posOffset>946537</wp:posOffset>
                </wp:positionV>
                <wp:extent cx="563245" cy="374650"/>
                <wp:effectExtent l="0" t="0" r="27305" b="25400"/>
                <wp:wrapNone/>
                <wp:docPr id="163" name="Text Box 163"/>
                <wp:cNvGraphicFramePr/>
                <a:graphic xmlns:a="http://schemas.openxmlformats.org/drawingml/2006/main">
                  <a:graphicData uri="http://schemas.microsoft.com/office/word/2010/wordprocessingShape">
                    <wps:wsp>
                      <wps:cNvSpPr txBox="1"/>
                      <wps:spPr>
                        <a:xfrm rot="10800000" flipV="1">
                          <a:off x="0" y="0"/>
                          <a:ext cx="563245" cy="374650"/>
                        </a:xfrm>
                        <a:prstGeom prst="rect">
                          <a:avLst/>
                        </a:prstGeom>
                        <a:solidFill>
                          <a:schemeClr val="lt1"/>
                        </a:solidFill>
                        <a:ln w="6350">
                          <a:solidFill>
                            <a:schemeClr val="bg1"/>
                          </a:solidFill>
                        </a:ln>
                      </wps:spPr>
                      <wps:txbx>
                        <w:txbxContent>
                          <w:p w14:paraId="3CFECB3E" w14:textId="60BB0B9C" w:rsidR="005D3202" w:rsidRPr="00D330AE" w:rsidRDefault="005D3202" w:rsidP="003002DA">
                            <w:pPr>
                              <w:rPr>
                                <w:rFonts w:ascii="Cambria" w:hAnsi="Cambria"/>
                                <w:sz w:val="18"/>
                                <w:szCs w:val="18"/>
                              </w:rPr>
                            </w:pPr>
                            <w:r w:rsidRPr="00D330AE">
                              <w:rPr>
                                <w:rFonts w:ascii="Cambria" w:hAnsi="Cambria"/>
                                <w:sz w:val="18"/>
                                <w:szCs w:val="18"/>
                              </w:rPr>
                              <w:t xml:space="preserve">ROI NPS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6433B" id="Text Box 163" o:spid="_x0000_s1043" type="#_x0000_t202" style="position:absolute;left:0;text-align:left;margin-left:227.1pt;margin-top:74.55pt;width:44.35pt;height:29.5pt;rotation:180;flip:y;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" fillcolor="white [3201]" strokecolor="white [3212]" strokeweight=".5pt">
                <v:textbox>
                  <w:txbxContent>
                    <w:p w14:paraId="3CFECB3E" w14:textId="60BB0B9C" w:rsidR="005D3202" w:rsidRPr="00D330AE" w:rsidRDefault="005D3202" w:rsidP="003002DA">
                      <w:pPr>
                        <w:rPr>
                          <w:rFonts w:ascii="Cambria" w:hAnsi="Cambria"/>
                          <w:sz w:val="18"/>
                          <w:szCs w:val="18"/>
                        </w:rPr>
                      </w:pPr>
                      <w:r w:rsidRPr="00D330AE">
                        <w:rPr>
                          <w:rFonts w:ascii="Cambria" w:hAnsi="Cambria"/>
                          <w:sz w:val="18"/>
                          <w:szCs w:val="18"/>
                        </w:rPr>
                        <w:t xml:space="preserve">ROI NPS </w:t>
                      </w:r>
                    </w:p>
                  </w:txbxContent>
                </v:textbox>
                <w10:wrap anchorx="margin"/>
              </v:shape>
            </w:pict>
          </mc:Fallback>
        </mc:AlternateContent>
      </w:r>
      <w:r w:rsidR="003E04D7" w:rsidRPr="002B4E85">
        <w:rPr>
          <w:rFonts w:ascii="Cambria" w:hAnsi="Cambria"/>
          <w:noProof/>
          <w:color w:val="000000"/>
        </w:rPr>
        <w:drawing>
          <wp:inline distT="0" distB="0" distL="0" distR="0" wp14:anchorId="5D3678B3" wp14:editId="7CD5ABDC">
            <wp:extent cx="1784909" cy="1869902"/>
            <wp:effectExtent l="0" t="0" r="635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464).png"/>
                    <pic:cNvPicPr/>
                  </pic:nvPicPr>
                  <pic:blipFill rotWithShape="1">
                    <a:blip r:embed="rId39">
                      <a:extLst>
                        <a:ext uri="{28A0092B-C50C-407E-A947-70E740481C1C}">
                          <a14:useLocalDpi xmlns:a14="http://schemas.microsoft.com/office/drawing/2010/main" val="0"/>
                        </a:ext>
                      </a:extLst>
                    </a:blip>
                    <a:srcRect l="15435" t="23976" r="57167" b="24964"/>
                    <a:stretch/>
                  </pic:blipFill>
                  <pic:spPr bwMode="auto">
                    <a:xfrm>
                      <a:off x="0" y="0"/>
                      <a:ext cx="1810258" cy="1896458"/>
                    </a:xfrm>
                    <a:prstGeom prst="rect">
                      <a:avLst/>
                    </a:prstGeom>
                    <a:ln>
                      <a:noFill/>
                    </a:ln>
                    <a:extLst>
                      <a:ext uri="{53640926-AAD7-44D8-BBD7-CCE9431645EC}">
                        <a14:shadowObscured xmlns:a14="http://schemas.microsoft.com/office/drawing/2010/main"/>
                      </a:ext>
                    </a:extLst>
                  </pic:spPr>
                </pic:pic>
              </a:graphicData>
            </a:graphic>
          </wp:inline>
        </w:drawing>
      </w:r>
    </w:p>
    <w:p w14:paraId="761CD8D2" w14:textId="6C802585" w:rsidR="00293350" w:rsidRPr="002B4E85" w:rsidRDefault="002233CC" w:rsidP="003C2A88">
      <w:pPr>
        <w:pStyle w:val="Caption"/>
        <w:spacing w:after="0"/>
        <w:jc w:val="center"/>
        <w:rPr>
          <w:rFonts w:ascii="Cambria" w:hAnsi="Cambria"/>
          <w:i w:val="0"/>
          <w:color w:val="000000" w:themeColor="text1"/>
          <w:sz w:val="20"/>
          <w:szCs w:val="20"/>
          <w:lang w:val="sv-SE"/>
        </w:rPr>
      </w:pPr>
      <w:bookmarkStart w:id="50" w:name="_Toc177642251"/>
      <w:r w:rsidRPr="002B4E85">
        <w:rPr>
          <w:rFonts w:ascii="Cambria" w:hAnsi="Cambria"/>
          <w:i w:val="0"/>
          <w:color w:val="000000" w:themeColor="text1"/>
          <w:sz w:val="20"/>
          <w:szCs w:val="20"/>
          <w:lang w:val="sv-SE"/>
        </w:rPr>
        <w:t xml:space="preserve">Gambar 3. </w:t>
      </w:r>
      <w:r w:rsidRPr="002B4E85">
        <w:rPr>
          <w:rFonts w:ascii="Cambria" w:hAnsi="Cambria"/>
          <w:i w:val="0"/>
          <w:color w:val="000000" w:themeColor="text1"/>
          <w:sz w:val="20"/>
          <w:szCs w:val="20"/>
        </w:rPr>
        <w:fldChar w:fldCharType="begin"/>
      </w:r>
      <w:r w:rsidRPr="002B4E85">
        <w:rPr>
          <w:rFonts w:ascii="Cambria" w:hAnsi="Cambria"/>
          <w:i w:val="0"/>
          <w:color w:val="000000" w:themeColor="text1"/>
          <w:sz w:val="20"/>
          <w:szCs w:val="20"/>
          <w:lang w:val="sv-SE"/>
        </w:rPr>
        <w:instrText xml:space="preserve"> SEQ Gambar_3. \* ARABIC </w:instrText>
      </w:r>
      <w:r w:rsidRPr="002B4E85">
        <w:rPr>
          <w:rFonts w:ascii="Cambria" w:hAnsi="Cambria"/>
          <w:i w:val="0"/>
          <w:color w:val="000000" w:themeColor="text1"/>
          <w:sz w:val="20"/>
          <w:szCs w:val="20"/>
        </w:rPr>
        <w:fldChar w:fldCharType="separate"/>
      </w:r>
      <w:r w:rsidR="00061A37">
        <w:rPr>
          <w:rFonts w:ascii="Cambria" w:hAnsi="Cambria"/>
          <w:i w:val="0"/>
          <w:noProof/>
          <w:color w:val="000000" w:themeColor="text1"/>
          <w:sz w:val="20"/>
          <w:szCs w:val="20"/>
          <w:lang w:val="sv-SE"/>
        </w:rPr>
        <w:t>9</w:t>
      </w:r>
      <w:r w:rsidRPr="002B4E85">
        <w:rPr>
          <w:rFonts w:ascii="Cambria" w:hAnsi="Cambria"/>
          <w:i w:val="0"/>
          <w:color w:val="000000" w:themeColor="text1"/>
          <w:sz w:val="20"/>
          <w:szCs w:val="20"/>
          <w:lang w:val="sv-SE"/>
        </w:rPr>
        <w:fldChar w:fldCharType="end"/>
      </w:r>
      <w:r w:rsidRPr="002B4E85">
        <w:rPr>
          <w:rFonts w:ascii="Cambria" w:hAnsi="Cambria"/>
          <w:i w:val="0"/>
          <w:color w:val="000000" w:themeColor="text1"/>
          <w:sz w:val="20"/>
          <w:szCs w:val="20"/>
          <w:lang w:val="sv-SE"/>
        </w:rPr>
        <w:t xml:space="preserve"> </w:t>
      </w:r>
      <w:r w:rsidR="00B944EC" w:rsidRPr="002B4E85">
        <w:rPr>
          <w:rFonts w:ascii="Cambria" w:hAnsi="Cambria"/>
          <w:i w:val="0"/>
          <w:color w:val="000000" w:themeColor="text1"/>
          <w:sz w:val="20"/>
          <w:szCs w:val="20"/>
          <w:lang w:val="sv-SE"/>
        </w:rPr>
        <w:t>Tampilan ROI NPS</w:t>
      </w:r>
      <w:bookmarkEnd w:id="50"/>
      <w:r w:rsidR="00B944EC" w:rsidRPr="002B4E85">
        <w:rPr>
          <w:rFonts w:ascii="Cambria" w:hAnsi="Cambria"/>
          <w:i w:val="0"/>
          <w:color w:val="000000" w:themeColor="text1"/>
          <w:sz w:val="20"/>
          <w:szCs w:val="20"/>
          <w:lang w:val="sv-SE"/>
        </w:rPr>
        <w:t xml:space="preserve"> </w:t>
      </w:r>
    </w:p>
    <w:p w14:paraId="15861478" w14:textId="6559C91A" w:rsidR="00870033" w:rsidRPr="002B4E85" w:rsidRDefault="002B393A" w:rsidP="00DC4E49">
      <w:pPr>
        <w:spacing w:after="0" w:line="360" w:lineRule="auto"/>
        <w:ind w:left="180" w:firstLine="540"/>
        <w:jc w:val="both"/>
        <w:rPr>
          <w:rFonts w:ascii="Cambria" w:hAnsi="Cambria"/>
          <w:color w:val="000000"/>
          <w:lang w:val="sv-SE"/>
        </w:rPr>
      </w:pPr>
      <w:r w:rsidRPr="002B4E85">
        <w:rPr>
          <w:rFonts w:ascii="Cambria" w:hAnsi="Cambria"/>
          <w:color w:val="000000"/>
          <w:lang w:val="sv-SE"/>
        </w:rPr>
        <w:lastRenderedPageBreak/>
        <w:t xml:space="preserve">Pengolahan data menggunakan </w:t>
      </w:r>
      <w:r w:rsidRPr="002B4E85">
        <w:rPr>
          <w:rFonts w:ascii="Cambria" w:hAnsi="Cambria"/>
          <w:i/>
          <w:color w:val="000000"/>
          <w:lang w:val="sv-SE"/>
        </w:rPr>
        <w:t xml:space="preserve">software </w:t>
      </w:r>
      <w:r w:rsidRPr="002B4E85">
        <w:rPr>
          <w:rFonts w:ascii="Cambria" w:hAnsi="Cambria"/>
          <w:color w:val="000000"/>
          <w:lang w:val="sv-SE"/>
        </w:rPr>
        <w:t xml:space="preserve">IndoQCT dilakukan secara berulang dengan variasi pada variabel bebas untuk menghasilkan data seperti </w:t>
      </w:r>
      <w:r w:rsidR="00B81721" w:rsidRPr="002B4E85">
        <w:rPr>
          <w:rFonts w:ascii="Cambria" w:hAnsi="Cambria"/>
          <w:i/>
          <w:color w:val="000000"/>
          <w:lang w:val="sv-SE"/>
        </w:rPr>
        <w:t>CT Number</w:t>
      </w:r>
      <w:r w:rsidR="00B965EE" w:rsidRPr="002B4E85">
        <w:rPr>
          <w:rFonts w:ascii="Cambria" w:hAnsi="Cambria"/>
          <w:color w:val="000000"/>
          <w:lang w:val="sv-SE"/>
        </w:rPr>
        <w:t xml:space="preserve"> </w:t>
      </w:r>
      <w:r w:rsidR="005B38BE" w:rsidRPr="002B4E85">
        <w:rPr>
          <w:rFonts w:ascii="Cambria" w:hAnsi="Cambria"/>
          <w:color w:val="000000"/>
          <w:lang w:val="sv-SE"/>
        </w:rPr>
        <w:t>keseragaman</w:t>
      </w:r>
      <w:r w:rsidR="00B965EE" w:rsidRPr="002B4E85">
        <w:rPr>
          <w:rFonts w:ascii="Cambria" w:hAnsi="Cambria"/>
          <w:color w:val="000000"/>
          <w:lang w:val="sv-SE"/>
        </w:rPr>
        <w:t xml:space="preserve"> </w:t>
      </w:r>
      <w:r w:rsidR="005B38BE" w:rsidRPr="002B4E85">
        <w:rPr>
          <w:rFonts w:ascii="Cambria" w:hAnsi="Cambria"/>
          <w:color w:val="000000"/>
          <w:lang w:val="sv-SE"/>
        </w:rPr>
        <w:t xml:space="preserve">dan </w:t>
      </w:r>
      <w:r w:rsidR="008A2957" w:rsidRPr="002B4E85">
        <w:rPr>
          <w:rFonts w:ascii="Cambria" w:hAnsi="Cambria"/>
          <w:i/>
          <w:color w:val="000000"/>
          <w:lang w:val="sv-SE"/>
        </w:rPr>
        <w:t>noise</w:t>
      </w:r>
      <w:r w:rsidR="005B38BE" w:rsidRPr="002B4E85">
        <w:rPr>
          <w:rFonts w:ascii="Cambria" w:hAnsi="Cambria"/>
          <w:color w:val="000000"/>
          <w:lang w:val="sv-SE"/>
        </w:rPr>
        <w:t>. Sementara</w:t>
      </w:r>
      <w:r w:rsidRPr="002B4E85">
        <w:rPr>
          <w:rFonts w:ascii="Cambria" w:hAnsi="Cambria"/>
          <w:color w:val="000000"/>
          <w:lang w:val="sv-SE"/>
        </w:rPr>
        <w:t xml:space="preserve"> itu, </w:t>
      </w:r>
      <w:r w:rsidRPr="002B4E85">
        <w:rPr>
          <w:rFonts w:ascii="Cambria" w:hAnsi="Cambria"/>
          <w:i/>
          <w:color w:val="000000"/>
          <w:lang w:val="sv-SE"/>
        </w:rPr>
        <w:t>software</w:t>
      </w:r>
      <w:r w:rsidR="00F83393" w:rsidRPr="002B4E85">
        <w:rPr>
          <w:rFonts w:ascii="Cambria" w:hAnsi="Cambria"/>
          <w:color w:val="000000"/>
          <w:lang w:val="sv-SE"/>
        </w:rPr>
        <w:t xml:space="preserve"> ini juga menghasilkan data mentah yang dapat ditampilkan. Data mentah</w:t>
      </w:r>
      <w:r w:rsidRPr="002B4E85">
        <w:rPr>
          <w:rFonts w:ascii="Cambria" w:hAnsi="Cambria"/>
          <w:color w:val="000000"/>
          <w:lang w:val="sv-SE"/>
        </w:rPr>
        <w:t xml:space="preserve"> ini mencakup informasi rinci tentang kurva NPS, termasuk data </w:t>
      </w:r>
      <w:r w:rsidR="00B11606" w:rsidRPr="002B4E85">
        <w:rPr>
          <w:rFonts w:ascii="Cambria" w:hAnsi="Cambria"/>
          <w:color w:val="000000"/>
          <w:lang w:val="sv-SE"/>
        </w:rPr>
        <w:t>frekuensi puncak</w:t>
      </w:r>
      <w:r w:rsidRPr="002B4E85">
        <w:rPr>
          <w:rFonts w:ascii="Cambria" w:hAnsi="Cambria"/>
          <w:color w:val="000000"/>
          <w:lang w:val="sv-SE"/>
        </w:rPr>
        <w:t xml:space="preserve"> NPS. </w:t>
      </w:r>
      <w:r w:rsidR="00F83393" w:rsidRPr="002B4E85">
        <w:rPr>
          <w:rFonts w:ascii="Cambria" w:hAnsi="Cambria"/>
          <w:color w:val="000000"/>
          <w:lang w:val="sv-SE"/>
        </w:rPr>
        <w:t xml:space="preserve">Data mentah </w:t>
      </w:r>
      <w:r w:rsidRPr="002B4E85">
        <w:rPr>
          <w:rFonts w:ascii="Cambria" w:hAnsi="Cambria"/>
          <w:color w:val="000000"/>
          <w:lang w:val="sv-SE"/>
        </w:rPr>
        <w:t xml:space="preserve">tersebut ditampilkan dalam </w:t>
      </w:r>
      <w:r w:rsidR="000D6FEE" w:rsidRPr="002B4E85">
        <w:rPr>
          <w:rFonts w:ascii="Cambria" w:hAnsi="Cambria"/>
          <w:color w:val="000000"/>
          <w:lang w:val="sv-SE"/>
        </w:rPr>
        <w:t xml:space="preserve">Gambar  </w:t>
      </w:r>
      <w:r w:rsidR="002233CC" w:rsidRPr="002B4E85">
        <w:rPr>
          <w:rFonts w:ascii="Cambria" w:hAnsi="Cambria"/>
          <w:color w:val="000000"/>
          <w:lang w:val="sv-SE"/>
        </w:rPr>
        <w:t>3.10</w:t>
      </w:r>
      <w:r w:rsidRPr="002B4E85">
        <w:rPr>
          <w:rFonts w:ascii="Cambria" w:hAnsi="Cambria"/>
          <w:color w:val="000000"/>
          <w:lang w:val="sv-SE"/>
        </w:rPr>
        <w:t xml:space="preserve">, yang menunjukkan informasi kurva NPS pada </w:t>
      </w:r>
      <w:r w:rsidRPr="002B4E85">
        <w:rPr>
          <w:rFonts w:ascii="Cambria" w:hAnsi="Cambria"/>
          <w:i/>
          <w:color w:val="000000"/>
          <w:lang w:val="sv-SE"/>
        </w:rPr>
        <w:t>software</w:t>
      </w:r>
      <w:r w:rsidRPr="002B4E85">
        <w:rPr>
          <w:rFonts w:ascii="Cambria" w:hAnsi="Cambria"/>
          <w:color w:val="000000"/>
          <w:lang w:val="sv-SE"/>
        </w:rPr>
        <w:t xml:space="preserve"> IndoQCT.</w:t>
      </w:r>
      <w:bookmarkStart w:id="51" w:name="_Toc177642252"/>
    </w:p>
    <w:p w14:paraId="16623B2F" w14:textId="158474EB" w:rsidR="001A330E" w:rsidRPr="002B4E85" w:rsidRDefault="00293350" w:rsidP="00293350">
      <w:pPr>
        <w:pStyle w:val="Caption"/>
        <w:spacing w:after="0"/>
        <w:jc w:val="center"/>
        <w:rPr>
          <w:rFonts w:ascii="Cambria" w:hAnsi="Cambria"/>
          <w:i w:val="0"/>
          <w:color w:val="000000" w:themeColor="text1"/>
          <w:sz w:val="20"/>
          <w:szCs w:val="20"/>
          <w:lang w:val="sv-SE"/>
        </w:rPr>
      </w:pPr>
      <w:r w:rsidRPr="002B4E85">
        <w:rPr>
          <w:rFonts w:ascii="Cambria" w:hAnsi="Cambria"/>
          <w:noProof/>
          <w:color w:val="000000"/>
        </w:rPr>
        <w:drawing>
          <wp:inline distT="0" distB="0" distL="0" distR="0" wp14:anchorId="4F2CC712" wp14:editId="31584EB1">
            <wp:extent cx="2096219" cy="1473973"/>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Screenshot (379).png"/>
                    <pic:cNvPicPr/>
                  </pic:nvPicPr>
                  <pic:blipFill rotWithShape="1">
                    <a:blip r:embed="rId40">
                      <a:extLst>
                        <a:ext uri="{28A0092B-C50C-407E-A947-70E740481C1C}">
                          <a14:useLocalDpi xmlns:a14="http://schemas.microsoft.com/office/drawing/2010/main" val="0"/>
                        </a:ext>
                      </a:extLst>
                    </a:blip>
                    <a:srcRect l="75837" t="22120" r="3466" b="51991"/>
                    <a:stretch/>
                  </pic:blipFill>
                  <pic:spPr bwMode="auto">
                    <a:xfrm>
                      <a:off x="0" y="0"/>
                      <a:ext cx="2192990" cy="1542018"/>
                    </a:xfrm>
                    <a:prstGeom prst="rect">
                      <a:avLst/>
                    </a:prstGeom>
                    <a:ln>
                      <a:noFill/>
                    </a:ln>
                    <a:extLst>
                      <a:ext uri="{53640926-AAD7-44D8-BBD7-CCE9431645EC}">
                        <a14:shadowObscured xmlns:a14="http://schemas.microsoft.com/office/drawing/2010/main"/>
                      </a:ext>
                    </a:extLst>
                  </pic:spPr>
                </pic:pic>
              </a:graphicData>
            </a:graphic>
          </wp:inline>
        </w:drawing>
      </w:r>
    </w:p>
    <w:p w14:paraId="1ABAEE93" w14:textId="137CDDA3" w:rsidR="00621999" w:rsidRPr="002B4E85" w:rsidRDefault="002233CC" w:rsidP="00621999">
      <w:pPr>
        <w:pStyle w:val="Caption"/>
        <w:spacing w:after="0"/>
        <w:ind w:firstLine="720"/>
        <w:jc w:val="center"/>
        <w:rPr>
          <w:rFonts w:ascii="Cambria" w:hAnsi="Cambria"/>
          <w:i w:val="0"/>
          <w:color w:val="000000" w:themeColor="text1"/>
          <w:sz w:val="20"/>
          <w:szCs w:val="20"/>
          <w:lang w:val="sv-SE"/>
        </w:rPr>
      </w:pPr>
      <w:r w:rsidRPr="002B4E85">
        <w:rPr>
          <w:rFonts w:ascii="Cambria" w:hAnsi="Cambria"/>
          <w:i w:val="0"/>
          <w:color w:val="000000" w:themeColor="text1"/>
          <w:sz w:val="20"/>
          <w:szCs w:val="20"/>
          <w:lang w:val="sv-SE"/>
        </w:rPr>
        <w:t xml:space="preserve">Gambar 3. </w:t>
      </w:r>
      <w:r w:rsidRPr="002B4E85">
        <w:rPr>
          <w:rFonts w:ascii="Cambria" w:hAnsi="Cambria"/>
          <w:i w:val="0"/>
          <w:color w:val="000000" w:themeColor="text1"/>
          <w:sz w:val="20"/>
          <w:szCs w:val="20"/>
        </w:rPr>
        <w:fldChar w:fldCharType="begin"/>
      </w:r>
      <w:r w:rsidRPr="002B4E85">
        <w:rPr>
          <w:rFonts w:ascii="Cambria" w:hAnsi="Cambria"/>
          <w:i w:val="0"/>
          <w:color w:val="000000" w:themeColor="text1"/>
          <w:sz w:val="20"/>
          <w:szCs w:val="20"/>
          <w:lang w:val="sv-SE"/>
        </w:rPr>
        <w:instrText xml:space="preserve"> SEQ Gambar_3. \* ARABIC </w:instrText>
      </w:r>
      <w:r w:rsidRPr="002B4E85">
        <w:rPr>
          <w:rFonts w:ascii="Cambria" w:hAnsi="Cambria"/>
          <w:i w:val="0"/>
          <w:color w:val="000000" w:themeColor="text1"/>
          <w:sz w:val="20"/>
          <w:szCs w:val="20"/>
        </w:rPr>
        <w:fldChar w:fldCharType="separate"/>
      </w:r>
      <w:r w:rsidR="00061A37">
        <w:rPr>
          <w:rFonts w:ascii="Cambria" w:hAnsi="Cambria"/>
          <w:i w:val="0"/>
          <w:noProof/>
          <w:color w:val="000000" w:themeColor="text1"/>
          <w:sz w:val="20"/>
          <w:szCs w:val="20"/>
          <w:lang w:val="sv-SE"/>
        </w:rPr>
        <w:t>10</w:t>
      </w:r>
      <w:r w:rsidRPr="002B4E85">
        <w:rPr>
          <w:rFonts w:ascii="Cambria" w:hAnsi="Cambria"/>
          <w:i w:val="0"/>
          <w:color w:val="000000" w:themeColor="text1"/>
          <w:sz w:val="20"/>
          <w:szCs w:val="20"/>
        </w:rPr>
        <w:fldChar w:fldCharType="end"/>
      </w:r>
      <w:r w:rsidR="00FB1D15" w:rsidRPr="002B4E85">
        <w:rPr>
          <w:rFonts w:ascii="Cambria" w:hAnsi="Cambria"/>
          <w:i w:val="0"/>
          <w:color w:val="000000" w:themeColor="text1"/>
          <w:sz w:val="20"/>
          <w:szCs w:val="20"/>
          <w:lang w:val="sv-SE"/>
        </w:rPr>
        <w:t xml:space="preserve"> </w:t>
      </w:r>
      <w:r w:rsidR="00621999" w:rsidRPr="002B4E85">
        <w:rPr>
          <w:rFonts w:ascii="Cambria" w:hAnsi="Cambria"/>
          <w:i w:val="0"/>
          <w:color w:val="000000" w:themeColor="text1"/>
          <w:sz w:val="20"/>
          <w:szCs w:val="20"/>
          <w:lang w:val="sv-SE"/>
        </w:rPr>
        <w:t>D</w:t>
      </w:r>
      <w:r w:rsidR="00E178C5" w:rsidRPr="002B4E85">
        <w:rPr>
          <w:rFonts w:ascii="Cambria" w:hAnsi="Cambria"/>
          <w:i w:val="0"/>
          <w:color w:val="000000" w:themeColor="text1"/>
          <w:sz w:val="20"/>
          <w:szCs w:val="20"/>
          <w:lang w:val="sv-SE"/>
        </w:rPr>
        <w:t>ata</w:t>
      </w:r>
      <w:r w:rsidR="00FB1D15" w:rsidRPr="002B4E85">
        <w:rPr>
          <w:rFonts w:ascii="Cambria" w:hAnsi="Cambria"/>
          <w:i w:val="0"/>
          <w:color w:val="000000" w:themeColor="text1"/>
          <w:sz w:val="20"/>
          <w:szCs w:val="20"/>
          <w:lang w:val="sv-SE"/>
        </w:rPr>
        <w:t xml:space="preserve"> mentah</w:t>
      </w:r>
      <w:r w:rsidR="00E178C5" w:rsidRPr="002B4E85">
        <w:rPr>
          <w:rFonts w:ascii="Cambria" w:hAnsi="Cambria"/>
          <w:i w:val="0"/>
          <w:color w:val="000000" w:themeColor="text1"/>
          <w:sz w:val="20"/>
          <w:szCs w:val="20"/>
          <w:lang w:val="sv-SE"/>
        </w:rPr>
        <w:t xml:space="preserve"> IndoQCT untuk NPS</w:t>
      </w:r>
      <w:bookmarkEnd w:id="51"/>
    </w:p>
    <w:p w14:paraId="50C8471D" w14:textId="68332027" w:rsidR="0090050E" w:rsidRPr="002B4E85" w:rsidRDefault="0090050E" w:rsidP="00166841">
      <w:pPr>
        <w:spacing w:after="0" w:line="360" w:lineRule="auto"/>
        <w:ind w:left="180" w:firstLine="540"/>
        <w:jc w:val="both"/>
        <w:rPr>
          <w:rFonts w:ascii="Cambria" w:hAnsi="Cambria"/>
          <w:lang w:val="sv-SE"/>
        </w:rPr>
      </w:pPr>
      <w:r w:rsidRPr="002B4E85">
        <w:rPr>
          <w:rFonts w:ascii="Cambria" w:hAnsi="Cambria"/>
          <w:lang w:val="sv-SE"/>
        </w:rPr>
        <w:t>Kemudian, hasil tersebut diproses menggunakan Origin</w:t>
      </w:r>
      <w:r w:rsidR="00183A73" w:rsidRPr="002B4E85">
        <w:rPr>
          <w:rFonts w:ascii="Cambria" w:hAnsi="Cambria"/>
          <w:lang w:val="sv-SE"/>
        </w:rPr>
        <w:t xml:space="preserve"> untuk menganalisis kurva </w:t>
      </w:r>
      <w:r w:rsidRPr="002B4E85">
        <w:rPr>
          <w:rFonts w:ascii="Cambria" w:hAnsi="Cambria"/>
          <w:lang w:val="sv-SE"/>
        </w:rPr>
        <w:t>dari</w:t>
      </w:r>
      <w:r w:rsidR="005B38BE" w:rsidRPr="002B4E85">
        <w:rPr>
          <w:rFonts w:ascii="Cambria" w:hAnsi="Cambria"/>
          <w:lang w:val="sv-SE"/>
        </w:rPr>
        <w:t xml:space="preserve"> data</w:t>
      </w:r>
      <w:r w:rsidRPr="002B4E85">
        <w:rPr>
          <w:rFonts w:ascii="Cambria" w:hAnsi="Cambria"/>
          <w:lang w:val="sv-SE"/>
        </w:rPr>
        <w:t xml:space="preserve"> </w:t>
      </w:r>
      <w:r w:rsidR="007B2897" w:rsidRPr="002B4E85">
        <w:rPr>
          <w:rFonts w:ascii="Cambria" w:hAnsi="Cambria"/>
          <w:i/>
          <w:lang w:val="sv-SE"/>
        </w:rPr>
        <w:t xml:space="preserve">software </w:t>
      </w:r>
      <w:r w:rsidRPr="002B4E85">
        <w:rPr>
          <w:rFonts w:ascii="Cambria" w:hAnsi="Cambria"/>
          <w:lang w:val="sv-SE"/>
        </w:rPr>
        <w:t xml:space="preserve">IndoQCT. </w:t>
      </w:r>
      <w:r w:rsidR="007B2897" w:rsidRPr="002B4E85">
        <w:rPr>
          <w:rFonts w:ascii="Cambria" w:hAnsi="Cambria"/>
          <w:lang w:val="sv-SE"/>
        </w:rPr>
        <w:t>Pada</w:t>
      </w:r>
      <w:r w:rsidRPr="002B4E85">
        <w:rPr>
          <w:rFonts w:ascii="Cambria" w:hAnsi="Cambria"/>
          <w:lang w:val="sv-SE"/>
        </w:rPr>
        <w:t xml:space="preserve"> penelitian ini, nilai </w:t>
      </w:r>
      <w:r w:rsidR="008A2957" w:rsidRPr="002B4E85">
        <w:rPr>
          <w:rFonts w:ascii="Cambria" w:hAnsi="Cambria"/>
          <w:i/>
          <w:lang w:val="sv-SE"/>
        </w:rPr>
        <w:t>noise</w:t>
      </w:r>
      <w:r w:rsidRPr="002B4E85">
        <w:rPr>
          <w:rFonts w:ascii="Cambria" w:hAnsi="Cambria"/>
          <w:i/>
          <w:lang w:val="sv-SE"/>
        </w:rPr>
        <w:t xml:space="preserve"> </w:t>
      </w:r>
      <w:r w:rsidR="00295238" w:rsidRPr="002B4E85">
        <w:rPr>
          <w:rFonts w:ascii="Cambria" w:hAnsi="Cambria"/>
          <w:lang w:val="sv-SE"/>
        </w:rPr>
        <w:t>dan kurva NPS akan dianalisis. B</w:t>
      </w:r>
      <w:r w:rsidRPr="002B4E85">
        <w:rPr>
          <w:rFonts w:ascii="Cambria" w:hAnsi="Cambria"/>
          <w:lang w:val="sv-SE"/>
        </w:rPr>
        <w:t xml:space="preserve">erdasarkan beberapa </w:t>
      </w:r>
      <w:r w:rsidR="006551FF" w:rsidRPr="002B4E85">
        <w:rPr>
          <w:rFonts w:ascii="Cambria" w:hAnsi="Cambria"/>
          <w:lang w:val="sv-SE"/>
        </w:rPr>
        <w:t xml:space="preserve">parameter seperti tinggi kurva </w:t>
      </w:r>
      <w:r w:rsidRPr="002B4E85">
        <w:rPr>
          <w:rFonts w:ascii="Cambria" w:hAnsi="Cambria"/>
          <w:lang w:val="sv-SE"/>
        </w:rPr>
        <w:t>dan</w:t>
      </w:r>
      <w:r w:rsidR="007B2897" w:rsidRPr="002B4E85">
        <w:rPr>
          <w:rFonts w:ascii="Cambria" w:hAnsi="Cambria"/>
          <w:lang w:val="sv-SE"/>
        </w:rPr>
        <w:t xml:space="preserve"> nilai puncak </w:t>
      </w:r>
      <w:r w:rsidR="008A2957" w:rsidRPr="002B4E85">
        <w:rPr>
          <w:rFonts w:ascii="Cambria" w:hAnsi="Cambria"/>
          <w:i/>
          <w:lang w:val="sv-SE"/>
        </w:rPr>
        <w:t>noise</w:t>
      </w:r>
      <w:r w:rsidRPr="002B4E85">
        <w:rPr>
          <w:rFonts w:ascii="Cambria" w:hAnsi="Cambria"/>
          <w:lang w:val="sv-SE"/>
        </w:rPr>
        <w:t xml:space="preserve"> </w:t>
      </w:r>
      <w:r w:rsidR="007B2897" w:rsidRPr="002B4E85">
        <w:rPr>
          <w:rFonts w:ascii="Cambria" w:hAnsi="Cambria"/>
          <w:lang w:val="sv-SE"/>
        </w:rPr>
        <w:t>yang diperoleh</w:t>
      </w:r>
      <w:r w:rsidRPr="002B4E85">
        <w:rPr>
          <w:rFonts w:ascii="Cambria" w:hAnsi="Cambria"/>
          <w:lang w:val="sv-SE"/>
        </w:rPr>
        <w:t>, dilakukan analisis lebih lanjut untuk mengaitkan hasil tersebut dengan kualitas pencitraan yang d</w:t>
      </w:r>
      <w:r w:rsidR="00183A73" w:rsidRPr="002B4E85">
        <w:rPr>
          <w:rFonts w:ascii="Cambria" w:hAnsi="Cambria"/>
          <w:lang w:val="sv-SE"/>
        </w:rPr>
        <w:t xml:space="preserve">ihasilkan dari berbagai variasi. </w:t>
      </w:r>
    </w:p>
    <w:p w14:paraId="2E5D1461" w14:textId="05519754" w:rsidR="001D6734" w:rsidRPr="002B4E85" w:rsidRDefault="002F53E8" w:rsidP="0004635B">
      <w:pPr>
        <w:pStyle w:val="sub3"/>
      </w:pPr>
      <w:bookmarkStart w:id="52" w:name="_Toc202895202"/>
      <w:r w:rsidRPr="002B4E85">
        <w:lastRenderedPageBreak/>
        <w:t xml:space="preserve">Metode Analisis </w:t>
      </w:r>
      <w:r w:rsidR="00630DF0" w:rsidRPr="002B4E85">
        <w:t>Data</w:t>
      </w:r>
      <w:bookmarkEnd w:id="52"/>
    </w:p>
    <w:p w14:paraId="43E395D8" w14:textId="2E1C7FEA" w:rsidR="00D86212" w:rsidRPr="002B4E85" w:rsidRDefault="00527A4C" w:rsidP="00073C53">
      <w:pPr>
        <w:spacing w:after="0" w:line="360" w:lineRule="auto"/>
        <w:ind w:left="187" w:firstLine="547"/>
        <w:jc w:val="both"/>
        <w:rPr>
          <w:rFonts w:ascii="Cambria" w:hAnsi="Cambria" w:cs="Times New Roman"/>
        </w:rPr>
      </w:pPr>
      <w:r w:rsidRPr="002B4E85">
        <w:rPr>
          <w:rFonts w:ascii="Cambria" w:hAnsi="Cambria" w:cs="Times New Roman"/>
        </w:rPr>
        <w:t xml:space="preserve">Pengolahan data </w:t>
      </w:r>
      <w:r w:rsidR="00630DF0" w:rsidRPr="002B4E85">
        <w:rPr>
          <w:rFonts w:ascii="Cambria" w:hAnsi="Cambria" w:cs="Times New Roman"/>
        </w:rPr>
        <w:t xml:space="preserve">dilakukan </w:t>
      </w:r>
      <w:r w:rsidRPr="002B4E85">
        <w:rPr>
          <w:rFonts w:ascii="Cambria" w:hAnsi="Cambria" w:cs="Times New Roman"/>
        </w:rPr>
        <w:t xml:space="preserve">setelah </w:t>
      </w:r>
      <w:r w:rsidR="00630DF0" w:rsidRPr="002B4E85">
        <w:rPr>
          <w:rFonts w:ascii="Cambria" w:hAnsi="Cambria" w:cs="Times New Roman"/>
        </w:rPr>
        <w:t xml:space="preserve">penyinaran terhadap </w:t>
      </w:r>
      <w:r w:rsidR="00630DF0" w:rsidRPr="002B4E85">
        <w:rPr>
          <w:rFonts w:ascii="Cambria" w:hAnsi="Cambria" w:cs="Times New Roman"/>
          <w:i/>
        </w:rPr>
        <w:t>phantom</w:t>
      </w:r>
      <w:r w:rsidR="00295238" w:rsidRPr="002B4E85">
        <w:rPr>
          <w:rFonts w:ascii="Cambria" w:hAnsi="Cambria" w:cs="Times New Roman"/>
        </w:rPr>
        <w:t>, data citra CT-S</w:t>
      </w:r>
      <w:r w:rsidR="00630DF0" w:rsidRPr="002B4E85">
        <w:rPr>
          <w:rFonts w:ascii="Cambria" w:hAnsi="Cambria" w:cs="Times New Roman"/>
        </w:rPr>
        <w:t xml:space="preserve">can akan diperoleh. </w:t>
      </w:r>
      <w:r w:rsidR="00630DF0" w:rsidRPr="002B4E85">
        <w:rPr>
          <w:rFonts w:ascii="Cambria" w:hAnsi="Cambria" w:cs="Times New Roman"/>
          <w:lang w:val="sv-SE"/>
        </w:rPr>
        <w:t xml:space="preserve">Data yang diolah merupakan data primer yang berasal langsung dari eksperimen eksposi terhadap </w:t>
      </w:r>
      <w:r w:rsidR="00630DF0" w:rsidRPr="002B4E85">
        <w:rPr>
          <w:rFonts w:ascii="Cambria" w:hAnsi="Cambria" w:cs="Times New Roman"/>
          <w:i/>
          <w:lang w:val="sv-SE"/>
        </w:rPr>
        <w:t>phantom</w:t>
      </w:r>
      <w:r w:rsidR="00630DF0" w:rsidRPr="002B4E85">
        <w:rPr>
          <w:rFonts w:ascii="Cambria" w:hAnsi="Cambria" w:cs="Times New Roman"/>
          <w:lang w:val="sv-SE"/>
        </w:rPr>
        <w:t xml:space="preserve">. </w:t>
      </w:r>
      <w:r w:rsidR="00630DF0" w:rsidRPr="002B4E85">
        <w:rPr>
          <w:rFonts w:ascii="Cambria" w:hAnsi="Cambria" w:cs="Times New Roman"/>
        </w:rPr>
        <w:t xml:space="preserve">Jenis data yang digunakan adalah data kuantitatif, </w:t>
      </w:r>
      <w:r w:rsidR="00517A0B" w:rsidRPr="002B4E85">
        <w:rPr>
          <w:rFonts w:ascii="Cambria" w:hAnsi="Cambria" w:cs="Times New Roman"/>
        </w:rPr>
        <w:t>yaitu data yang dapat diukur.</w:t>
      </w:r>
      <w:r w:rsidR="006B344F" w:rsidRPr="002B4E85">
        <w:rPr>
          <w:rFonts w:ascii="Cambria" w:hAnsi="Cambria" w:cs="Times New Roman"/>
        </w:rPr>
        <w:t xml:space="preserve"> </w:t>
      </w:r>
      <w:r w:rsidR="00D86212" w:rsidRPr="002B4E85">
        <w:rPr>
          <w:rFonts w:ascii="Cambria" w:hAnsi="Cambria" w:cs="Times New Roman"/>
        </w:rPr>
        <w:t>Upaya untuk mencapai kesimpulan yang valid, data yang telah dihasilkan diolah melalui serangkaian penel</w:t>
      </w:r>
      <w:r w:rsidR="00C35DF2" w:rsidRPr="002B4E85">
        <w:rPr>
          <w:rFonts w:ascii="Cambria" w:hAnsi="Cambria" w:cs="Times New Roman"/>
        </w:rPr>
        <w:t>itian lanjutan, sebagai berikut:</w:t>
      </w:r>
    </w:p>
    <w:p w14:paraId="27265DEF" w14:textId="2236609A" w:rsidR="00BC60F6" w:rsidRPr="002B4E85" w:rsidRDefault="008C74DF" w:rsidP="00E234C8">
      <w:pPr>
        <w:pStyle w:val="ListParagraph"/>
        <w:numPr>
          <w:ilvl w:val="0"/>
          <w:numId w:val="10"/>
        </w:numPr>
        <w:spacing w:after="0" w:line="360" w:lineRule="auto"/>
        <w:ind w:left="540"/>
        <w:jc w:val="both"/>
        <w:rPr>
          <w:rFonts w:ascii="Cambria" w:eastAsiaTheme="minorEastAsia" w:hAnsi="Cambria" w:cs="Times New Roman"/>
          <w:lang w:val="sv-SE"/>
        </w:rPr>
      </w:pPr>
      <w:r w:rsidRPr="002B4E85">
        <w:rPr>
          <w:rFonts w:ascii="Cambria" w:eastAsiaTheme="minorEastAsia" w:hAnsi="Cambria" w:cs="Times New Roman"/>
          <w:lang w:val="sv-SE"/>
        </w:rPr>
        <w:t xml:space="preserve">Analisis </w:t>
      </w:r>
      <w:r w:rsidR="00D15E3B" w:rsidRPr="002B4E85">
        <w:rPr>
          <w:rFonts w:ascii="Cambria" w:eastAsiaTheme="minorEastAsia" w:hAnsi="Cambria" w:cs="Times New Roman"/>
          <w:lang w:val="sv-SE"/>
        </w:rPr>
        <w:t xml:space="preserve">kurva NPS </w:t>
      </w:r>
      <w:r w:rsidR="00E359D9" w:rsidRPr="002B4E85">
        <w:rPr>
          <w:rFonts w:ascii="Cambria" w:eastAsiaTheme="minorEastAsia" w:hAnsi="Cambria" w:cs="Times New Roman"/>
          <w:lang w:val="sv-SE"/>
        </w:rPr>
        <w:t xml:space="preserve"> </w:t>
      </w:r>
    </w:p>
    <w:p w14:paraId="05EE7098" w14:textId="1BDB2872" w:rsidR="00BC60F6" w:rsidRPr="002B4E85" w:rsidRDefault="00BC60F6" w:rsidP="00BC60F6">
      <w:pPr>
        <w:pStyle w:val="ListParagraph"/>
        <w:tabs>
          <w:tab w:val="left" w:pos="540"/>
          <w:tab w:val="left" w:pos="900"/>
          <w:tab w:val="left" w:pos="1080"/>
          <w:tab w:val="left" w:pos="2295"/>
        </w:tabs>
        <w:spacing w:line="360" w:lineRule="auto"/>
        <w:ind w:left="540"/>
        <w:jc w:val="both"/>
        <w:rPr>
          <w:rFonts w:ascii="Cambria" w:eastAsiaTheme="minorEastAsia" w:hAnsi="Cambria" w:cs="Times New Roman"/>
          <w:lang w:val="sv-SE"/>
        </w:rPr>
      </w:pPr>
      <w:r w:rsidRPr="002B4E85">
        <w:rPr>
          <w:rFonts w:ascii="Cambria" w:eastAsiaTheme="minorEastAsia" w:hAnsi="Cambria" w:cs="Times New Roman"/>
          <w:lang w:val="sv-SE"/>
        </w:rPr>
        <w:tab/>
      </w:r>
      <w:r w:rsidRPr="002B4E85">
        <w:rPr>
          <w:rFonts w:ascii="Cambria" w:eastAsiaTheme="minorEastAsia" w:hAnsi="Cambria" w:cs="Times New Roman"/>
          <w:lang w:val="sv-SE"/>
        </w:rPr>
        <w:tab/>
      </w:r>
      <w:r w:rsidR="00485EBC" w:rsidRPr="002B4E85">
        <w:rPr>
          <w:rFonts w:ascii="Cambria" w:eastAsiaTheme="minorEastAsia" w:hAnsi="Cambria" w:cs="Times New Roman"/>
          <w:lang w:val="sv-SE"/>
        </w:rPr>
        <w:t xml:space="preserve">Pada </w:t>
      </w:r>
      <w:r w:rsidR="00F052AB" w:rsidRPr="002B4E85">
        <w:rPr>
          <w:rFonts w:ascii="Cambria" w:eastAsiaTheme="minorEastAsia" w:hAnsi="Cambria" w:cs="Times New Roman"/>
          <w:i/>
          <w:lang w:val="sv-SE"/>
        </w:rPr>
        <w:t xml:space="preserve">software </w:t>
      </w:r>
      <w:r w:rsidR="00F052AB" w:rsidRPr="002B4E85">
        <w:rPr>
          <w:rFonts w:ascii="Cambria" w:eastAsiaTheme="minorEastAsia" w:hAnsi="Cambria" w:cs="Times New Roman"/>
          <w:lang w:val="sv-SE"/>
        </w:rPr>
        <w:t>IndoQCT</w:t>
      </w:r>
      <w:r w:rsidR="00485EBC" w:rsidRPr="002B4E85">
        <w:rPr>
          <w:rFonts w:ascii="Cambria" w:eastAsiaTheme="minorEastAsia" w:hAnsi="Cambria" w:cs="Times New Roman"/>
          <w:lang w:val="sv-SE"/>
        </w:rPr>
        <w:t xml:space="preserve">, proses pengolahan data NPS dimulai dengan mengimpor dokumen </w:t>
      </w:r>
      <w:r w:rsidR="005D754E" w:rsidRPr="002B4E85">
        <w:rPr>
          <w:rFonts w:ascii="Cambria" w:eastAsiaTheme="minorEastAsia" w:hAnsi="Cambria" w:cs="Times New Roman"/>
          <w:lang w:val="sv-SE"/>
        </w:rPr>
        <w:t xml:space="preserve">DICOM </w:t>
      </w:r>
      <w:r w:rsidR="00485EBC" w:rsidRPr="002B4E85">
        <w:rPr>
          <w:rFonts w:ascii="Cambria" w:eastAsiaTheme="minorEastAsia" w:hAnsi="Cambria" w:cs="Times New Roman"/>
          <w:lang w:val="sv-SE"/>
        </w:rPr>
        <w:t xml:space="preserve">ke dalam </w:t>
      </w:r>
      <w:r w:rsidR="00485EBC" w:rsidRPr="002B4E85">
        <w:rPr>
          <w:rFonts w:ascii="Cambria" w:eastAsiaTheme="minorEastAsia" w:hAnsi="Cambria" w:cs="Times New Roman"/>
          <w:i/>
          <w:lang w:val="sv-SE"/>
        </w:rPr>
        <w:t>software</w:t>
      </w:r>
      <w:r w:rsidR="00485EBC" w:rsidRPr="002B4E85">
        <w:rPr>
          <w:rFonts w:ascii="Cambria" w:eastAsiaTheme="minorEastAsia" w:hAnsi="Cambria" w:cs="Times New Roman"/>
          <w:lang w:val="sv-SE"/>
        </w:rPr>
        <w:t xml:space="preserve">, kemudian memilih area yang homogen. Pemilihan area homogen pada </w:t>
      </w:r>
      <w:r w:rsidR="00485EBC" w:rsidRPr="002B4E85">
        <w:rPr>
          <w:rFonts w:ascii="Cambria" w:eastAsiaTheme="minorEastAsia" w:hAnsi="Cambria" w:cs="Times New Roman"/>
          <w:i/>
          <w:lang w:val="sv-SE"/>
        </w:rPr>
        <w:t>phantom</w:t>
      </w:r>
      <w:r w:rsidR="00485EBC" w:rsidRPr="002B4E85">
        <w:rPr>
          <w:rFonts w:ascii="Cambria" w:eastAsiaTheme="minorEastAsia" w:hAnsi="Cambria" w:cs="Times New Roman"/>
          <w:lang w:val="sv-SE"/>
        </w:rPr>
        <w:t xml:space="preserve"> merupakan langkah penting dalam pengambilan data NPS. Setelah pemilihan area, opsi untuk m</w:t>
      </w:r>
      <w:r w:rsidR="00E359D9" w:rsidRPr="002B4E85">
        <w:rPr>
          <w:rFonts w:ascii="Cambria" w:eastAsiaTheme="minorEastAsia" w:hAnsi="Cambria" w:cs="Times New Roman"/>
          <w:lang w:val="sv-SE"/>
        </w:rPr>
        <w:t xml:space="preserve">enghitung nilai NPS </w:t>
      </w:r>
      <w:r w:rsidR="00485EBC" w:rsidRPr="002B4E85">
        <w:rPr>
          <w:rFonts w:ascii="Cambria" w:eastAsiaTheme="minorEastAsia" w:hAnsi="Cambria" w:cs="Times New Roman"/>
          <w:lang w:val="sv-SE"/>
        </w:rPr>
        <w:t xml:space="preserve">dan </w:t>
      </w:r>
      <w:r w:rsidR="00485EBC" w:rsidRPr="002B4E85">
        <w:rPr>
          <w:rFonts w:ascii="Cambria" w:eastAsiaTheme="minorEastAsia" w:hAnsi="Cambria" w:cs="Times New Roman"/>
          <w:i/>
          <w:lang w:val="sv-SE"/>
        </w:rPr>
        <w:t>software</w:t>
      </w:r>
      <w:r w:rsidR="009B4DBE" w:rsidRPr="002B4E85">
        <w:rPr>
          <w:rFonts w:ascii="Cambria" w:eastAsiaTheme="minorEastAsia" w:hAnsi="Cambria" w:cs="Times New Roman"/>
          <w:lang w:val="sv-SE"/>
        </w:rPr>
        <w:t xml:space="preserve"> akan menampilkan data</w:t>
      </w:r>
      <w:r w:rsidR="00485EBC" w:rsidRPr="002B4E85">
        <w:rPr>
          <w:rFonts w:ascii="Cambria" w:eastAsiaTheme="minorEastAsia" w:hAnsi="Cambria" w:cs="Times New Roman"/>
          <w:lang w:val="sv-SE"/>
        </w:rPr>
        <w:t xml:space="preserve"> NPS hasil pemindaian pada citra. </w:t>
      </w:r>
    </w:p>
    <w:p w14:paraId="05879E41" w14:textId="367DDB00" w:rsidR="001A330E" w:rsidRPr="002B4E85" w:rsidRDefault="00BC60F6" w:rsidP="00D97CA7">
      <w:pPr>
        <w:pStyle w:val="ListParagraph"/>
        <w:tabs>
          <w:tab w:val="left" w:pos="540"/>
          <w:tab w:val="left" w:pos="900"/>
          <w:tab w:val="left" w:pos="1080"/>
          <w:tab w:val="left" w:pos="2295"/>
        </w:tabs>
        <w:spacing w:line="360" w:lineRule="auto"/>
        <w:ind w:left="540"/>
        <w:jc w:val="both"/>
        <w:rPr>
          <w:rFonts w:ascii="Cambria" w:eastAsiaTheme="minorEastAsia" w:hAnsi="Cambria" w:cs="Times New Roman"/>
        </w:rPr>
      </w:pPr>
      <w:r w:rsidRPr="002B4E85">
        <w:rPr>
          <w:rFonts w:ascii="Cambria" w:eastAsiaTheme="minorEastAsia" w:hAnsi="Cambria" w:cs="Times New Roman"/>
          <w:lang w:val="sv-SE"/>
        </w:rPr>
        <w:tab/>
      </w:r>
      <w:r w:rsidRPr="002B4E85">
        <w:rPr>
          <w:rFonts w:ascii="Cambria" w:eastAsiaTheme="minorEastAsia" w:hAnsi="Cambria" w:cs="Times New Roman"/>
          <w:lang w:val="sv-SE"/>
        </w:rPr>
        <w:tab/>
      </w:r>
      <w:r w:rsidR="00485EBC" w:rsidRPr="002B4E85">
        <w:rPr>
          <w:rFonts w:ascii="Cambria" w:eastAsiaTheme="minorEastAsia" w:hAnsi="Cambria" w:cs="Times New Roman"/>
          <w:lang w:val="sv-SE"/>
        </w:rPr>
        <w:t>Hasil pe</w:t>
      </w:r>
      <w:r w:rsidR="00F052AB" w:rsidRPr="002B4E85">
        <w:rPr>
          <w:rFonts w:ascii="Cambria" w:eastAsiaTheme="minorEastAsia" w:hAnsi="Cambria" w:cs="Times New Roman"/>
          <w:lang w:val="sv-SE"/>
        </w:rPr>
        <w:t>mindaian kurva NPS dari p</w:t>
      </w:r>
      <w:r w:rsidR="00485EBC" w:rsidRPr="002B4E85">
        <w:rPr>
          <w:rFonts w:ascii="Cambria" w:eastAsiaTheme="minorEastAsia" w:hAnsi="Cambria" w:cs="Times New Roman"/>
          <w:lang w:val="sv-SE"/>
        </w:rPr>
        <w:t>arameter yang diperhatikan dalam analisis ini mencakup puncak NPS (nilai puncak tertinggi)</w:t>
      </w:r>
      <w:r w:rsidR="00E359D9" w:rsidRPr="002B4E85">
        <w:rPr>
          <w:rFonts w:ascii="Cambria" w:eastAsiaTheme="minorEastAsia" w:hAnsi="Cambria" w:cs="Times New Roman"/>
          <w:lang w:val="sv-SE"/>
        </w:rPr>
        <w:t>, seperti G</w:t>
      </w:r>
      <w:r w:rsidR="002233CC" w:rsidRPr="002B4E85">
        <w:rPr>
          <w:rFonts w:ascii="Cambria" w:eastAsiaTheme="minorEastAsia" w:hAnsi="Cambria" w:cs="Times New Roman"/>
          <w:lang w:val="sv-SE"/>
        </w:rPr>
        <w:t>ambar 3.11</w:t>
      </w:r>
      <w:r w:rsidR="00485EBC" w:rsidRPr="002B4E85">
        <w:rPr>
          <w:rFonts w:ascii="Cambria" w:eastAsiaTheme="minorEastAsia" w:hAnsi="Cambria" w:cs="Times New Roman"/>
          <w:lang w:val="sv-SE"/>
        </w:rPr>
        <w:t>. Parameter ini memberikan rincian tentang</w:t>
      </w:r>
      <w:r w:rsidR="00485EBC" w:rsidRPr="002B4E85">
        <w:rPr>
          <w:rFonts w:ascii="Cambria" w:eastAsiaTheme="minorEastAsia" w:hAnsi="Cambria" w:cs="Times New Roman"/>
          <w:i/>
          <w:lang w:val="sv-SE"/>
        </w:rPr>
        <w:t xml:space="preserve"> </w:t>
      </w:r>
      <w:r w:rsidR="000220BD" w:rsidRPr="002B4E85">
        <w:rPr>
          <w:rFonts w:ascii="Cambria" w:eastAsiaTheme="minorEastAsia" w:hAnsi="Cambria" w:cs="Times New Roman"/>
          <w:lang w:val="sv-SE"/>
        </w:rPr>
        <w:t xml:space="preserve">tingkat </w:t>
      </w:r>
      <w:r w:rsidR="008A2957" w:rsidRPr="002B4E85">
        <w:rPr>
          <w:rFonts w:ascii="Cambria" w:eastAsiaTheme="minorEastAsia" w:hAnsi="Cambria" w:cs="Times New Roman"/>
          <w:i/>
          <w:lang w:val="sv-SE"/>
        </w:rPr>
        <w:t>noise</w:t>
      </w:r>
      <w:r w:rsidR="00485EBC" w:rsidRPr="002B4E85">
        <w:rPr>
          <w:rFonts w:ascii="Cambria" w:eastAsiaTheme="minorEastAsia" w:hAnsi="Cambria" w:cs="Times New Roman"/>
          <w:lang w:val="sv-SE"/>
        </w:rPr>
        <w:t xml:space="preserve"> </w:t>
      </w:r>
      <w:r w:rsidR="000220BD" w:rsidRPr="002B4E85">
        <w:rPr>
          <w:rFonts w:ascii="Cambria" w:eastAsiaTheme="minorEastAsia" w:hAnsi="Cambria" w:cs="Times New Roman"/>
          <w:lang w:val="sv-SE"/>
        </w:rPr>
        <w:t xml:space="preserve">pada frekuensi tertentu pada citra </w:t>
      </w:r>
      <w:r w:rsidR="00F052AB" w:rsidRPr="002B4E85">
        <w:rPr>
          <w:rFonts w:ascii="Cambria" w:eastAsiaTheme="minorEastAsia" w:hAnsi="Cambria" w:cs="Times New Roman"/>
        </w:rPr>
        <w:fldChar w:fldCharType="begin" w:fldLock="1"/>
      </w:r>
      <w:r w:rsidR="00427A36" w:rsidRPr="002B4E85">
        <w:rPr>
          <w:rFonts w:ascii="Cambria" w:eastAsiaTheme="minorEastAsia" w:hAnsi="Cambria" w:cs="Times New Roman"/>
          <w:lang w:val="sv-SE"/>
        </w:rPr>
        <w:instrText>ADDIN CSL_CITATION {"citationItems":[{"id":"ITEM-1","itemData":{"DOI":"10.5334/jbsr.2638","ISSN":"2514-8281 (Print)","PMID":"35480337","abstract":"PURPOSE: To compare the image quality of CT obtained using a deep learning-based  image reconstruction (DLIR) engine with images with adaptive statistical iterative reconstruction-V (AV). MATERIALS AND METHODS: Using a phantom, the noise power spectrum (NPS) and task-based transfer function (TTF) were measured in images with different reconstructions (filtered back projection [FBP], AV30, 50, 100, DLIR-L, M, H) at multiple doses. One hundred and twenty abdominal CTs with 30% dose reduction were processed using AV30, AV50, DLIR-L, M, H. Objective and subjective analyses were performed. RESULTS: The NPS peak of DLIR was lower than that of AV30 or AV50. Compared with AV30, the NPS average spatial frequencies were higher with DLIR-L or DLIR-M. For lower contrast objects, TTF in images with DLIR were higher than those with AV. The standard deviation in DLIR-H and DLIR-M was significantly lower than AV30 and AV50. The overall image quality was the best for DLIR-M (p &lt; 0.001). CONCLUSIONS: DLIR showed improved image quality and decreased noise under a decreased radiation dose.","author":[{"dropping-particle":"","family":"Yoo","given":"Yeo Jin","non-dropping-particle":"","parse-names":false,"suffix":""},{"dropping-particle":"","family":"Choi","given":"In Young","non-dropping-particle":"","parse-names":false,"suffix":""},{"dropping-particle":"","family":"Yeom","given":"Suk Keu","non-dropping-particle":"","parse-names":false,"suffix":""},{"dropping-particle":"","family":"Cha","given":"Sang Hoon","non-dropping-particle":"","parse-names":false,"suffix":""},{"dropping-particle":"","family":"Jung","given":"Yunsub","non-dropping-particle":"","parse-names":false,"suffix":""},{"dropping-particle":"","family":"Han","given":"Hyun Jong","non-dropping-particle":"","parse-names":false,"suffix":""},{"dropping-particle":"","family":"Shim","given":"Euddeum","non-dropping-particle":"","parse-names":false,"suffix":""}],"container-title":"Journal of the Belgian Society of Radiology","id":"ITEM-1","issue":"1","issued":{"date-parts":[["2022"]]},"language":"eng","page":"15","publisher-place":"England","title":"Evaluation of Abdominal CT Obtained Using a Deep Learning-Based Image  Reconstruction Engine Compared with CT Using Adaptive Statistical Iterative Reconstruction.","type":"article-journal","volume":"106"},"uris":["http://www.mendeley.com/documents/?uuid=8fdb2f35-b86b-4e46-9608-bbceb67b91fc"]}],"mendeley":{"formattedCitation":"(Yoo &lt;i&gt;et al.&lt;/i&gt;, 2022)","plainTextFormattedCitation":"(Yoo et al., 2022</w:instrText>
      </w:r>
      <w:r w:rsidR="00427A36" w:rsidRPr="002B4E85">
        <w:rPr>
          <w:rFonts w:ascii="Cambria" w:eastAsiaTheme="minorEastAsia" w:hAnsi="Cambria" w:cs="Times New Roman"/>
        </w:rPr>
        <w:instrText>)","previouslyFormattedCitation":"(Yoo &lt;i&gt;et al.&lt;/i&gt;, 2022)"},"properties":{"noteIndex":0},"schema":"https://github.com/citation-style-language/schema/raw/master/csl-citation.json"}</w:instrText>
      </w:r>
      <w:r w:rsidR="00F052AB" w:rsidRPr="002B4E85">
        <w:rPr>
          <w:rFonts w:ascii="Cambria" w:eastAsiaTheme="minorEastAsia" w:hAnsi="Cambria" w:cs="Times New Roman"/>
        </w:rPr>
        <w:fldChar w:fldCharType="separate"/>
      </w:r>
      <w:r w:rsidR="00F052AB" w:rsidRPr="002B4E85">
        <w:rPr>
          <w:rFonts w:ascii="Cambria" w:eastAsiaTheme="minorEastAsia" w:hAnsi="Cambria" w:cs="Times New Roman"/>
          <w:noProof/>
        </w:rPr>
        <w:t xml:space="preserve">(Yoo </w:t>
      </w:r>
      <w:r w:rsidR="00F052AB" w:rsidRPr="002B4E85">
        <w:rPr>
          <w:rFonts w:ascii="Cambria" w:eastAsiaTheme="minorEastAsia" w:hAnsi="Cambria" w:cs="Times New Roman"/>
          <w:i/>
          <w:noProof/>
        </w:rPr>
        <w:t>et al.</w:t>
      </w:r>
      <w:r w:rsidR="00F052AB" w:rsidRPr="002B4E85">
        <w:rPr>
          <w:rFonts w:ascii="Cambria" w:eastAsiaTheme="minorEastAsia" w:hAnsi="Cambria" w:cs="Times New Roman"/>
          <w:noProof/>
        </w:rPr>
        <w:t>, 2022)</w:t>
      </w:r>
      <w:r w:rsidR="00F052AB" w:rsidRPr="002B4E85">
        <w:rPr>
          <w:rFonts w:ascii="Cambria" w:eastAsiaTheme="minorEastAsia" w:hAnsi="Cambria" w:cs="Times New Roman"/>
        </w:rPr>
        <w:fldChar w:fldCharType="end"/>
      </w:r>
      <w:r w:rsidR="00485EBC" w:rsidRPr="002B4E85">
        <w:rPr>
          <w:rFonts w:ascii="Cambria" w:eastAsiaTheme="minorEastAsia" w:hAnsi="Cambria" w:cs="Times New Roman"/>
        </w:rPr>
        <w:t>.</w:t>
      </w:r>
    </w:p>
    <w:p w14:paraId="61E2093B" w14:textId="682F9C2F" w:rsidR="00254031" w:rsidRPr="002B4E85" w:rsidRDefault="000220BD" w:rsidP="00254031">
      <w:pPr>
        <w:pStyle w:val="ListParagraph"/>
        <w:tabs>
          <w:tab w:val="left" w:pos="540"/>
          <w:tab w:val="left" w:pos="900"/>
          <w:tab w:val="left" w:pos="1080"/>
          <w:tab w:val="left" w:pos="2295"/>
        </w:tabs>
        <w:spacing w:line="240" w:lineRule="auto"/>
        <w:ind w:left="540"/>
        <w:jc w:val="center"/>
        <w:rPr>
          <w:rFonts w:ascii="Cambria" w:eastAsiaTheme="minorEastAsia" w:hAnsi="Cambria" w:cs="Times New Roman"/>
          <w:sz w:val="20"/>
          <w:szCs w:val="20"/>
        </w:rPr>
      </w:pPr>
      <w:r w:rsidRPr="002B4E85">
        <w:rPr>
          <w:rFonts w:ascii="Cambria" w:eastAsiaTheme="minorEastAsia" w:hAnsi="Cambria" w:cs="Times New Roman"/>
          <w:noProof/>
          <w:sz w:val="20"/>
          <w:szCs w:val="20"/>
        </w:rPr>
        <w:lastRenderedPageBreak/>
        <w:drawing>
          <wp:inline distT="0" distB="0" distL="0" distR="0" wp14:anchorId="143297BD" wp14:editId="663D665F">
            <wp:extent cx="2671693" cy="173391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nps 17.png"/>
                    <pic:cNvPicPr/>
                  </pic:nvPicPr>
                  <pic:blipFill rotWithShape="1">
                    <a:blip r:embed="rId41" cstate="print">
                      <a:extLst>
                        <a:ext uri="{28A0092B-C50C-407E-A947-70E740481C1C}">
                          <a14:useLocalDpi xmlns:a14="http://schemas.microsoft.com/office/drawing/2010/main" val="0"/>
                        </a:ext>
                      </a:extLst>
                    </a:blip>
                    <a:srcRect l="5247" t="5453" r="6776"/>
                    <a:stretch/>
                  </pic:blipFill>
                  <pic:spPr bwMode="auto">
                    <a:xfrm>
                      <a:off x="0" y="0"/>
                      <a:ext cx="2900567" cy="1882448"/>
                    </a:xfrm>
                    <a:prstGeom prst="rect">
                      <a:avLst/>
                    </a:prstGeom>
                    <a:ln>
                      <a:noFill/>
                    </a:ln>
                    <a:extLst>
                      <a:ext uri="{53640926-AAD7-44D8-BBD7-CCE9431645EC}">
                        <a14:shadowObscured xmlns:a14="http://schemas.microsoft.com/office/drawing/2010/main"/>
                      </a:ext>
                    </a:extLst>
                  </pic:spPr>
                </pic:pic>
              </a:graphicData>
            </a:graphic>
          </wp:inline>
        </w:drawing>
      </w:r>
    </w:p>
    <w:p w14:paraId="2C518887" w14:textId="62BA9CBC" w:rsidR="00254031" w:rsidRPr="002B4E85" w:rsidRDefault="002233CC" w:rsidP="00375582">
      <w:pPr>
        <w:pStyle w:val="Caption"/>
        <w:spacing w:after="0"/>
        <w:jc w:val="center"/>
        <w:rPr>
          <w:rFonts w:ascii="Cambria" w:hAnsi="Cambria"/>
          <w:i w:val="0"/>
          <w:color w:val="auto"/>
          <w:sz w:val="20"/>
          <w:szCs w:val="20"/>
        </w:rPr>
      </w:pPr>
      <w:r w:rsidRPr="002B4E85">
        <w:rPr>
          <w:rFonts w:ascii="Cambria" w:hAnsi="Cambria"/>
          <w:i w:val="0"/>
          <w:color w:val="000000" w:themeColor="text1"/>
          <w:sz w:val="20"/>
          <w:szCs w:val="20"/>
          <w:lang w:val="sv-SE"/>
        </w:rPr>
        <w:t xml:space="preserve">Gambar 3. </w:t>
      </w:r>
      <w:r w:rsidRPr="002B4E85">
        <w:rPr>
          <w:rFonts w:ascii="Cambria" w:hAnsi="Cambria"/>
          <w:i w:val="0"/>
          <w:color w:val="000000" w:themeColor="text1"/>
          <w:sz w:val="20"/>
          <w:szCs w:val="20"/>
        </w:rPr>
        <w:fldChar w:fldCharType="begin"/>
      </w:r>
      <w:r w:rsidRPr="002B4E85">
        <w:rPr>
          <w:rFonts w:ascii="Cambria" w:hAnsi="Cambria"/>
          <w:i w:val="0"/>
          <w:color w:val="000000" w:themeColor="text1"/>
          <w:sz w:val="20"/>
          <w:szCs w:val="20"/>
          <w:lang w:val="sv-SE"/>
        </w:rPr>
        <w:instrText xml:space="preserve"> SEQ Gambar_3. \* ARABIC </w:instrText>
      </w:r>
      <w:r w:rsidRPr="002B4E85">
        <w:rPr>
          <w:rFonts w:ascii="Cambria" w:hAnsi="Cambria"/>
          <w:i w:val="0"/>
          <w:color w:val="000000" w:themeColor="text1"/>
          <w:sz w:val="20"/>
          <w:szCs w:val="20"/>
        </w:rPr>
        <w:fldChar w:fldCharType="separate"/>
      </w:r>
      <w:r w:rsidR="00061A37">
        <w:rPr>
          <w:rFonts w:ascii="Cambria" w:hAnsi="Cambria"/>
          <w:i w:val="0"/>
          <w:noProof/>
          <w:color w:val="000000" w:themeColor="text1"/>
          <w:sz w:val="20"/>
          <w:szCs w:val="20"/>
          <w:lang w:val="sv-SE"/>
        </w:rPr>
        <w:t>11</w:t>
      </w:r>
      <w:r w:rsidRPr="002B4E85">
        <w:rPr>
          <w:rFonts w:ascii="Cambria" w:hAnsi="Cambria"/>
          <w:i w:val="0"/>
          <w:color w:val="000000" w:themeColor="text1"/>
          <w:sz w:val="20"/>
          <w:szCs w:val="20"/>
        </w:rPr>
        <w:fldChar w:fldCharType="end"/>
      </w:r>
      <w:r w:rsidR="00254031" w:rsidRPr="002B4E85">
        <w:rPr>
          <w:rFonts w:ascii="Cambria" w:hAnsi="Cambria"/>
          <w:i w:val="0"/>
          <w:color w:val="auto"/>
          <w:sz w:val="20"/>
          <w:szCs w:val="20"/>
        </w:rPr>
        <w:t xml:space="preserve"> Kurva NPS </w:t>
      </w:r>
    </w:p>
    <w:p w14:paraId="3501C534" w14:textId="6CFDE9A2" w:rsidR="008A173D" w:rsidRPr="002B4E85" w:rsidRDefault="008A173D" w:rsidP="00924832">
      <w:pPr>
        <w:pStyle w:val="ListParagraph"/>
        <w:numPr>
          <w:ilvl w:val="0"/>
          <w:numId w:val="13"/>
        </w:numPr>
        <w:tabs>
          <w:tab w:val="left" w:pos="630"/>
          <w:tab w:val="left" w:pos="900"/>
          <w:tab w:val="left" w:pos="1080"/>
          <w:tab w:val="left" w:pos="2295"/>
        </w:tabs>
        <w:spacing w:after="0" w:line="360" w:lineRule="auto"/>
        <w:ind w:left="547"/>
        <w:rPr>
          <w:rFonts w:ascii="Cambria" w:eastAsiaTheme="minorEastAsia" w:hAnsi="Cambria" w:cs="Times New Roman"/>
        </w:rPr>
      </w:pPr>
      <w:r w:rsidRPr="002B4E85">
        <w:rPr>
          <w:rFonts w:ascii="Cambria" w:eastAsiaTheme="minorEastAsia" w:hAnsi="Cambria" w:cs="Times New Roman"/>
        </w:rPr>
        <w:t>A</w:t>
      </w:r>
      <w:r w:rsidR="000E5EA6" w:rsidRPr="002B4E85">
        <w:rPr>
          <w:rFonts w:ascii="Cambria" w:eastAsiaTheme="minorEastAsia" w:hAnsi="Cambria" w:cs="Times New Roman"/>
        </w:rPr>
        <w:t xml:space="preserve">nalisis </w:t>
      </w:r>
      <w:r w:rsidR="00905AD4" w:rsidRPr="002B4E85">
        <w:rPr>
          <w:rFonts w:ascii="Cambria" w:eastAsiaTheme="minorEastAsia" w:hAnsi="Cambria" w:cs="Times New Roman"/>
        </w:rPr>
        <w:t xml:space="preserve">Keseragaman </w:t>
      </w:r>
      <w:r w:rsidR="00B81721" w:rsidRPr="002B4E85">
        <w:rPr>
          <w:rFonts w:ascii="Cambria" w:eastAsiaTheme="minorEastAsia" w:hAnsi="Cambria" w:cs="Times New Roman"/>
          <w:i/>
        </w:rPr>
        <w:t>CT Number</w:t>
      </w:r>
    </w:p>
    <w:p w14:paraId="7D89B00D" w14:textId="011B2837" w:rsidR="00870033" w:rsidRPr="002B4E85" w:rsidRDefault="00252770" w:rsidP="00870033">
      <w:pPr>
        <w:pStyle w:val="ListParagraph"/>
        <w:tabs>
          <w:tab w:val="left" w:pos="630"/>
          <w:tab w:val="left" w:pos="900"/>
          <w:tab w:val="left" w:pos="1080"/>
          <w:tab w:val="left" w:pos="2295"/>
        </w:tabs>
        <w:spacing w:after="0" w:line="360" w:lineRule="auto"/>
        <w:ind w:left="547"/>
        <w:jc w:val="both"/>
        <w:rPr>
          <w:rFonts w:ascii="Cambria" w:eastAsiaTheme="minorEastAsia" w:hAnsi="Cambria" w:cs="Times New Roman"/>
        </w:rPr>
      </w:pPr>
      <w:r w:rsidRPr="002B4E85">
        <w:rPr>
          <w:rFonts w:ascii="Cambria" w:eastAsiaTheme="minorEastAsia" w:hAnsi="Cambria" w:cs="Times New Roman"/>
          <w:lang w:val="sv-SE"/>
        </w:rPr>
        <w:tab/>
      </w:r>
      <w:r w:rsidRPr="002B4E85">
        <w:rPr>
          <w:rFonts w:ascii="Cambria" w:eastAsiaTheme="minorEastAsia" w:hAnsi="Cambria" w:cs="Times New Roman"/>
          <w:lang w:val="sv-SE"/>
        </w:rPr>
        <w:tab/>
      </w:r>
      <w:r w:rsidRPr="002B4E85">
        <w:rPr>
          <w:rFonts w:ascii="Cambria" w:eastAsiaTheme="minorEastAsia" w:hAnsi="Cambria" w:cs="Times New Roman"/>
          <w:lang w:val="sv-SE"/>
        </w:rPr>
        <w:tab/>
      </w:r>
      <w:r w:rsidR="007678A7" w:rsidRPr="002B4E85">
        <w:rPr>
          <w:rFonts w:ascii="Cambria" w:eastAsiaTheme="minorEastAsia" w:hAnsi="Cambria" w:cs="Times New Roman"/>
          <w:lang w:val="sv-SE"/>
        </w:rPr>
        <w:t>Pengujian keseragaman</w:t>
      </w:r>
      <w:r w:rsidR="000E5EA6" w:rsidRPr="002B4E85">
        <w:rPr>
          <w:rFonts w:ascii="Cambria" w:eastAsiaTheme="minorEastAsia" w:hAnsi="Cambria" w:cs="Times New Roman"/>
          <w:lang w:val="sv-SE"/>
        </w:rPr>
        <w:t xml:space="preserve"> selisih </w:t>
      </w:r>
      <w:r w:rsidR="00B81721" w:rsidRPr="002B4E85">
        <w:rPr>
          <w:rFonts w:ascii="Cambria" w:eastAsiaTheme="minorEastAsia" w:hAnsi="Cambria" w:cs="Times New Roman"/>
          <w:i/>
          <w:lang w:val="sv-SE"/>
        </w:rPr>
        <w:t>CT Number</w:t>
      </w:r>
      <w:r w:rsidR="000E5EA6" w:rsidRPr="002B4E85">
        <w:rPr>
          <w:rFonts w:ascii="Cambria" w:eastAsiaTheme="minorEastAsia" w:hAnsi="Cambria" w:cs="Times New Roman"/>
          <w:lang w:val="sv-SE"/>
        </w:rPr>
        <w:t xml:space="preserve"> dari ROI di pusat citra dengan </w:t>
      </w:r>
      <w:r w:rsidR="00B81721" w:rsidRPr="002B4E85">
        <w:rPr>
          <w:rFonts w:ascii="Cambria" w:eastAsiaTheme="minorEastAsia" w:hAnsi="Cambria" w:cs="Times New Roman"/>
          <w:i/>
          <w:lang w:val="sv-SE"/>
        </w:rPr>
        <w:t>CT Number</w:t>
      </w:r>
      <w:r w:rsidR="000E5EA6" w:rsidRPr="002B4E85">
        <w:rPr>
          <w:rFonts w:ascii="Cambria" w:eastAsiaTheme="minorEastAsia" w:hAnsi="Cambria" w:cs="Times New Roman"/>
          <w:lang w:val="sv-SE"/>
        </w:rPr>
        <w:t xml:space="preserve"> </w:t>
      </w:r>
      <w:r w:rsidR="005151AF" w:rsidRPr="002B4E85">
        <w:rPr>
          <w:rFonts w:ascii="Cambria" w:eastAsiaTheme="minorEastAsia" w:hAnsi="Cambria" w:cs="Times New Roman"/>
          <w:lang w:val="sv-SE"/>
        </w:rPr>
        <w:t>dari ROI di tepi citra batas toleransi -2 sampai</w:t>
      </w:r>
      <w:r w:rsidR="00CA0AF6" w:rsidRPr="002B4E85">
        <w:rPr>
          <w:rFonts w:ascii="Cambria" w:eastAsiaTheme="minorEastAsia" w:hAnsi="Cambria" w:cs="Times New Roman"/>
          <w:lang w:val="sv-SE"/>
        </w:rPr>
        <w:t xml:space="preserve"> </w:t>
      </w:r>
      <w:r w:rsidR="005151AF" w:rsidRPr="002B4E85">
        <w:rPr>
          <w:rFonts w:ascii="Cambria" w:eastAsiaTheme="minorEastAsia" w:hAnsi="Cambria" w:cs="Times New Roman"/>
          <w:lang w:val="sv-SE"/>
        </w:rPr>
        <w:t xml:space="preserve"> </w:t>
      </w:r>
      <w:r w:rsidR="00E65555" w:rsidRPr="002B4E85">
        <w:rPr>
          <w:rFonts w:ascii="Cambria" w:eastAsiaTheme="minorEastAsia" w:hAnsi="Cambria" w:cs="Times New Roman"/>
          <w:lang w:val="sv-SE"/>
        </w:rPr>
        <w:t>+</w:t>
      </w:r>
      <w:r w:rsidR="007D69DF" w:rsidRPr="002B4E85">
        <w:rPr>
          <w:rFonts w:ascii="Cambria" w:eastAsiaTheme="minorEastAsia" w:hAnsi="Cambria" w:cs="Times New Roman"/>
          <w:lang w:val="sv-SE"/>
        </w:rPr>
        <w:t>2</w:t>
      </w:r>
      <w:r w:rsidR="007678A7" w:rsidRPr="002B4E85">
        <w:rPr>
          <w:rFonts w:ascii="Cambria" w:eastAsiaTheme="minorEastAsia" w:hAnsi="Cambria" w:cs="Times New Roman"/>
          <w:lang w:val="sv-SE"/>
        </w:rPr>
        <w:t xml:space="preserve">, </w:t>
      </w:r>
      <w:r w:rsidR="00A10600" w:rsidRPr="002B4E85">
        <w:rPr>
          <w:rFonts w:ascii="Cambria" w:eastAsiaTheme="minorEastAsia" w:hAnsi="Cambria" w:cs="Times New Roman"/>
          <w:lang w:val="sv-SE"/>
        </w:rPr>
        <w:t>sepert</w:t>
      </w:r>
      <w:r w:rsidR="007C6EEB" w:rsidRPr="002B4E85">
        <w:rPr>
          <w:rFonts w:ascii="Cambria" w:eastAsiaTheme="minorEastAsia" w:hAnsi="Cambria" w:cs="Times New Roman"/>
          <w:lang w:val="sv-SE"/>
        </w:rPr>
        <w:t>i Gambar 3.12</w:t>
      </w:r>
      <w:r w:rsidR="007678A7" w:rsidRPr="002B4E85">
        <w:rPr>
          <w:rFonts w:ascii="Cambria" w:eastAsiaTheme="minorEastAsia" w:hAnsi="Cambria" w:cs="Times New Roman"/>
          <w:lang w:val="sv-SE"/>
        </w:rPr>
        <w:t xml:space="preserve"> keseragaman berpengaruh pada pengerasan sinar-X</w:t>
      </w:r>
      <w:r w:rsidR="007D69DF" w:rsidRPr="002B4E85">
        <w:rPr>
          <w:rFonts w:ascii="Cambria" w:eastAsiaTheme="minorEastAsia" w:hAnsi="Cambria" w:cs="Times New Roman"/>
          <w:lang w:val="sv-SE"/>
        </w:rPr>
        <w:t xml:space="preserve">. Pembacaan nilai </w:t>
      </w:r>
      <w:r w:rsidR="00B81721" w:rsidRPr="002B4E85">
        <w:rPr>
          <w:rFonts w:ascii="Cambria" w:eastAsiaTheme="minorEastAsia" w:hAnsi="Cambria" w:cs="Times New Roman"/>
          <w:i/>
          <w:lang w:val="sv-SE"/>
        </w:rPr>
        <w:t>CT Number</w:t>
      </w:r>
      <w:r w:rsidR="007D69DF" w:rsidRPr="002B4E85">
        <w:rPr>
          <w:rFonts w:ascii="Cambria" w:eastAsiaTheme="minorEastAsia" w:hAnsi="Cambria" w:cs="Times New Roman"/>
          <w:i/>
          <w:lang w:val="sv-SE"/>
        </w:rPr>
        <w:t xml:space="preserve"> </w:t>
      </w:r>
      <w:r w:rsidR="007D69DF" w:rsidRPr="002B4E85">
        <w:rPr>
          <w:rFonts w:ascii="Cambria" w:eastAsiaTheme="minorEastAsia" w:hAnsi="Cambria" w:cs="Times New Roman"/>
          <w:lang w:val="sv-SE"/>
        </w:rPr>
        <w:t xml:space="preserve">pada ROI akan dilakukan untuk seluruh data yang diperoleh </w:t>
      </w:r>
      <w:r w:rsidR="005151AF" w:rsidRPr="002B4E85">
        <w:rPr>
          <w:rFonts w:ascii="Cambria" w:eastAsiaTheme="minorEastAsia" w:hAnsi="Cambria" w:cs="Times New Roman"/>
          <w:lang w:val="sv-SE"/>
        </w:rPr>
        <w:t xml:space="preserve">sesuai dengan </w:t>
      </w:r>
      <w:r w:rsidRPr="002B4E85">
        <w:rPr>
          <w:rFonts w:ascii="Cambria" w:eastAsiaTheme="minorEastAsia" w:hAnsi="Cambria" w:cs="Times New Roman"/>
          <w:lang w:val="sv-SE"/>
        </w:rPr>
        <w:t xml:space="preserve">ketentuan </w:t>
      </w:r>
      <w:r w:rsidRPr="002B4E85">
        <w:rPr>
          <w:rFonts w:ascii="Cambria" w:eastAsiaTheme="minorEastAsia" w:hAnsi="Cambria" w:cs="Times New Roman"/>
        </w:rPr>
        <w:t xml:space="preserve">Peraturan Badan Pengawas </w:t>
      </w:r>
      <w:r w:rsidR="00DD5390" w:rsidRPr="002B4E85">
        <w:rPr>
          <w:rFonts w:ascii="Cambria" w:eastAsiaTheme="minorEastAsia" w:hAnsi="Cambria" w:cs="Times New Roman"/>
        </w:rPr>
        <w:t>Tenaga Nuklir Nomor 2 Tahun 2022</w:t>
      </w:r>
      <w:r w:rsidRPr="002B4E85">
        <w:rPr>
          <w:rFonts w:ascii="Cambria" w:eastAsiaTheme="minorEastAsia" w:hAnsi="Cambria" w:cs="Times New Roman"/>
        </w:rPr>
        <w:t xml:space="preserve"> tentang Uji Kesesuaian Pesawat Sinar-X Radiologi Diagnostik dan Intervensional</w:t>
      </w:r>
      <w:r w:rsidRPr="002B4E85">
        <w:rPr>
          <w:rFonts w:ascii="Cambria" w:eastAsiaTheme="minorEastAsia" w:hAnsi="Cambria" w:cs="Times New Roman"/>
          <w:lang w:val="sv-SE"/>
        </w:rPr>
        <w:t xml:space="preserve">. </w:t>
      </w:r>
      <w:r w:rsidR="006946B4" w:rsidRPr="002B4E85">
        <w:rPr>
          <w:rFonts w:ascii="Cambria" w:eastAsiaTheme="minorEastAsia" w:hAnsi="Cambria" w:cs="Times New Roman"/>
          <w:lang w:val="sv-SE"/>
        </w:rPr>
        <w:t>Pengukuran</w:t>
      </w:r>
      <w:r w:rsidR="006946B4" w:rsidRPr="002B4E85">
        <w:rPr>
          <w:rFonts w:ascii="Cambria" w:eastAsiaTheme="minorEastAsia" w:hAnsi="Cambria" w:cs="Times New Roman"/>
        </w:rPr>
        <w:t xml:space="preserve"> jika nilai </w:t>
      </w:r>
      <w:r w:rsidR="006946B4" w:rsidRPr="002B4E85">
        <w:rPr>
          <w:rFonts w:ascii="Cambria" w:eastAsiaTheme="minorEastAsia" w:hAnsi="Cambria" w:cs="Times New Roman"/>
          <w:bCs/>
          <w:i/>
        </w:rPr>
        <w:t>noise</w:t>
      </w:r>
      <w:r w:rsidR="006946B4" w:rsidRPr="002B4E85">
        <w:rPr>
          <w:rFonts w:ascii="Cambria" w:eastAsiaTheme="minorEastAsia" w:hAnsi="Cambria" w:cs="Times New Roman"/>
        </w:rPr>
        <w:t xml:space="preserve"> yang diukur </w:t>
      </w:r>
      <w:r w:rsidR="006946B4" w:rsidRPr="002B4E85">
        <w:rPr>
          <w:rFonts w:ascii="Cambria" w:eastAsiaTheme="minorEastAsia" w:hAnsi="Cambria" w:cs="Times New Roman"/>
          <w:bCs/>
        </w:rPr>
        <w:t xml:space="preserve">tidak berasal dari parameter standar (120 kVp, 300 mAs, </w:t>
      </w:r>
      <w:r w:rsidR="006946B4" w:rsidRPr="002B4E85">
        <w:rPr>
          <w:rFonts w:ascii="Cambria" w:eastAsiaTheme="minorEastAsia" w:hAnsi="Cambria" w:cs="Times New Roman"/>
          <w:bCs/>
          <w:i/>
        </w:rPr>
        <w:t>slice</w:t>
      </w:r>
      <w:r w:rsidR="006946B4" w:rsidRPr="002B4E85">
        <w:rPr>
          <w:rFonts w:ascii="Cambria" w:eastAsiaTheme="minorEastAsia" w:hAnsi="Cambria" w:cs="Times New Roman"/>
          <w:bCs/>
        </w:rPr>
        <w:t xml:space="preserve"> 8 mm)</w:t>
      </w:r>
      <w:r w:rsidR="006946B4" w:rsidRPr="002B4E85">
        <w:rPr>
          <w:rFonts w:ascii="Cambria" w:eastAsiaTheme="minorEastAsia" w:hAnsi="Cambria" w:cs="Times New Roman"/>
        </w:rPr>
        <w:t xml:space="preserve">, maka </w:t>
      </w:r>
      <w:r w:rsidR="006946B4" w:rsidRPr="002B4E85">
        <w:rPr>
          <w:rFonts w:ascii="Cambria" w:eastAsiaTheme="minorEastAsia" w:hAnsi="Cambria" w:cs="Times New Roman"/>
          <w:bCs/>
        </w:rPr>
        <w:t>harus dikonversi</w:t>
      </w:r>
      <w:r w:rsidR="006946B4" w:rsidRPr="002B4E85">
        <w:rPr>
          <w:rFonts w:ascii="Cambria" w:eastAsiaTheme="minorEastAsia" w:hAnsi="Cambria" w:cs="Times New Roman"/>
        </w:rPr>
        <w:t xml:space="preserve"> dahulu agar dapat dibandingkan </w:t>
      </w:r>
      <w:r w:rsidR="00F34F68" w:rsidRPr="002B4E85">
        <w:rPr>
          <w:rFonts w:ascii="Cambria" w:eastAsiaTheme="minorEastAsia" w:hAnsi="Cambria" w:cs="Times New Roman"/>
        </w:rPr>
        <w:t>dengan standar menggunakan persamaan 3.1</w:t>
      </w:r>
      <w:r w:rsidR="00DD5390" w:rsidRPr="002B4E85">
        <w:rPr>
          <w:rFonts w:ascii="Cambria" w:eastAsiaTheme="minorEastAsia" w:hAnsi="Cambria" w:cs="Times New Roman"/>
          <w:lang w:val="sv-SE"/>
        </w:rPr>
        <w:t xml:space="preserve"> </w:t>
      </w:r>
      <w:r w:rsidR="00DD5390" w:rsidRPr="002B4E85">
        <w:rPr>
          <w:rFonts w:ascii="Cambria" w:eastAsiaTheme="minorEastAsia" w:hAnsi="Cambria" w:cs="Times New Roman"/>
          <w:lang w:val="sv-SE"/>
        </w:rPr>
        <w:fldChar w:fldCharType="begin" w:fldLock="1"/>
      </w:r>
      <w:r w:rsidR="00DD5390" w:rsidRPr="002B4E85">
        <w:rPr>
          <w:rFonts w:ascii="Cambria" w:eastAsiaTheme="minorEastAsia" w:hAnsi="Cambria" w:cs="Times New Roman"/>
          <w:lang w:val="sv-SE"/>
        </w:rPr>
        <w:instrText>ADDIN CSL_CITATION {"citationItems":[{"id":"ITEM-1","itemData":{"abstract":"TENTANG PERUBAHAN ATAS BADAN PENGAWAS TENAGA NUKLIR NOMOR 2 TAHUN 2018 TENTANG UJI KESESUAIAN PESAWAT SINAR X RADIOLOGI, DIAGNOSTIK DAN INTERVENSIONAL","author":[{"dropping-particle":"","family":"BAPETEN","given":"","non-dropping-particle":"","parse-names":false,"suffix":""}],"container-title":"Nomor 2 Tentang Perubahan Atas Badan Pengawas Tenaga Nuklir Nomor 2 Tahun 2022 Tentang Uji Kesesuaian Pesawat Sinar X Radiologi, Diagnostik dan Intervensional","id":"ITEM-1","issued":{"date-parts":[["2022"]]},"title":"Peraturan Kepala Badan Pengawas Tenaga Nuklir Nomor 2 Tahun 2022 Tentang Perubahan Atas Badan Pengawas Tenaga Nuklir Nomor 2 Tahun 2018 Tentang Uji Kesesuaian Pesawat Sinar X Radiologi, Diagnostik dan Intervensional","type":"article-journal"},"uris":["http://www.mendeley.com/documents/?uuid=70cead96-1657-47c7-9484-dbe4a532820f"]}],"mendeley":{"formattedCitation":"(BAPETEN, 2022)","plainTextFormattedCitation":"(BAPETEN, 2022)","previouslyFormattedCitation":"(BAPETEN, 2022)"},"properties":{"noteIndex":0},"schema":"https://github.com/citation-style-language/schema/raw/master/csl-citation.json"}</w:instrText>
      </w:r>
      <w:r w:rsidR="00DD5390" w:rsidRPr="002B4E85">
        <w:rPr>
          <w:rFonts w:ascii="Cambria" w:eastAsiaTheme="minorEastAsia" w:hAnsi="Cambria" w:cs="Times New Roman"/>
          <w:lang w:val="sv-SE"/>
        </w:rPr>
        <w:fldChar w:fldCharType="separate"/>
      </w:r>
      <w:r w:rsidR="00DD5390" w:rsidRPr="002B4E85">
        <w:rPr>
          <w:rFonts w:ascii="Cambria" w:eastAsiaTheme="minorEastAsia" w:hAnsi="Cambria" w:cs="Times New Roman"/>
          <w:noProof/>
          <w:lang w:val="sv-SE"/>
        </w:rPr>
        <w:t>(BAPETEN, 2022)</w:t>
      </w:r>
      <w:r w:rsidR="00DD5390" w:rsidRPr="002B4E85">
        <w:rPr>
          <w:rFonts w:ascii="Cambria" w:eastAsiaTheme="minorEastAsia" w:hAnsi="Cambria" w:cs="Times New Roman"/>
          <w:lang w:val="sv-SE"/>
        </w:rPr>
        <w:fldChar w:fldCharType="end"/>
      </w:r>
      <w:r w:rsidR="006946B4" w:rsidRPr="002B4E85">
        <w:rPr>
          <w:rFonts w:ascii="Cambria" w:eastAsiaTheme="minorEastAsia" w:hAnsi="Cambria" w:cs="Times New Roman"/>
        </w:rPr>
        <w:t>:</w:t>
      </w:r>
    </w:p>
    <w:tbl>
      <w:tblPr>
        <w:tblStyle w:val="TableGrid"/>
        <w:tblW w:w="0" w:type="auto"/>
        <w:tblInd w:w="5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8"/>
        <w:gridCol w:w="895"/>
      </w:tblGrid>
      <w:tr w:rsidR="00F34F68" w:rsidRPr="002B4E85" w14:paraId="4A5312EA" w14:textId="77777777" w:rsidTr="00F34F68">
        <w:tc>
          <w:tcPr>
            <w:tcW w:w="4308" w:type="dxa"/>
          </w:tcPr>
          <w:p w14:paraId="60E210B4" w14:textId="2C8D5F92" w:rsidR="00F34F68" w:rsidRPr="002B4E85" w:rsidRDefault="00F34F68" w:rsidP="00F34F68">
            <w:pPr>
              <w:pStyle w:val="ListParagraph"/>
              <w:tabs>
                <w:tab w:val="left" w:pos="630"/>
                <w:tab w:val="left" w:pos="900"/>
                <w:tab w:val="left" w:pos="1080"/>
                <w:tab w:val="left" w:pos="2295"/>
              </w:tabs>
              <w:spacing w:line="360" w:lineRule="auto"/>
              <w:ind w:left="547"/>
              <w:jc w:val="center"/>
              <w:rPr>
                <w:rFonts w:ascii="Cambria" w:eastAsiaTheme="minorEastAsia" w:hAnsi="Cambria" w:cs="Times New Roman"/>
              </w:rPr>
            </w:pPr>
            <w:r w:rsidRPr="002B4E85">
              <w:rPr>
                <w:rFonts w:ascii="Cambria" w:eastAsiaTheme="minorEastAsia" w:hAnsi="Cambria" w:cs="Times New Roman"/>
                <w:i/>
              </w:rPr>
              <w:lastRenderedPageBreak/>
              <w:t xml:space="preserve">Ss = </w:t>
            </w:r>
            <m:oMath>
              <m:r>
                <w:rPr>
                  <w:rFonts w:ascii="Cambria Math" w:eastAsiaTheme="minorEastAsia" w:hAnsi="Cambria Math" w:cs="Times New Roman"/>
                </w:rPr>
                <m:t>Sm</m:t>
              </m:r>
              <m:f>
                <m:fPr>
                  <m:ctrlPr>
                    <w:rPr>
                      <w:rFonts w:ascii="Cambria Math" w:eastAsiaTheme="minorEastAsia" w:hAnsi="Cambria Math" w:cs="Times New Roman"/>
                    </w:rPr>
                  </m:ctrlPr>
                </m:fPr>
                <m:num>
                  <m:r>
                    <w:rPr>
                      <w:rFonts w:ascii="Cambria Math" w:eastAsiaTheme="minorEastAsia" w:hAnsi="Cambria Math" w:cs="Times New Roman"/>
                    </w:rPr>
                    <m:t>k</m:t>
                  </m:r>
                  <m:sSub>
                    <m:sSubPr>
                      <m:ctrlPr>
                        <w:rPr>
                          <w:rFonts w:ascii="Cambria Math" w:eastAsiaTheme="minorEastAsia" w:hAnsi="Cambria Math" w:cs="Times New Roman"/>
                          <w:i/>
                        </w:rPr>
                      </m:ctrlPr>
                    </m:sSubPr>
                    <m:e>
                      <m:r>
                        <w:rPr>
                          <w:rFonts w:ascii="Cambria Math" w:eastAsiaTheme="minorEastAsia" w:hAnsi="Cambria Math" w:cs="Times New Roman"/>
                        </w:rPr>
                        <m:t>V</m:t>
                      </m:r>
                    </m:e>
                    <m:sub>
                      <m:r>
                        <w:rPr>
                          <w:rFonts w:ascii="Cambria Math" w:eastAsiaTheme="minorEastAsia" w:hAnsi="Cambria Math" w:cs="Times New Roman"/>
                        </w:rPr>
                        <m:t>m</m:t>
                      </m:r>
                    </m:sub>
                  </m:sSub>
                </m:num>
                <m:den>
                  <m:r>
                    <w:rPr>
                      <w:rFonts w:ascii="Cambria Math" w:eastAsiaTheme="minorEastAsia" w:hAnsi="Cambria Math" w:cs="Times New Roman"/>
                    </w:rPr>
                    <m:t>120</m:t>
                  </m:r>
                </m:den>
              </m:f>
              <m:rad>
                <m:radPr>
                  <m:degHide m:val="1"/>
                  <m:ctrlPr>
                    <w:rPr>
                      <w:rFonts w:ascii="Cambria Math" w:eastAsiaTheme="minorEastAsia" w:hAnsi="Cambria Math" w:cs="Times New Roman"/>
                      <w:i/>
                    </w:rPr>
                  </m:ctrlPr>
                </m:radPr>
                <m:deg/>
                <m:e>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mAs</m:t>
                          </m:r>
                        </m:e>
                        <m:sub>
                          <m:r>
                            <w:rPr>
                              <w:rFonts w:ascii="Cambria Math" w:eastAsiaTheme="minorEastAsia" w:hAnsi="Cambria Math" w:cs="Times New Roman"/>
                            </w:rPr>
                            <m:t>m</m:t>
                          </m:r>
                        </m:sub>
                      </m:sSub>
                      <m:r>
                        <w:rPr>
                          <w:rFonts w:ascii="Cambria Math" w:eastAsiaTheme="minorEastAsia" w:hAnsi="Cambria Math" w:cs="Times New Roman"/>
                        </w:rPr>
                        <m:t xml:space="preserve"> x </m:t>
                      </m:r>
                      <m:sSub>
                        <m:sSubPr>
                          <m:ctrlPr>
                            <w:rPr>
                              <w:rFonts w:ascii="Cambria Math" w:eastAsiaTheme="minorEastAsia" w:hAnsi="Cambria Math" w:cs="Times New Roman"/>
                              <w:i/>
                            </w:rPr>
                          </m:ctrlPr>
                        </m:sSubPr>
                        <m:e>
                          <m:r>
                            <w:rPr>
                              <w:rFonts w:ascii="Cambria Math" w:eastAsiaTheme="minorEastAsia" w:hAnsi="Cambria Math" w:cs="Times New Roman"/>
                            </w:rPr>
                            <m:t>mm</m:t>
                          </m:r>
                        </m:e>
                        <m:sub>
                          <m:r>
                            <w:rPr>
                              <w:rFonts w:ascii="Cambria Math" w:eastAsiaTheme="minorEastAsia" w:hAnsi="Cambria Math" w:cs="Times New Roman"/>
                            </w:rPr>
                            <m:t>m</m:t>
                          </m:r>
                        </m:sub>
                      </m:sSub>
                    </m:num>
                    <m:den>
                      <m:r>
                        <w:rPr>
                          <w:rFonts w:ascii="Cambria Math" w:eastAsiaTheme="minorEastAsia" w:hAnsi="Cambria Math" w:cs="Times New Roman"/>
                        </w:rPr>
                        <m:t>300 x 8</m:t>
                      </m:r>
                    </m:den>
                  </m:f>
                </m:e>
              </m:rad>
            </m:oMath>
          </w:p>
        </w:tc>
        <w:tc>
          <w:tcPr>
            <w:tcW w:w="895" w:type="dxa"/>
          </w:tcPr>
          <w:p w14:paraId="5BA7AADF" w14:textId="77777777" w:rsidR="00F34F68" w:rsidRPr="002B4E85" w:rsidRDefault="00F34F68" w:rsidP="00924832">
            <w:pPr>
              <w:pStyle w:val="ListParagraph"/>
              <w:numPr>
                <w:ilvl w:val="0"/>
                <w:numId w:val="34"/>
              </w:numPr>
              <w:tabs>
                <w:tab w:val="left" w:pos="630"/>
                <w:tab w:val="left" w:pos="900"/>
                <w:tab w:val="left" w:pos="1080"/>
                <w:tab w:val="left" w:pos="2295"/>
              </w:tabs>
              <w:spacing w:line="360" w:lineRule="auto"/>
              <w:jc w:val="both"/>
              <w:rPr>
                <w:rFonts w:ascii="Cambria" w:eastAsiaTheme="minorEastAsia" w:hAnsi="Cambria" w:cs="Times New Roman"/>
              </w:rPr>
            </w:pPr>
          </w:p>
        </w:tc>
      </w:tr>
    </w:tbl>
    <w:p w14:paraId="67261EE2" w14:textId="03CEA7C6" w:rsidR="006946B4" w:rsidRPr="002B4E85" w:rsidRDefault="007A5FFE" w:rsidP="007A5FFE">
      <w:pPr>
        <w:tabs>
          <w:tab w:val="left" w:pos="630"/>
          <w:tab w:val="left" w:pos="900"/>
          <w:tab w:val="left" w:pos="1080"/>
          <w:tab w:val="left" w:pos="2295"/>
        </w:tabs>
        <w:spacing w:after="0" w:line="360" w:lineRule="auto"/>
        <w:ind w:left="540"/>
        <w:jc w:val="both"/>
        <w:rPr>
          <w:rFonts w:ascii="Cambria" w:eastAsiaTheme="minorEastAsia" w:hAnsi="Cambria" w:cs="Times New Roman"/>
        </w:rPr>
      </w:pPr>
      <w:r w:rsidRPr="002B4E85">
        <w:rPr>
          <w:rFonts w:ascii="Cambria" w:eastAsiaTheme="minorEastAsia" w:hAnsi="Cambria" w:cs="Times New Roman"/>
        </w:rPr>
        <w:t xml:space="preserve">Dengan nilai </w:t>
      </w:r>
      <w:r w:rsidRPr="002B4E85">
        <w:rPr>
          <w:rFonts w:ascii="Cambria" w:eastAsiaTheme="minorEastAsia" w:hAnsi="Cambria" w:cs="Times New Roman"/>
          <w:i/>
        </w:rPr>
        <w:t xml:space="preserve">Ss </w:t>
      </w:r>
      <w:r w:rsidRPr="002B4E85">
        <w:rPr>
          <w:rFonts w:ascii="Cambria" w:eastAsiaTheme="minorEastAsia" w:hAnsi="Cambria" w:cs="Times New Roman"/>
        </w:rPr>
        <w:t xml:space="preserve">yaitu nilai </w:t>
      </w:r>
      <w:r w:rsidRPr="002B4E85">
        <w:rPr>
          <w:rFonts w:ascii="Cambria" w:eastAsiaTheme="minorEastAsia" w:hAnsi="Cambria" w:cs="Times New Roman"/>
          <w:i/>
        </w:rPr>
        <w:t>noise, Sm</w:t>
      </w:r>
      <w:r w:rsidRPr="002B4E85">
        <w:rPr>
          <w:rFonts w:ascii="Cambria" w:eastAsiaTheme="minorEastAsia" w:hAnsi="Cambria" w:cs="Times New Roman"/>
        </w:rPr>
        <w:t xml:space="preserve"> merupakan nilai standar deviasi yang terdeteksi dari hasil pemindaian. </w:t>
      </w:r>
      <w:r w:rsidRPr="002B4E85">
        <w:rPr>
          <w:rFonts w:ascii="Cambria" w:eastAsiaTheme="minorEastAsia" w:hAnsi="Cambria" w:cs="Times New Roman"/>
          <w:i/>
        </w:rPr>
        <w:t xml:space="preserve">kVm </w:t>
      </w:r>
      <w:r w:rsidRPr="002B4E85">
        <w:rPr>
          <w:rFonts w:ascii="Cambria" w:eastAsiaTheme="minorEastAsia" w:hAnsi="Cambria" w:cs="Times New Roman"/>
        </w:rPr>
        <w:t>merupakan nilai tegangan tabung yang digunakan pada penelitian, mAs</w:t>
      </w:r>
      <w:r w:rsidRPr="002B4E85">
        <w:rPr>
          <w:rFonts w:ascii="Cambria" w:eastAsiaTheme="minorEastAsia" w:hAnsi="Cambria" w:cs="Times New Roman"/>
          <w:vertAlign w:val="subscript"/>
        </w:rPr>
        <w:t xml:space="preserve">m </w:t>
      </w:r>
      <w:r w:rsidRPr="002B4E85">
        <w:rPr>
          <w:rFonts w:ascii="Cambria" w:eastAsiaTheme="minorEastAsia" w:hAnsi="Cambria" w:cs="Times New Roman"/>
        </w:rPr>
        <w:t>merupakan nilai arus tabung yang digunakan, dan mm</w:t>
      </w:r>
      <w:r w:rsidRPr="002B4E85">
        <w:rPr>
          <w:rFonts w:ascii="Cambria" w:eastAsiaTheme="minorEastAsia" w:hAnsi="Cambria" w:cs="Times New Roman"/>
          <w:vertAlign w:val="subscript"/>
        </w:rPr>
        <w:t xml:space="preserve">m </w:t>
      </w:r>
      <w:r w:rsidRPr="002B4E85">
        <w:rPr>
          <w:rFonts w:ascii="Cambria" w:eastAsiaTheme="minorEastAsia" w:hAnsi="Cambria" w:cs="Times New Roman"/>
        </w:rPr>
        <w:t xml:space="preserve">merupakan </w:t>
      </w:r>
      <w:r w:rsidRPr="002B4E85">
        <w:rPr>
          <w:rFonts w:ascii="Cambria" w:eastAsiaTheme="minorEastAsia" w:hAnsi="Cambria" w:cs="Times New Roman"/>
          <w:i/>
        </w:rPr>
        <w:t xml:space="preserve">slice thickness </w:t>
      </w:r>
      <w:r w:rsidRPr="002B4E85">
        <w:rPr>
          <w:rFonts w:ascii="Cambria" w:eastAsiaTheme="minorEastAsia" w:hAnsi="Cambria" w:cs="Times New Roman"/>
        </w:rPr>
        <w:t>yang digunakan</w:t>
      </w:r>
      <w:r w:rsidR="00F14947" w:rsidRPr="002B4E85">
        <w:rPr>
          <w:rFonts w:ascii="Cambria" w:eastAsiaTheme="minorEastAsia" w:hAnsi="Cambria" w:cs="Times New Roman"/>
        </w:rPr>
        <w:t xml:space="preserve"> </w:t>
      </w:r>
      <w:r w:rsidR="00F14947" w:rsidRPr="002B4E85">
        <w:rPr>
          <w:rFonts w:ascii="Cambria" w:eastAsiaTheme="minorEastAsia" w:hAnsi="Cambria" w:cs="Times New Roman"/>
          <w:lang w:val="sv-SE"/>
        </w:rPr>
        <w:fldChar w:fldCharType="begin" w:fldLock="1"/>
      </w:r>
      <w:r w:rsidR="00F14947" w:rsidRPr="002B4E85">
        <w:rPr>
          <w:rFonts w:ascii="Cambria" w:eastAsiaTheme="minorEastAsia" w:hAnsi="Cambria" w:cs="Times New Roman"/>
          <w:lang w:val="sv-SE"/>
        </w:rPr>
        <w:instrText>ADDIN CSL_CITATION {"citationItems":[{"id":"ITEM-1","itemData":{"abstract":"TENTANG PERUBAHAN ATAS BADAN PENGAWAS TENAGA NUKLIR NOMOR 2 TAHUN 2018 TENTANG UJI KESESUAIAN PESAWAT SINAR X RADIOLOGI, DIAGNOSTIK DAN INTERVENSIONAL","author":[{"dropping-particle":"","family":"BAPETEN","given":"","non-dropping-particle":"","parse-names":false,"suffix":""}],"container-title":"Nomor 2 Tentang Perubahan Atas Badan Pengawas Tenaga Nuklir Nomor 2 Tahun 2022 Tentang Uji Kesesuaian Pesawat Sinar X Radiologi, Diagnostik dan Intervensional","id":"ITEM-1","issued":{"date-parts":[["2022"]]},"title":"Peraturan Kepala Badan Pengawas Tenaga Nuklir Nomor 2 Tahun 2022 Tentang Perubahan Atas Badan Pengawas Tenaga Nuklir Nomor 2 Tahun 2018 Tentang Uji Kesesuaian Pesawat Sinar X Radiologi, Diagnostik dan Intervensional","type":"article-journal"},"uris":["http://www.mendeley.com/documents/?uuid=70cead96-1657-47c7-9484-dbe4a532820f"]}],"mendeley":{"formattedCitation":"(BAPETEN, 2022)","plainTextFormattedCitation":"(BAPETEN, 2022)","previouslyFormattedCitation":"(BAPETEN, 2022)"},"properties":{"noteIndex":0},"schema":"https://github.com/citation-style-language/schema/raw/master/csl-citation.json"}</w:instrText>
      </w:r>
      <w:r w:rsidR="00F14947" w:rsidRPr="002B4E85">
        <w:rPr>
          <w:rFonts w:ascii="Cambria" w:eastAsiaTheme="minorEastAsia" w:hAnsi="Cambria" w:cs="Times New Roman"/>
          <w:lang w:val="sv-SE"/>
        </w:rPr>
        <w:fldChar w:fldCharType="separate"/>
      </w:r>
      <w:r w:rsidR="00F14947" w:rsidRPr="002B4E85">
        <w:rPr>
          <w:rFonts w:ascii="Cambria" w:eastAsiaTheme="minorEastAsia" w:hAnsi="Cambria" w:cs="Times New Roman"/>
          <w:noProof/>
          <w:lang w:val="sv-SE"/>
        </w:rPr>
        <w:t>(BAPETEN, 2022)</w:t>
      </w:r>
      <w:r w:rsidR="00F14947" w:rsidRPr="002B4E85">
        <w:rPr>
          <w:rFonts w:ascii="Cambria" w:eastAsiaTheme="minorEastAsia" w:hAnsi="Cambria" w:cs="Times New Roman"/>
          <w:lang w:val="sv-SE"/>
        </w:rPr>
        <w:fldChar w:fldCharType="end"/>
      </w:r>
      <w:r w:rsidRPr="002B4E85">
        <w:rPr>
          <w:rFonts w:ascii="Cambria" w:eastAsiaTheme="minorEastAsia" w:hAnsi="Cambria" w:cs="Times New Roman"/>
        </w:rPr>
        <w:t>.</w:t>
      </w:r>
    </w:p>
    <w:p w14:paraId="5FF37079" w14:textId="655B6049" w:rsidR="007678A7" w:rsidRPr="002B4E85" w:rsidRDefault="00E137B1" w:rsidP="00870033">
      <w:pPr>
        <w:spacing w:after="0" w:line="360" w:lineRule="auto"/>
        <w:jc w:val="center"/>
        <w:rPr>
          <w:rFonts w:ascii="Cambria" w:hAnsi="Cambria"/>
          <w:b/>
          <w:lang w:val="sv-SE"/>
        </w:rPr>
      </w:pPr>
      <w:r w:rsidRPr="002B4E85">
        <w:rPr>
          <w:rFonts w:ascii="Cambria" w:hAnsi="Cambria"/>
          <w:b/>
          <w:noProof/>
        </w:rPr>
        <w:drawing>
          <wp:inline distT="0" distB="0" distL="0" distR="0" wp14:anchorId="5C7D5526" wp14:editId="5E1C84B1">
            <wp:extent cx="1708488" cy="2724150"/>
            <wp:effectExtent l="0" t="0" r="635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Screenshot (386).png"/>
                    <pic:cNvPicPr/>
                  </pic:nvPicPr>
                  <pic:blipFill rotWithShape="1">
                    <a:blip r:embed="rId38">
                      <a:extLst>
                        <a:ext uri="{28A0092B-C50C-407E-A947-70E740481C1C}">
                          <a14:useLocalDpi xmlns:a14="http://schemas.microsoft.com/office/drawing/2010/main" val="0"/>
                        </a:ext>
                      </a:extLst>
                    </a:blip>
                    <a:srcRect l="77291" t="20650" r="3247" b="24150"/>
                    <a:stretch/>
                  </pic:blipFill>
                  <pic:spPr bwMode="auto">
                    <a:xfrm>
                      <a:off x="0" y="0"/>
                      <a:ext cx="1751574" cy="2792849"/>
                    </a:xfrm>
                    <a:prstGeom prst="rect">
                      <a:avLst/>
                    </a:prstGeom>
                    <a:ln>
                      <a:noFill/>
                    </a:ln>
                    <a:extLst>
                      <a:ext uri="{53640926-AAD7-44D8-BBD7-CCE9431645EC}">
                        <a14:shadowObscured xmlns:a14="http://schemas.microsoft.com/office/drawing/2010/main"/>
                      </a:ext>
                    </a:extLst>
                  </pic:spPr>
                </pic:pic>
              </a:graphicData>
            </a:graphic>
          </wp:inline>
        </w:drawing>
      </w:r>
    </w:p>
    <w:p w14:paraId="2FE365D0" w14:textId="7D3E1816" w:rsidR="00DD0198" w:rsidRPr="002B4E85" w:rsidRDefault="002233CC" w:rsidP="00DD0198">
      <w:pPr>
        <w:pStyle w:val="Caption"/>
        <w:jc w:val="center"/>
        <w:rPr>
          <w:rFonts w:ascii="Cambria" w:hAnsi="Cambria"/>
          <w:color w:val="auto"/>
        </w:rPr>
        <w:sectPr w:rsidR="00DD0198" w:rsidRPr="002B4E85" w:rsidSect="00C41AD4">
          <w:pgSz w:w="8395" w:h="11909" w:code="9"/>
          <w:pgMar w:top="1440" w:right="1195" w:bottom="1440" w:left="1440" w:header="720" w:footer="720" w:gutter="0"/>
          <w:cols w:space="720"/>
          <w:titlePg/>
          <w:docGrid w:linePitch="360"/>
        </w:sectPr>
      </w:pPr>
      <w:r w:rsidRPr="002B4E85">
        <w:rPr>
          <w:rFonts w:ascii="Cambria" w:hAnsi="Cambria"/>
          <w:i w:val="0"/>
          <w:color w:val="auto"/>
          <w:sz w:val="20"/>
          <w:szCs w:val="20"/>
        </w:rPr>
        <w:t xml:space="preserve">Gambar 3. </w:t>
      </w:r>
      <w:r w:rsidRPr="002B4E85">
        <w:rPr>
          <w:rFonts w:ascii="Cambria" w:hAnsi="Cambria"/>
          <w:i w:val="0"/>
          <w:color w:val="auto"/>
          <w:sz w:val="20"/>
          <w:szCs w:val="20"/>
        </w:rPr>
        <w:fldChar w:fldCharType="begin"/>
      </w:r>
      <w:r w:rsidRPr="002B4E85">
        <w:rPr>
          <w:rFonts w:ascii="Cambria" w:hAnsi="Cambria"/>
          <w:i w:val="0"/>
          <w:color w:val="auto"/>
          <w:sz w:val="20"/>
          <w:szCs w:val="20"/>
        </w:rPr>
        <w:instrText xml:space="preserve"> SEQ Gambar_3. \* ARABIC </w:instrText>
      </w:r>
      <w:r w:rsidRPr="002B4E85">
        <w:rPr>
          <w:rFonts w:ascii="Cambria" w:hAnsi="Cambria"/>
          <w:i w:val="0"/>
          <w:color w:val="auto"/>
          <w:sz w:val="20"/>
          <w:szCs w:val="20"/>
        </w:rPr>
        <w:fldChar w:fldCharType="separate"/>
      </w:r>
      <w:r w:rsidR="00061A37">
        <w:rPr>
          <w:rFonts w:ascii="Cambria" w:hAnsi="Cambria"/>
          <w:i w:val="0"/>
          <w:noProof/>
          <w:color w:val="auto"/>
          <w:sz w:val="20"/>
          <w:szCs w:val="20"/>
        </w:rPr>
        <w:t>12</w:t>
      </w:r>
      <w:r w:rsidRPr="002B4E85">
        <w:rPr>
          <w:rFonts w:ascii="Cambria" w:hAnsi="Cambria"/>
          <w:i w:val="0"/>
          <w:color w:val="auto"/>
          <w:sz w:val="20"/>
          <w:szCs w:val="20"/>
        </w:rPr>
        <w:fldChar w:fldCharType="end"/>
      </w:r>
      <w:r w:rsidR="007678A7" w:rsidRPr="002B4E85">
        <w:rPr>
          <w:rFonts w:ascii="Cambria" w:hAnsi="Cambria"/>
          <w:i w:val="0"/>
          <w:color w:val="auto"/>
        </w:rPr>
        <w:t xml:space="preserve"> </w:t>
      </w:r>
      <w:r w:rsidR="00EE7FF1" w:rsidRPr="002B4E85">
        <w:rPr>
          <w:rFonts w:ascii="Cambria" w:hAnsi="Cambria"/>
          <w:i w:val="0"/>
          <w:color w:val="auto"/>
        </w:rPr>
        <w:t xml:space="preserve">Data mentah </w:t>
      </w:r>
      <w:r w:rsidR="007678A7" w:rsidRPr="002B4E85">
        <w:rPr>
          <w:rFonts w:ascii="Cambria" w:hAnsi="Cambria"/>
          <w:i w:val="0"/>
          <w:color w:val="auto"/>
        </w:rPr>
        <w:t xml:space="preserve">keseragaman </w:t>
      </w:r>
    </w:p>
    <w:p w14:paraId="67179BEC" w14:textId="2C74B7C0" w:rsidR="00B04A5E" w:rsidRPr="002B4E85" w:rsidRDefault="00B04A5E" w:rsidP="00DD0198">
      <w:pPr>
        <w:pStyle w:val="Heading1"/>
      </w:pPr>
      <w:bookmarkStart w:id="53" w:name="_Toc202895203"/>
      <w:r w:rsidRPr="002B4E85">
        <w:lastRenderedPageBreak/>
        <w:t>BAB IV</w:t>
      </w:r>
      <w:r w:rsidR="00DD0198" w:rsidRPr="002B4E85">
        <w:t xml:space="preserve"> </w:t>
      </w:r>
      <w:r w:rsidR="00DD0198" w:rsidRPr="002B4E85">
        <w:br/>
      </w:r>
      <w:r w:rsidRPr="002B4E85">
        <w:t xml:space="preserve">HASIL DAN </w:t>
      </w:r>
      <w:r w:rsidR="004E3321" w:rsidRPr="002B4E85">
        <w:t>PEMBAHASAN</w:t>
      </w:r>
      <w:bookmarkEnd w:id="53"/>
    </w:p>
    <w:p w14:paraId="4569C3D6" w14:textId="40CF1AB8" w:rsidR="00146F9A" w:rsidRPr="002B4E85" w:rsidRDefault="00206A03" w:rsidP="008B70DF">
      <w:pPr>
        <w:spacing w:after="0" w:line="360" w:lineRule="auto"/>
        <w:ind w:left="547" w:firstLine="720"/>
        <w:jc w:val="both"/>
        <w:rPr>
          <w:rFonts w:ascii="Cambria" w:hAnsi="Cambria"/>
        </w:rPr>
      </w:pPr>
      <w:r w:rsidRPr="002B4E85">
        <w:rPr>
          <w:rFonts w:ascii="Cambria" w:hAnsi="Cambria"/>
        </w:rPr>
        <w:t>Pada</w:t>
      </w:r>
      <w:r w:rsidR="00B04A5E" w:rsidRPr="002B4E85">
        <w:rPr>
          <w:rFonts w:ascii="Cambria" w:hAnsi="Cambria"/>
        </w:rPr>
        <w:t xml:space="preserve"> penelitian ini, dilakukan eksposi terhadap objek uji yaitu </w:t>
      </w:r>
      <w:r w:rsidR="00B57683" w:rsidRPr="002B4E85">
        <w:rPr>
          <w:rFonts w:ascii="Cambria" w:hAnsi="Cambria"/>
          <w:i/>
        </w:rPr>
        <w:t>water p</w:t>
      </w:r>
      <w:r w:rsidR="00B04A5E" w:rsidRPr="002B4E85">
        <w:rPr>
          <w:rFonts w:ascii="Cambria" w:hAnsi="Cambria"/>
          <w:i/>
        </w:rPr>
        <w:t xml:space="preserve">hantom </w:t>
      </w:r>
      <w:r w:rsidR="00B04A5E" w:rsidRPr="002B4E85">
        <w:rPr>
          <w:rFonts w:ascii="Cambria" w:hAnsi="Cambria"/>
        </w:rPr>
        <w:t xml:space="preserve">dengan faktor eksposi pada Tabel 3.1. Eksposi pada </w:t>
      </w:r>
      <w:r w:rsidR="00686C9B" w:rsidRPr="002B4E85">
        <w:rPr>
          <w:rFonts w:ascii="Cambria" w:hAnsi="Cambria"/>
          <w:i/>
        </w:rPr>
        <w:t>p</w:t>
      </w:r>
      <w:r w:rsidR="00B04A5E" w:rsidRPr="002B4E85">
        <w:rPr>
          <w:rFonts w:ascii="Cambria" w:hAnsi="Cambria"/>
          <w:i/>
        </w:rPr>
        <w:t>hantom</w:t>
      </w:r>
      <w:r w:rsidR="003D04CC" w:rsidRPr="002B4E85">
        <w:rPr>
          <w:rFonts w:ascii="Cambria" w:hAnsi="Cambria"/>
        </w:rPr>
        <w:t xml:space="preserve"> dilakukan dengan posisi </w:t>
      </w:r>
      <w:r w:rsidR="00B57683" w:rsidRPr="002B4E85">
        <w:rPr>
          <w:rFonts w:ascii="Cambria" w:hAnsi="Cambria"/>
          <w:i/>
        </w:rPr>
        <w:t>water p</w:t>
      </w:r>
      <w:r w:rsidR="003D04CC" w:rsidRPr="002B4E85">
        <w:rPr>
          <w:rFonts w:ascii="Cambria" w:hAnsi="Cambria"/>
          <w:i/>
        </w:rPr>
        <w:t xml:space="preserve">hantom </w:t>
      </w:r>
      <w:r w:rsidR="003D04CC" w:rsidRPr="002B4E85">
        <w:rPr>
          <w:rFonts w:ascii="Cambria" w:hAnsi="Cambria"/>
        </w:rPr>
        <w:t xml:space="preserve">di isocenter </w:t>
      </w:r>
      <w:r w:rsidR="003D04CC" w:rsidRPr="002B4E85">
        <w:rPr>
          <w:rFonts w:ascii="Cambria" w:hAnsi="Cambria"/>
          <w:i/>
        </w:rPr>
        <w:t>gantry</w:t>
      </w:r>
      <w:r w:rsidR="003D04CC" w:rsidRPr="002B4E85">
        <w:rPr>
          <w:rFonts w:ascii="Cambria" w:hAnsi="Cambria"/>
        </w:rPr>
        <w:t xml:space="preserve">. Dengan menggunakan variasi dalam pengaturan penggunaan pesawat CT-Scan yaitu variasi </w:t>
      </w:r>
      <w:r w:rsidR="00296119" w:rsidRPr="002B4E85">
        <w:rPr>
          <w:rFonts w:ascii="Cambria" w:hAnsi="Cambria"/>
          <w:i/>
        </w:rPr>
        <w:t xml:space="preserve">slice thickness, </w:t>
      </w:r>
      <w:r w:rsidR="00296119" w:rsidRPr="002B4E85">
        <w:rPr>
          <w:rFonts w:ascii="Cambria" w:hAnsi="Cambria"/>
        </w:rPr>
        <w:t>tegangan</w:t>
      </w:r>
      <w:r w:rsidR="00686C9B" w:rsidRPr="002B4E85">
        <w:rPr>
          <w:rFonts w:ascii="Cambria" w:hAnsi="Cambria"/>
        </w:rPr>
        <w:t>,</w:t>
      </w:r>
      <w:r w:rsidR="003D04CC" w:rsidRPr="002B4E85">
        <w:rPr>
          <w:rFonts w:ascii="Cambria" w:hAnsi="Cambria"/>
          <w:i/>
        </w:rPr>
        <w:t xml:space="preserve"> </w:t>
      </w:r>
      <w:r w:rsidR="003D04CC" w:rsidRPr="002B4E85">
        <w:rPr>
          <w:rFonts w:ascii="Cambria" w:hAnsi="Cambria"/>
        </w:rPr>
        <w:t>dan arus tabung</w:t>
      </w:r>
      <w:r w:rsidR="00296119" w:rsidRPr="002B4E85">
        <w:rPr>
          <w:rFonts w:ascii="Cambria" w:hAnsi="Cambria"/>
        </w:rPr>
        <w:t xml:space="preserve"> CT-Scan</w:t>
      </w:r>
      <w:r w:rsidR="003D04CC" w:rsidRPr="002B4E85">
        <w:rPr>
          <w:rFonts w:ascii="Cambria" w:hAnsi="Cambria"/>
        </w:rPr>
        <w:t>.</w:t>
      </w:r>
      <w:r w:rsidR="00D0338E" w:rsidRPr="002B4E85">
        <w:rPr>
          <w:rFonts w:ascii="Cambria" w:hAnsi="Cambria"/>
        </w:rPr>
        <w:t xml:space="preserve"> </w:t>
      </w:r>
      <w:r w:rsidR="001B3A1C" w:rsidRPr="002B4E85">
        <w:rPr>
          <w:rFonts w:ascii="Cambria" w:hAnsi="Cambria"/>
        </w:rPr>
        <w:t xml:space="preserve">Pengolahan data dimulai dengan membuat </w:t>
      </w:r>
      <w:r w:rsidR="003D1355" w:rsidRPr="002B4E85">
        <w:rPr>
          <w:rFonts w:ascii="Cambria" w:hAnsi="Cambria"/>
        </w:rPr>
        <w:t>ROI</w:t>
      </w:r>
      <w:r w:rsidR="001B3A1C" w:rsidRPr="002B4E85">
        <w:rPr>
          <w:rFonts w:ascii="Cambria" w:hAnsi="Cambria"/>
        </w:rPr>
        <w:t xml:space="preserve"> pada citra</w:t>
      </w:r>
      <w:r w:rsidR="00B57683" w:rsidRPr="002B4E85">
        <w:rPr>
          <w:rFonts w:ascii="Cambria" w:hAnsi="Cambria"/>
        </w:rPr>
        <w:t xml:space="preserve">, </w:t>
      </w:r>
      <w:r w:rsidR="009705CA" w:rsidRPr="002B4E85">
        <w:rPr>
          <w:rFonts w:ascii="Cambria" w:hAnsi="Cambria"/>
        </w:rPr>
        <w:t>seperti pada Gambar 4.1</w:t>
      </w:r>
      <w:r w:rsidR="001B3A1C" w:rsidRPr="002B4E85">
        <w:rPr>
          <w:rFonts w:ascii="Cambria" w:hAnsi="Cambria"/>
        </w:rPr>
        <w:t xml:space="preserve">. </w:t>
      </w:r>
      <w:r w:rsidR="00477553" w:rsidRPr="002B4E85">
        <w:rPr>
          <w:rFonts w:ascii="Cambria" w:hAnsi="Cambria"/>
        </w:rPr>
        <w:t xml:space="preserve"> </w:t>
      </w:r>
      <w:r w:rsidR="00890574" w:rsidRPr="002B4E85">
        <w:rPr>
          <w:rFonts w:ascii="Cambria" w:hAnsi="Cambria"/>
        </w:rPr>
        <w:t xml:space="preserve">Lima buah ROI </w:t>
      </w:r>
      <w:r w:rsidR="001B3A1C" w:rsidRPr="002B4E85">
        <w:rPr>
          <w:rFonts w:ascii="Cambria" w:hAnsi="Cambria"/>
        </w:rPr>
        <w:t xml:space="preserve">dibuat dengan luas yang sama pada setiap </w:t>
      </w:r>
      <w:r w:rsidR="003D34BF" w:rsidRPr="002B4E85">
        <w:rPr>
          <w:rFonts w:ascii="Cambria" w:hAnsi="Cambria"/>
        </w:rPr>
        <w:t>material yaitu 43 piksel</w:t>
      </w:r>
      <w:r w:rsidR="00F35243" w:rsidRPr="002B4E85">
        <w:rPr>
          <w:rFonts w:ascii="Cambria" w:hAnsi="Cambria"/>
          <w:i/>
        </w:rPr>
        <w:t>.</w:t>
      </w:r>
      <w:r w:rsidR="00F35243" w:rsidRPr="002B4E85">
        <w:rPr>
          <w:rFonts w:ascii="Cambria" w:hAnsi="Cambria"/>
        </w:rPr>
        <w:t xml:space="preserve"> </w:t>
      </w:r>
    </w:p>
    <w:p w14:paraId="480A51B6" w14:textId="0B6D69AE" w:rsidR="00486AE9" w:rsidRPr="002B4E85" w:rsidRDefault="00F35243" w:rsidP="00146F9A">
      <w:pPr>
        <w:spacing w:after="0" w:line="360" w:lineRule="auto"/>
        <w:ind w:left="547" w:firstLine="720"/>
        <w:jc w:val="both"/>
        <w:rPr>
          <w:rFonts w:ascii="Cambria" w:hAnsi="Cambria"/>
        </w:rPr>
      </w:pPr>
      <w:r w:rsidRPr="002B4E85">
        <w:rPr>
          <w:rFonts w:ascii="Cambria" w:hAnsi="Cambria"/>
        </w:rPr>
        <w:t xml:space="preserve">Dari setiap ROI akan diperoleh nilai </w:t>
      </w:r>
      <w:r w:rsidRPr="002B4E85">
        <w:rPr>
          <w:rFonts w:ascii="Cambria" w:hAnsi="Cambria"/>
          <w:i/>
        </w:rPr>
        <w:t>mean</w:t>
      </w:r>
      <w:r w:rsidR="00631DBE" w:rsidRPr="002B4E85">
        <w:rPr>
          <w:rFonts w:ascii="Cambria" w:hAnsi="Cambria"/>
          <w:i/>
        </w:rPr>
        <w:t xml:space="preserve"> </w:t>
      </w:r>
      <w:r w:rsidR="00B81721" w:rsidRPr="002B4E85">
        <w:rPr>
          <w:rFonts w:ascii="Cambria" w:hAnsi="Cambria"/>
          <w:i/>
        </w:rPr>
        <w:t>CT Number</w:t>
      </w:r>
      <w:r w:rsidR="00631DBE" w:rsidRPr="002B4E85">
        <w:rPr>
          <w:rFonts w:ascii="Cambria" w:hAnsi="Cambria"/>
          <w:i/>
        </w:rPr>
        <w:t xml:space="preserve"> </w:t>
      </w:r>
      <w:r w:rsidR="00631DBE" w:rsidRPr="002B4E85">
        <w:rPr>
          <w:rFonts w:ascii="Cambria" w:hAnsi="Cambria"/>
        </w:rPr>
        <w:t>dan standar deviasi yang</w:t>
      </w:r>
      <w:r w:rsidR="00631DBE" w:rsidRPr="002B4E85">
        <w:rPr>
          <w:rFonts w:ascii="Cambria" w:hAnsi="Cambria"/>
          <w:i/>
        </w:rPr>
        <w:t xml:space="preserve"> </w:t>
      </w:r>
      <w:r w:rsidR="00F917D1" w:rsidRPr="002B4E85">
        <w:rPr>
          <w:rFonts w:ascii="Cambria" w:hAnsi="Cambria"/>
        </w:rPr>
        <w:t xml:space="preserve">dinyatakan dalam satuan </w:t>
      </w:r>
      <w:r w:rsidR="003D1355" w:rsidRPr="002B4E85">
        <w:rPr>
          <w:rFonts w:ascii="Cambria" w:hAnsi="Cambria"/>
        </w:rPr>
        <w:t>HU</w:t>
      </w:r>
      <w:r w:rsidR="00F917D1" w:rsidRPr="002B4E85">
        <w:rPr>
          <w:rFonts w:ascii="Cambria" w:hAnsi="Cambria"/>
        </w:rPr>
        <w:t>.</w:t>
      </w:r>
      <w:r w:rsidR="00D002D0" w:rsidRPr="002B4E85">
        <w:rPr>
          <w:rFonts w:ascii="Cambria" w:hAnsi="Cambria"/>
        </w:rPr>
        <w:t xml:space="preserve"> </w:t>
      </w:r>
      <w:r w:rsidR="00184B92" w:rsidRPr="002B4E85">
        <w:rPr>
          <w:rFonts w:ascii="Cambria" w:hAnsi="Cambria"/>
        </w:rPr>
        <w:t xml:space="preserve">Tingkat </w:t>
      </w:r>
      <w:r w:rsidR="008A2957" w:rsidRPr="002B4E85">
        <w:rPr>
          <w:rFonts w:ascii="Cambria" w:hAnsi="Cambria"/>
          <w:i/>
        </w:rPr>
        <w:t>noise</w:t>
      </w:r>
      <w:r w:rsidR="00184B92" w:rsidRPr="002B4E85">
        <w:rPr>
          <w:rFonts w:ascii="Cambria" w:hAnsi="Cambria"/>
          <w:i/>
        </w:rPr>
        <w:t xml:space="preserve"> </w:t>
      </w:r>
      <w:r w:rsidR="00184B92" w:rsidRPr="002B4E85">
        <w:rPr>
          <w:rFonts w:ascii="Cambria" w:hAnsi="Cambria"/>
        </w:rPr>
        <w:t xml:space="preserve">dihitung menggunakan standar deviasi </w:t>
      </w:r>
      <w:r w:rsidR="00B81721" w:rsidRPr="002B4E85">
        <w:rPr>
          <w:rFonts w:ascii="Cambria" w:hAnsi="Cambria"/>
          <w:i/>
        </w:rPr>
        <w:t>CT Number</w:t>
      </w:r>
      <w:r w:rsidR="00184B92" w:rsidRPr="002B4E85">
        <w:rPr>
          <w:rFonts w:ascii="Cambria" w:hAnsi="Cambria"/>
          <w:i/>
        </w:rPr>
        <w:t xml:space="preserve">, </w:t>
      </w:r>
      <w:r w:rsidR="00184B92" w:rsidRPr="002B4E85">
        <w:rPr>
          <w:rFonts w:ascii="Cambria" w:hAnsi="Cambria"/>
        </w:rPr>
        <w:t>namun t</w:t>
      </w:r>
      <w:r w:rsidR="00206A03" w:rsidRPr="002B4E85">
        <w:rPr>
          <w:rFonts w:ascii="Cambria" w:hAnsi="Cambria"/>
        </w:rPr>
        <w:t xml:space="preserve">ingkat </w:t>
      </w:r>
      <w:r w:rsidR="008A2957" w:rsidRPr="002B4E85">
        <w:rPr>
          <w:rFonts w:ascii="Cambria" w:hAnsi="Cambria"/>
          <w:i/>
        </w:rPr>
        <w:t>noise</w:t>
      </w:r>
      <w:r w:rsidR="00206A03" w:rsidRPr="002B4E85">
        <w:rPr>
          <w:rFonts w:ascii="Cambria" w:hAnsi="Cambria"/>
        </w:rPr>
        <w:t xml:space="preserve"> tidak cukup untuk menggambarkan karakter </w:t>
      </w:r>
      <w:r w:rsidR="008A2957" w:rsidRPr="002B4E85">
        <w:rPr>
          <w:rFonts w:ascii="Cambria" w:hAnsi="Cambria"/>
          <w:i/>
        </w:rPr>
        <w:t>noise</w:t>
      </w:r>
      <w:r w:rsidR="00206A03" w:rsidRPr="002B4E85">
        <w:rPr>
          <w:rFonts w:ascii="Cambria" w:hAnsi="Cambria"/>
          <w:i/>
        </w:rPr>
        <w:t xml:space="preserve"> </w:t>
      </w:r>
      <w:r w:rsidR="00206A03" w:rsidRPr="002B4E85">
        <w:rPr>
          <w:rFonts w:ascii="Cambria" w:hAnsi="Cambria"/>
        </w:rPr>
        <w:t>suatu citra secara lengkap</w:t>
      </w:r>
      <w:r w:rsidR="00184B92" w:rsidRPr="002B4E85">
        <w:rPr>
          <w:rFonts w:ascii="Cambria" w:hAnsi="Cambria"/>
        </w:rPr>
        <w:t xml:space="preserve">. Untuk mengatasi kekurangan ini, NPS diperkenalkan. Dengan menggunakan NPS, </w:t>
      </w:r>
      <w:r w:rsidR="008A2957" w:rsidRPr="002B4E85">
        <w:rPr>
          <w:rFonts w:ascii="Cambria" w:hAnsi="Cambria"/>
          <w:i/>
        </w:rPr>
        <w:t>noise</w:t>
      </w:r>
      <w:r w:rsidR="00184B92" w:rsidRPr="002B4E85">
        <w:rPr>
          <w:rFonts w:ascii="Cambria" w:hAnsi="Cambria"/>
        </w:rPr>
        <w:t xml:space="preserve"> dapat dideskripsikan pada frekuensi.</w:t>
      </w:r>
      <w:r w:rsidR="00950F9A" w:rsidRPr="002B4E85">
        <w:rPr>
          <w:rFonts w:ascii="Cambria" w:hAnsi="Cambria"/>
        </w:rPr>
        <w:t xml:space="preserve"> Hasil perhitun</w:t>
      </w:r>
      <w:r w:rsidR="00D94466" w:rsidRPr="002B4E85">
        <w:rPr>
          <w:rFonts w:ascii="Cambria" w:hAnsi="Cambria"/>
        </w:rPr>
        <w:t xml:space="preserve">gan tingkat </w:t>
      </w:r>
      <w:r w:rsidR="008A2957" w:rsidRPr="002B4E85">
        <w:rPr>
          <w:rFonts w:ascii="Cambria" w:hAnsi="Cambria"/>
          <w:i/>
        </w:rPr>
        <w:t>noise</w:t>
      </w:r>
      <w:r w:rsidR="00D94466" w:rsidRPr="002B4E85">
        <w:rPr>
          <w:rFonts w:ascii="Cambria" w:hAnsi="Cambria"/>
        </w:rPr>
        <w:t xml:space="preserve"> dan NPS</w:t>
      </w:r>
      <w:r w:rsidR="00950F9A" w:rsidRPr="002B4E85">
        <w:rPr>
          <w:rFonts w:ascii="Cambria" w:hAnsi="Cambria"/>
        </w:rPr>
        <w:t xml:space="preserve"> citra tersebut akan dibandingkan untuk setiap variasi parameter.</w:t>
      </w:r>
    </w:p>
    <w:p w14:paraId="0A24B4F7" w14:textId="0212641F" w:rsidR="003D1355" w:rsidRPr="002B4E85" w:rsidRDefault="003D1355" w:rsidP="003D1355">
      <w:pPr>
        <w:spacing w:after="0" w:line="360" w:lineRule="auto"/>
        <w:jc w:val="center"/>
        <w:rPr>
          <w:rFonts w:ascii="Cambria" w:hAnsi="Cambria"/>
          <w:i/>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0"/>
        <w:gridCol w:w="2820"/>
      </w:tblGrid>
      <w:tr w:rsidR="0048285B" w:rsidRPr="002B4E85" w14:paraId="5DC49650" w14:textId="77777777" w:rsidTr="00612F15">
        <w:tc>
          <w:tcPr>
            <w:tcW w:w="2875" w:type="dxa"/>
          </w:tcPr>
          <w:p w14:paraId="3496E22D" w14:textId="114D46F8" w:rsidR="0048285B" w:rsidRPr="002B4E85" w:rsidRDefault="003E04D7" w:rsidP="003D1355">
            <w:pPr>
              <w:spacing w:line="360" w:lineRule="auto"/>
              <w:jc w:val="center"/>
              <w:rPr>
                <w:rFonts w:ascii="Cambria" w:hAnsi="Cambria"/>
                <w:i/>
              </w:rPr>
            </w:pPr>
            <w:r w:rsidRPr="002B4E85">
              <w:rPr>
                <w:rFonts w:ascii="Cambria" w:hAnsi="Cambria"/>
                <w:noProof/>
              </w:rPr>
              <mc:AlternateContent>
                <mc:Choice Requires="wps">
                  <w:drawing>
                    <wp:anchor distT="0" distB="0" distL="114300" distR="114300" simplePos="0" relativeHeight="251786240" behindDoc="0" locked="0" layoutInCell="1" allowOverlap="1" wp14:anchorId="3F6DC1F4" wp14:editId="1CCA76E8">
                      <wp:simplePos x="0" y="0"/>
                      <wp:positionH relativeFrom="column">
                        <wp:posOffset>-187325</wp:posOffset>
                      </wp:positionH>
                      <wp:positionV relativeFrom="paragraph">
                        <wp:posOffset>829340</wp:posOffset>
                      </wp:positionV>
                      <wp:extent cx="953356" cy="500932"/>
                      <wp:effectExtent l="38100" t="0" r="18415" b="52070"/>
                      <wp:wrapNone/>
                      <wp:docPr id="151" name="Straight Arrow Connector 151"/>
                      <wp:cNvGraphicFramePr/>
                      <a:graphic xmlns:a="http://schemas.openxmlformats.org/drawingml/2006/main">
                        <a:graphicData uri="http://schemas.microsoft.com/office/word/2010/wordprocessingShape">
                          <wps:wsp>
                            <wps:cNvCnPr/>
                            <wps:spPr>
                              <a:xfrm flipH="1">
                                <a:off x="0" y="0"/>
                                <a:ext cx="953356" cy="500932"/>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26275B" id="Straight Arrow Connector 151" o:spid="_x0000_s1026" type="#_x0000_t32" style="position:absolute;margin-left:-14.75pt;margin-top:65.3pt;width:75.05pt;height:39.45pt;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" strokecolor="red" strokeweight="1.5pt">
                      <v:stroke endarrow="block" joinstyle="miter"/>
                    </v:shape>
                  </w:pict>
                </mc:Fallback>
              </mc:AlternateContent>
            </w:r>
            <w:r w:rsidR="0048285B" w:rsidRPr="002B4E85">
              <w:rPr>
                <w:rFonts w:ascii="Cambria" w:hAnsi="Cambria"/>
                <w:i/>
                <w:noProof/>
              </w:rPr>
              <w:drawing>
                <wp:inline distT="0" distB="0" distL="0" distR="0" wp14:anchorId="185E0CED" wp14:editId="6B22A541">
                  <wp:extent cx="1733909" cy="1749254"/>
                  <wp:effectExtent l="0" t="0" r="0" b="381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Screenshot (386).png"/>
                          <pic:cNvPicPr/>
                        </pic:nvPicPr>
                        <pic:blipFill rotWithShape="1">
                          <a:blip r:embed="rId38">
                            <a:extLst>
                              <a:ext uri="{28A0092B-C50C-407E-A947-70E740481C1C}">
                                <a14:useLocalDpi xmlns:a14="http://schemas.microsoft.com/office/drawing/2010/main" val="0"/>
                              </a:ext>
                            </a:extLst>
                          </a:blip>
                          <a:srcRect l="15802" t="30208" r="57530" b="21933"/>
                          <a:stretch/>
                        </pic:blipFill>
                        <pic:spPr bwMode="auto">
                          <a:xfrm>
                            <a:off x="0" y="0"/>
                            <a:ext cx="1733909" cy="1749254"/>
                          </a:xfrm>
                          <a:prstGeom prst="rect">
                            <a:avLst/>
                          </a:prstGeom>
                          <a:ln>
                            <a:noFill/>
                          </a:ln>
                          <a:extLst>
                            <a:ext uri="{53640926-AAD7-44D8-BBD7-CCE9431645EC}">
                              <a14:shadowObscured xmlns:a14="http://schemas.microsoft.com/office/drawing/2010/main"/>
                            </a:ext>
                          </a:extLst>
                        </pic:spPr>
                      </pic:pic>
                    </a:graphicData>
                  </a:graphic>
                </wp:inline>
              </w:drawing>
            </w:r>
          </w:p>
          <w:p w14:paraId="345C9260" w14:textId="2E0B7EBD" w:rsidR="00612F15" w:rsidRPr="002B4E85" w:rsidRDefault="00612F15" w:rsidP="003D1355">
            <w:pPr>
              <w:spacing w:line="360" w:lineRule="auto"/>
              <w:jc w:val="center"/>
              <w:rPr>
                <w:rFonts w:ascii="Cambria" w:hAnsi="Cambria"/>
              </w:rPr>
            </w:pPr>
            <w:r w:rsidRPr="002B4E85">
              <w:rPr>
                <w:rFonts w:ascii="Cambria" w:hAnsi="Cambria"/>
              </w:rPr>
              <w:t>(a)</w:t>
            </w:r>
          </w:p>
        </w:tc>
        <w:tc>
          <w:tcPr>
            <w:tcW w:w="2875" w:type="dxa"/>
          </w:tcPr>
          <w:p w14:paraId="5865763B" w14:textId="627AA0DD" w:rsidR="00612F15" w:rsidRPr="002B4E85" w:rsidRDefault="005C35A1" w:rsidP="00612F15">
            <w:pPr>
              <w:spacing w:line="360" w:lineRule="auto"/>
              <w:rPr>
                <w:rFonts w:ascii="Cambria" w:hAnsi="Cambria"/>
                <w:noProof/>
                <w:color w:val="000000"/>
              </w:rPr>
            </w:pPr>
            <w:r w:rsidRPr="002B4E85">
              <w:rPr>
                <w:rFonts w:ascii="Cambria" w:hAnsi="Cambria"/>
                <w:noProof/>
              </w:rPr>
              <mc:AlternateContent>
                <mc:Choice Requires="wps">
                  <w:drawing>
                    <wp:anchor distT="0" distB="0" distL="114300" distR="114300" simplePos="0" relativeHeight="251776000" behindDoc="0" locked="0" layoutInCell="1" allowOverlap="1" wp14:anchorId="4C39D274" wp14:editId="690235A0">
                      <wp:simplePos x="0" y="0"/>
                      <wp:positionH relativeFrom="column">
                        <wp:posOffset>942891</wp:posOffset>
                      </wp:positionH>
                      <wp:positionV relativeFrom="paragraph">
                        <wp:posOffset>882595</wp:posOffset>
                      </wp:positionV>
                      <wp:extent cx="834887" cy="206734"/>
                      <wp:effectExtent l="0" t="0" r="80010" b="79375"/>
                      <wp:wrapNone/>
                      <wp:docPr id="169" name="Straight Arrow Connector 169"/>
                      <wp:cNvGraphicFramePr/>
                      <a:graphic xmlns:a="http://schemas.openxmlformats.org/drawingml/2006/main">
                        <a:graphicData uri="http://schemas.microsoft.com/office/word/2010/wordprocessingShape">
                          <wps:wsp>
                            <wps:cNvCnPr/>
                            <wps:spPr>
                              <a:xfrm>
                                <a:off x="0" y="0"/>
                                <a:ext cx="834887" cy="206734"/>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5069AB" id="Straight Arrow Connector 169" o:spid="_x0000_s1026" type="#_x0000_t32" style="position:absolute;margin-left:74.25pt;margin-top:69.5pt;width:65.75pt;height:16.3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" strokecolor="red" strokeweight="1.5pt">
                      <v:stroke endarrow="block" joinstyle="miter"/>
                    </v:shape>
                  </w:pict>
                </mc:Fallback>
              </mc:AlternateContent>
            </w:r>
            <w:r w:rsidRPr="002B4E85">
              <w:rPr>
                <w:rFonts w:ascii="Cambria" w:hAnsi="Cambria"/>
                <w:noProof/>
                <w:color w:val="000000"/>
              </w:rPr>
              <w:drawing>
                <wp:inline distT="0" distB="0" distL="0" distR="0" wp14:anchorId="77D94038" wp14:editId="430E5827">
                  <wp:extent cx="1650916" cy="171958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464).png"/>
                          <pic:cNvPicPr/>
                        </pic:nvPicPr>
                        <pic:blipFill rotWithShape="1">
                          <a:blip r:embed="rId39">
                            <a:extLst>
                              <a:ext uri="{28A0092B-C50C-407E-A947-70E740481C1C}">
                                <a14:useLocalDpi xmlns:a14="http://schemas.microsoft.com/office/drawing/2010/main" val="0"/>
                              </a:ext>
                            </a:extLst>
                          </a:blip>
                          <a:srcRect l="15435" t="24811" r="57459" b="24964"/>
                          <a:stretch/>
                        </pic:blipFill>
                        <pic:spPr bwMode="auto">
                          <a:xfrm>
                            <a:off x="0" y="0"/>
                            <a:ext cx="1661901" cy="1731022"/>
                          </a:xfrm>
                          <a:prstGeom prst="rect">
                            <a:avLst/>
                          </a:prstGeom>
                          <a:ln>
                            <a:noFill/>
                          </a:ln>
                          <a:extLst>
                            <a:ext uri="{53640926-AAD7-44D8-BBD7-CCE9431645EC}">
                              <a14:shadowObscured xmlns:a14="http://schemas.microsoft.com/office/drawing/2010/main"/>
                            </a:ext>
                          </a:extLst>
                        </pic:spPr>
                      </pic:pic>
                    </a:graphicData>
                  </a:graphic>
                </wp:inline>
              </w:drawing>
            </w:r>
          </w:p>
          <w:p w14:paraId="5E682E49" w14:textId="5520C364" w:rsidR="0048285B" w:rsidRPr="002B4E85" w:rsidRDefault="00612F15" w:rsidP="003D1355">
            <w:pPr>
              <w:spacing w:line="360" w:lineRule="auto"/>
              <w:jc w:val="center"/>
              <w:rPr>
                <w:rFonts w:ascii="Cambria" w:hAnsi="Cambria"/>
              </w:rPr>
            </w:pPr>
            <w:r w:rsidRPr="002B4E85">
              <w:rPr>
                <w:rFonts w:ascii="Cambria" w:hAnsi="Cambria"/>
              </w:rPr>
              <w:t>(b)</w:t>
            </w:r>
          </w:p>
        </w:tc>
      </w:tr>
    </w:tbl>
    <w:p w14:paraId="2A721FAB" w14:textId="593EE153" w:rsidR="003D1355" w:rsidRPr="002B4E85" w:rsidRDefault="004306C2" w:rsidP="00612F15">
      <w:pPr>
        <w:pStyle w:val="Caption"/>
        <w:jc w:val="center"/>
        <w:rPr>
          <w:rFonts w:ascii="Cambria" w:hAnsi="Cambria"/>
          <w:i w:val="0"/>
          <w:color w:val="auto"/>
        </w:rPr>
      </w:pPr>
      <w:r w:rsidRPr="002B4E85">
        <w:rPr>
          <w:rFonts w:ascii="Cambria" w:hAnsi="Cambria"/>
          <w:noProof/>
        </w:rPr>
        <mc:AlternateContent>
          <mc:Choice Requires="wps">
            <w:drawing>
              <wp:anchor distT="0" distB="0" distL="114300" distR="114300" simplePos="0" relativeHeight="251788288" behindDoc="0" locked="0" layoutInCell="1" allowOverlap="1" wp14:anchorId="69FBB6EE" wp14:editId="5D0FE6A4">
                <wp:simplePos x="0" y="0"/>
                <wp:positionH relativeFrom="page">
                  <wp:align>left</wp:align>
                </wp:positionH>
                <wp:positionV relativeFrom="paragraph">
                  <wp:posOffset>-910088</wp:posOffset>
                </wp:positionV>
                <wp:extent cx="930275" cy="552893"/>
                <wp:effectExtent l="0" t="0" r="22225" b="19050"/>
                <wp:wrapNone/>
                <wp:docPr id="191" name="Text Box 191"/>
                <wp:cNvGraphicFramePr/>
                <a:graphic xmlns:a="http://schemas.openxmlformats.org/drawingml/2006/main">
                  <a:graphicData uri="http://schemas.microsoft.com/office/word/2010/wordprocessingShape">
                    <wps:wsp>
                      <wps:cNvSpPr txBox="1"/>
                      <wps:spPr>
                        <a:xfrm rot="10800000" flipV="1">
                          <a:off x="0" y="0"/>
                          <a:ext cx="930275" cy="552893"/>
                        </a:xfrm>
                        <a:prstGeom prst="rect">
                          <a:avLst/>
                        </a:prstGeom>
                        <a:solidFill>
                          <a:schemeClr val="lt1"/>
                        </a:solidFill>
                        <a:ln w="6350">
                          <a:solidFill>
                            <a:schemeClr val="bg1"/>
                          </a:solidFill>
                        </a:ln>
                      </wps:spPr>
                      <wps:txbx>
                        <w:txbxContent>
                          <w:p w14:paraId="4185CF98" w14:textId="41D24848" w:rsidR="005D3202" w:rsidRPr="00306696" w:rsidRDefault="005D3202" w:rsidP="003E04D7">
                            <w:pPr>
                              <w:rPr>
                                <w:rFonts w:ascii="Cambria" w:hAnsi="Cambria"/>
                                <w:sz w:val="18"/>
                                <w:szCs w:val="18"/>
                              </w:rPr>
                            </w:pPr>
                            <w:r>
                              <w:rPr>
                                <w:rFonts w:ascii="Cambria" w:hAnsi="Cambria"/>
                                <w:sz w:val="18"/>
                                <w:szCs w:val="18"/>
                              </w:rPr>
                              <w:t xml:space="preserve">5 </w:t>
                            </w:r>
                            <w:r w:rsidRPr="00306696">
                              <w:rPr>
                                <w:rFonts w:ascii="Cambria" w:hAnsi="Cambria"/>
                                <w:sz w:val="18"/>
                                <w:szCs w:val="18"/>
                              </w:rPr>
                              <w:t xml:space="preserve">ROI </w:t>
                            </w:r>
                            <w:r w:rsidRPr="00306696">
                              <w:rPr>
                                <w:rFonts w:ascii="Cambria" w:hAnsi="Cambria"/>
                                <w:i/>
                                <w:sz w:val="18"/>
                                <w:szCs w:val="18"/>
                              </w:rPr>
                              <w:t xml:space="preserve">noise </w:t>
                            </w:r>
                            <w:r w:rsidRPr="00306696">
                              <w:rPr>
                                <w:rFonts w:ascii="Cambria" w:hAnsi="Cambria"/>
                                <w:sz w:val="18"/>
                                <w:szCs w:val="18"/>
                              </w:rPr>
                              <w:t>dan keseragaman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BB6EE" id="Text Box 191" o:spid="_x0000_s1044" type="#_x0000_t202" style="position:absolute;left:0;text-align:left;margin-left:0;margin-top:-71.65pt;width:73.25pt;height:43.55pt;rotation:180;flip:y;z-index:251788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" fillcolor="white [3201]" strokecolor="white [3212]" strokeweight=".5pt">
                <v:textbox>
                  <w:txbxContent>
                    <w:p w14:paraId="4185CF98" w14:textId="41D24848" w:rsidR="005D3202" w:rsidRPr="00306696" w:rsidRDefault="005D3202" w:rsidP="003E04D7">
                      <w:pPr>
                        <w:rPr>
                          <w:rFonts w:ascii="Cambria" w:hAnsi="Cambria"/>
                          <w:sz w:val="18"/>
                          <w:szCs w:val="18"/>
                        </w:rPr>
                      </w:pPr>
                      <w:r>
                        <w:rPr>
                          <w:rFonts w:ascii="Cambria" w:hAnsi="Cambria"/>
                          <w:sz w:val="18"/>
                          <w:szCs w:val="18"/>
                        </w:rPr>
                        <w:t xml:space="preserve">5 </w:t>
                      </w:r>
                      <w:r w:rsidRPr="00306696">
                        <w:rPr>
                          <w:rFonts w:ascii="Cambria" w:hAnsi="Cambria"/>
                          <w:sz w:val="18"/>
                          <w:szCs w:val="18"/>
                        </w:rPr>
                        <w:t xml:space="preserve">ROI </w:t>
                      </w:r>
                      <w:r w:rsidRPr="00306696">
                        <w:rPr>
                          <w:rFonts w:ascii="Cambria" w:hAnsi="Cambria"/>
                          <w:i/>
                          <w:sz w:val="18"/>
                          <w:szCs w:val="18"/>
                        </w:rPr>
                        <w:t xml:space="preserve">noise </w:t>
                      </w:r>
                      <w:r w:rsidRPr="00306696">
                        <w:rPr>
                          <w:rFonts w:ascii="Cambria" w:hAnsi="Cambria"/>
                          <w:sz w:val="18"/>
                          <w:szCs w:val="18"/>
                        </w:rPr>
                        <w:t>dan keseragaman</w:t>
                      </w:r>
                    </w:p>
                  </w:txbxContent>
                </v:textbox>
                <w10:wrap anchorx="page"/>
              </v:shape>
            </w:pict>
          </mc:Fallback>
        </mc:AlternateContent>
      </w:r>
      <w:r w:rsidR="00030C57" w:rsidRPr="002B4E85">
        <w:rPr>
          <w:rFonts w:ascii="Cambria" w:hAnsi="Cambria"/>
          <w:noProof/>
        </w:rPr>
        <mc:AlternateContent>
          <mc:Choice Requires="wps">
            <w:drawing>
              <wp:anchor distT="0" distB="0" distL="114300" distR="114300" simplePos="0" relativeHeight="251780096" behindDoc="0" locked="0" layoutInCell="1" allowOverlap="1" wp14:anchorId="40837B0F" wp14:editId="6C3ED156">
                <wp:simplePos x="0" y="0"/>
                <wp:positionH relativeFrom="margin">
                  <wp:posOffset>3706881</wp:posOffset>
                </wp:positionH>
                <wp:positionV relativeFrom="paragraph">
                  <wp:posOffset>-1361439</wp:posOffset>
                </wp:positionV>
                <wp:extent cx="557314" cy="377885"/>
                <wp:effectExtent l="0" t="0" r="14605" b="22225"/>
                <wp:wrapNone/>
                <wp:docPr id="188" name="Text Box 188"/>
                <wp:cNvGraphicFramePr/>
                <a:graphic xmlns:a="http://schemas.openxmlformats.org/drawingml/2006/main">
                  <a:graphicData uri="http://schemas.microsoft.com/office/word/2010/wordprocessingShape">
                    <wps:wsp>
                      <wps:cNvSpPr txBox="1"/>
                      <wps:spPr>
                        <a:xfrm rot="10800000" flipV="1">
                          <a:off x="0" y="0"/>
                          <a:ext cx="557314" cy="377885"/>
                        </a:xfrm>
                        <a:prstGeom prst="rect">
                          <a:avLst/>
                        </a:prstGeom>
                        <a:solidFill>
                          <a:schemeClr val="lt1"/>
                        </a:solidFill>
                        <a:ln w="6350">
                          <a:solidFill>
                            <a:schemeClr val="bg1"/>
                          </a:solidFill>
                        </a:ln>
                      </wps:spPr>
                      <wps:txbx>
                        <w:txbxContent>
                          <w:p w14:paraId="5AAB0152" w14:textId="754F2132" w:rsidR="005D3202" w:rsidRPr="005A05BE" w:rsidRDefault="005D3202" w:rsidP="003E2B54">
                            <w:pPr>
                              <w:rPr>
                                <w:rFonts w:ascii="Cambria" w:hAnsi="Cambria"/>
                                <w:sz w:val="18"/>
                                <w:szCs w:val="18"/>
                              </w:rPr>
                            </w:pPr>
                            <w:r>
                              <w:rPr>
                                <w:rFonts w:ascii="Cambria" w:hAnsi="Cambria"/>
                                <w:sz w:val="18"/>
                                <w:szCs w:val="18"/>
                              </w:rPr>
                              <w:t xml:space="preserve">5 </w:t>
                            </w:r>
                            <w:r w:rsidRPr="005A05BE">
                              <w:rPr>
                                <w:rFonts w:ascii="Cambria" w:hAnsi="Cambria"/>
                                <w:sz w:val="18"/>
                                <w:szCs w:val="18"/>
                              </w:rPr>
                              <w:t>ROI NPS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37B0F" id="Text Box 188" o:spid="_x0000_s1045" type="#_x0000_t202" style="position:absolute;left:0;text-align:left;margin-left:291.9pt;margin-top:-107.2pt;width:43.9pt;height:29.75pt;rotation:180;flip:y;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" fillcolor="white [3201]" strokecolor="white [3212]" strokeweight=".5pt">
                <v:textbox>
                  <w:txbxContent>
                    <w:p w14:paraId="5AAB0152" w14:textId="754F2132" w:rsidR="005D3202" w:rsidRPr="005A05BE" w:rsidRDefault="005D3202" w:rsidP="003E2B54">
                      <w:pPr>
                        <w:rPr>
                          <w:rFonts w:ascii="Cambria" w:hAnsi="Cambria"/>
                          <w:sz w:val="18"/>
                          <w:szCs w:val="18"/>
                        </w:rPr>
                      </w:pPr>
                      <w:r>
                        <w:rPr>
                          <w:rFonts w:ascii="Cambria" w:hAnsi="Cambria"/>
                          <w:sz w:val="18"/>
                          <w:szCs w:val="18"/>
                        </w:rPr>
                        <w:t xml:space="preserve">5 </w:t>
                      </w:r>
                      <w:r w:rsidRPr="005A05BE">
                        <w:rPr>
                          <w:rFonts w:ascii="Cambria" w:hAnsi="Cambria"/>
                          <w:sz w:val="18"/>
                          <w:szCs w:val="18"/>
                        </w:rPr>
                        <w:t>ROI NPS</w:t>
                      </w:r>
                    </w:p>
                  </w:txbxContent>
                </v:textbox>
                <w10:wrap anchorx="margin"/>
              </v:shape>
            </w:pict>
          </mc:Fallback>
        </mc:AlternateContent>
      </w:r>
      <w:r w:rsidR="003D1355" w:rsidRPr="002B4E85">
        <w:rPr>
          <w:rFonts w:ascii="Cambria" w:hAnsi="Cambria"/>
          <w:i w:val="0"/>
          <w:color w:val="auto"/>
        </w:rPr>
        <w:t xml:space="preserve">Gambar 4. </w:t>
      </w:r>
      <w:r w:rsidR="003D1355" w:rsidRPr="002B4E85">
        <w:rPr>
          <w:rFonts w:ascii="Cambria" w:hAnsi="Cambria"/>
          <w:i w:val="0"/>
          <w:color w:val="auto"/>
        </w:rPr>
        <w:fldChar w:fldCharType="begin"/>
      </w:r>
      <w:r w:rsidR="003D1355" w:rsidRPr="002B4E85">
        <w:rPr>
          <w:rFonts w:ascii="Cambria" w:hAnsi="Cambria"/>
          <w:i w:val="0"/>
          <w:color w:val="auto"/>
        </w:rPr>
        <w:instrText xml:space="preserve"> SEQ Gambar_4. \* ARABIC </w:instrText>
      </w:r>
      <w:r w:rsidR="003D1355" w:rsidRPr="002B4E85">
        <w:rPr>
          <w:rFonts w:ascii="Cambria" w:hAnsi="Cambria"/>
          <w:i w:val="0"/>
          <w:color w:val="auto"/>
        </w:rPr>
        <w:fldChar w:fldCharType="separate"/>
      </w:r>
      <w:r w:rsidR="00061A37">
        <w:rPr>
          <w:rFonts w:ascii="Cambria" w:hAnsi="Cambria"/>
          <w:i w:val="0"/>
          <w:noProof/>
          <w:color w:val="auto"/>
        </w:rPr>
        <w:t>1</w:t>
      </w:r>
      <w:r w:rsidR="003D1355" w:rsidRPr="002B4E85">
        <w:rPr>
          <w:rFonts w:ascii="Cambria" w:hAnsi="Cambria"/>
          <w:i w:val="0"/>
          <w:color w:val="auto"/>
        </w:rPr>
        <w:fldChar w:fldCharType="end"/>
      </w:r>
      <w:r w:rsidR="003D1355" w:rsidRPr="002B4E85">
        <w:rPr>
          <w:rFonts w:ascii="Cambria" w:hAnsi="Cambria"/>
          <w:i w:val="0"/>
          <w:color w:val="auto"/>
        </w:rPr>
        <w:t xml:space="preserve"> </w:t>
      </w:r>
      <w:r w:rsidR="00351B0C" w:rsidRPr="002B4E85">
        <w:rPr>
          <w:rFonts w:ascii="Cambria" w:hAnsi="Cambria"/>
          <w:i w:val="0"/>
          <w:color w:val="auto"/>
        </w:rPr>
        <w:t xml:space="preserve">Posisi </w:t>
      </w:r>
      <w:r w:rsidR="00351B0C" w:rsidRPr="002B4E85">
        <w:rPr>
          <w:rFonts w:ascii="Cambria" w:hAnsi="Cambria"/>
          <w:color w:val="auto"/>
        </w:rPr>
        <w:t xml:space="preserve">Region Of Interest </w:t>
      </w:r>
      <w:r w:rsidR="00351B0C" w:rsidRPr="002B4E85">
        <w:rPr>
          <w:rFonts w:ascii="Cambria" w:hAnsi="Cambria"/>
          <w:i w:val="0"/>
          <w:color w:val="auto"/>
        </w:rPr>
        <w:t>(ROI)</w:t>
      </w:r>
      <w:r w:rsidR="00612F15" w:rsidRPr="002B4E85">
        <w:rPr>
          <w:rFonts w:ascii="Cambria" w:hAnsi="Cambria"/>
          <w:i w:val="0"/>
          <w:color w:val="auto"/>
        </w:rPr>
        <w:t xml:space="preserve"> (a) </w:t>
      </w:r>
      <w:r w:rsidR="00612F15" w:rsidRPr="002B4E85">
        <w:rPr>
          <w:rFonts w:ascii="Cambria" w:hAnsi="Cambria"/>
          <w:color w:val="auto"/>
        </w:rPr>
        <w:t xml:space="preserve">Noise </w:t>
      </w:r>
      <w:r w:rsidR="00612F15" w:rsidRPr="002B4E85">
        <w:rPr>
          <w:rFonts w:ascii="Cambria" w:hAnsi="Cambria"/>
          <w:i w:val="0"/>
          <w:color w:val="auto"/>
        </w:rPr>
        <w:t>dan keseragaman dan (b) NPS</w:t>
      </w:r>
    </w:p>
    <w:p w14:paraId="6E7CB1D5" w14:textId="386AEBA4" w:rsidR="004C1279" w:rsidRPr="002B4E85" w:rsidRDefault="004C1279" w:rsidP="00924832">
      <w:pPr>
        <w:pStyle w:val="Heading2"/>
        <w:numPr>
          <w:ilvl w:val="0"/>
          <w:numId w:val="28"/>
        </w:numPr>
        <w:ind w:left="180"/>
        <w:rPr>
          <w:lang w:val="sv-SE"/>
        </w:rPr>
      </w:pPr>
      <w:bookmarkStart w:id="54" w:name="_Toc202895204"/>
      <w:r w:rsidRPr="002B4E85">
        <w:t>P</w:t>
      </w:r>
      <w:r w:rsidR="004A557A" w:rsidRPr="002B4E85">
        <w:t xml:space="preserve">engaruh Variasi </w:t>
      </w:r>
      <w:r w:rsidR="007078B2" w:rsidRPr="002B4E85">
        <w:rPr>
          <w:i/>
        </w:rPr>
        <w:t>Slice Thickness</w:t>
      </w:r>
      <w:r w:rsidR="003C75C8" w:rsidRPr="002B4E85">
        <w:t xml:space="preserve">, Tegangan, dan Arus Tabung CT-Scan </w:t>
      </w:r>
      <w:r w:rsidR="005F5BC4" w:rsidRPr="002B4E85">
        <w:t>Terhadap Citra D</w:t>
      </w:r>
      <w:r w:rsidRPr="002B4E85">
        <w:t xml:space="preserve">an </w:t>
      </w:r>
      <w:r w:rsidR="008A2957" w:rsidRPr="002B4E85">
        <w:rPr>
          <w:i/>
        </w:rPr>
        <w:t>Noise</w:t>
      </w:r>
      <w:bookmarkEnd w:id="54"/>
      <w:r w:rsidRPr="002B4E85">
        <w:t xml:space="preserve"> </w:t>
      </w:r>
    </w:p>
    <w:p w14:paraId="0C8750D6" w14:textId="44C34E8A" w:rsidR="00C66585" w:rsidRPr="002B4E85" w:rsidRDefault="00486AE9" w:rsidP="0045785E">
      <w:pPr>
        <w:pStyle w:val="Heading3"/>
        <w:ind w:left="360"/>
        <w:rPr>
          <w:lang w:val="sv-SE"/>
        </w:rPr>
      </w:pPr>
      <w:bookmarkStart w:id="55" w:name="_Toc202895205"/>
      <w:r w:rsidRPr="002B4E85">
        <w:rPr>
          <w:lang w:val="sv-SE"/>
        </w:rPr>
        <w:t xml:space="preserve">Hasil </w:t>
      </w:r>
      <w:r w:rsidRPr="002B4E85">
        <w:rPr>
          <w:i/>
          <w:iCs/>
          <w:lang w:val="sv-SE"/>
        </w:rPr>
        <w:t xml:space="preserve">Scanning </w:t>
      </w:r>
      <w:r w:rsidRPr="002B4E85">
        <w:rPr>
          <w:lang w:val="sv-SE"/>
        </w:rPr>
        <w:t>Citra</w:t>
      </w:r>
      <w:bookmarkEnd w:id="55"/>
      <w:r w:rsidRPr="002B4E85">
        <w:rPr>
          <w:lang w:val="sv-SE"/>
        </w:rPr>
        <w:t xml:space="preserve"> </w:t>
      </w:r>
    </w:p>
    <w:p w14:paraId="650A2155" w14:textId="6BF7C730" w:rsidR="00B019AE" w:rsidRPr="002B4E85" w:rsidRDefault="00486AE9" w:rsidP="00924832">
      <w:pPr>
        <w:pStyle w:val="ListParagraph"/>
        <w:numPr>
          <w:ilvl w:val="0"/>
          <w:numId w:val="22"/>
        </w:numPr>
        <w:tabs>
          <w:tab w:val="left" w:pos="0"/>
          <w:tab w:val="left" w:pos="180"/>
          <w:tab w:val="left" w:pos="1530"/>
        </w:tabs>
        <w:spacing w:after="0" w:line="360" w:lineRule="auto"/>
        <w:ind w:left="540"/>
        <w:jc w:val="both"/>
        <w:rPr>
          <w:rFonts w:ascii="Cambria" w:hAnsi="Cambria"/>
          <w:b/>
          <w:lang w:val="sv-SE"/>
        </w:rPr>
      </w:pPr>
      <w:r w:rsidRPr="002B4E85">
        <w:rPr>
          <w:rFonts w:ascii="Cambria" w:hAnsi="Cambria"/>
          <w:b/>
          <w:lang w:val="sv-SE"/>
        </w:rPr>
        <w:t xml:space="preserve">Variasi </w:t>
      </w:r>
      <w:r w:rsidR="003C75C8" w:rsidRPr="002B4E85">
        <w:rPr>
          <w:rFonts w:ascii="Cambria" w:hAnsi="Cambria"/>
          <w:b/>
          <w:lang w:val="sv-SE"/>
        </w:rPr>
        <w:t xml:space="preserve">Tegangan dan </w:t>
      </w:r>
      <w:r w:rsidR="000C501B" w:rsidRPr="002B4E85">
        <w:rPr>
          <w:rFonts w:ascii="Cambria" w:hAnsi="Cambria"/>
          <w:b/>
          <w:lang w:val="sv-SE"/>
        </w:rPr>
        <w:t>Arus T</w:t>
      </w:r>
      <w:r w:rsidR="000C689B" w:rsidRPr="002B4E85">
        <w:rPr>
          <w:rFonts w:ascii="Cambria" w:hAnsi="Cambria"/>
          <w:b/>
          <w:lang w:val="sv-SE"/>
        </w:rPr>
        <w:t xml:space="preserve">abung CT-Scan </w:t>
      </w:r>
    </w:p>
    <w:p w14:paraId="2C9413AD" w14:textId="44427549" w:rsidR="006440D8" w:rsidRPr="002B4E85" w:rsidRDefault="0045785E" w:rsidP="0045785E">
      <w:pPr>
        <w:tabs>
          <w:tab w:val="left" w:pos="0"/>
          <w:tab w:val="left" w:pos="180"/>
        </w:tabs>
        <w:spacing w:after="0" w:line="360" w:lineRule="auto"/>
        <w:jc w:val="both"/>
        <w:rPr>
          <w:rFonts w:ascii="Cambria" w:hAnsi="Cambria"/>
        </w:rPr>
      </w:pPr>
      <w:r w:rsidRPr="002B4E85">
        <w:rPr>
          <w:rFonts w:ascii="Cambria" w:hAnsi="Cambria"/>
          <w:lang w:val="sv-SE"/>
        </w:rPr>
        <w:tab/>
      </w:r>
      <w:r w:rsidRPr="002B4E85">
        <w:rPr>
          <w:rFonts w:ascii="Cambria" w:hAnsi="Cambria"/>
          <w:lang w:val="sv-SE"/>
        </w:rPr>
        <w:tab/>
      </w:r>
      <w:r w:rsidR="00A73408" w:rsidRPr="002B4E85">
        <w:rPr>
          <w:rFonts w:ascii="Cambria" w:hAnsi="Cambria"/>
          <w:lang w:val="sv-SE"/>
        </w:rPr>
        <w:t xml:space="preserve">Setelah rekonstruksi citra selesai, hasilnya akan dikonversi menjadi skala digital atau </w:t>
      </w:r>
      <w:r w:rsidR="00B81721" w:rsidRPr="002B4E85">
        <w:rPr>
          <w:rFonts w:ascii="Cambria" w:hAnsi="Cambria"/>
          <w:i/>
          <w:lang w:val="sv-SE"/>
        </w:rPr>
        <w:t>CT Number</w:t>
      </w:r>
      <w:r w:rsidR="00A73408" w:rsidRPr="002B4E85">
        <w:rPr>
          <w:rFonts w:ascii="Cambria" w:hAnsi="Cambria"/>
          <w:i/>
          <w:lang w:val="sv-SE"/>
        </w:rPr>
        <w:t xml:space="preserve"> </w:t>
      </w:r>
      <w:r w:rsidR="00A73408" w:rsidRPr="002B4E85">
        <w:rPr>
          <w:rFonts w:ascii="Cambria" w:hAnsi="Cambria"/>
          <w:lang w:val="sv-SE"/>
        </w:rPr>
        <w:t xml:space="preserve">yang dinyatakan dalam satuan HU. Dalam </w:t>
      </w:r>
      <w:r w:rsidR="00A73408" w:rsidRPr="002B4E85">
        <w:rPr>
          <w:rFonts w:ascii="Cambria" w:hAnsi="Cambria"/>
        </w:rPr>
        <w:t>p</w:t>
      </w:r>
      <w:r w:rsidR="00B019AE" w:rsidRPr="002B4E85">
        <w:rPr>
          <w:rFonts w:ascii="Cambria" w:hAnsi="Cambria"/>
        </w:rPr>
        <w:t xml:space="preserve">enelitian ini menampilkan hasil citra pemindaian dengan variasi </w:t>
      </w:r>
      <w:r w:rsidR="000C689B" w:rsidRPr="002B4E85">
        <w:rPr>
          <w:rFonts w:ascii="Cambria" w:hAnsi="Cambria"/>
        </w:rPr>
        <w:t xml:space="preserve">arus tabung CT-Scan </w:t>
      </w:r>
      <w:r w:rsidR="00B019AE" w:rsidRPr="002B4E85">
        <w:rPr>
          <w:rFonts w:ascii="Cambria" w:hAnsi="Cambria"/>
        </w:rPr>
        <w:t xml:space="preserve">yang berbeda pada </w:t>
      </w:r>
      <w:r w:rsidR="00B019AE" w:rsidRPr="002B4E85">
        <w:rPr>
          <w:rFonts w:ascii="Cambria" w:hAnsi="Cambria"/>
          <w:i/>
        </w:rPr>
        <w:t>slice thickness</w:t>
      </w:r>
      <w:r w:rsidR="00A73408" w:rsidRPr="002B4E85">
        <w:rPr>
          <w:rFonts w:ascii="Cambria" w:hAnsi="Cambria"/>
        </w:rPr>
        <w:t xml:space="preserve"> yang sama</w:t>
      </w:r>
      <w:r w:rsidR="0034193F" w:rsidRPr="002B4E85">
        <w:rPr>
          <w:rFonts w:ascii="Cambria" w:hAnsi="Cambria"/>
        </w:rPr>
        <w:t xml:space="preserve"> 6 mm</w:t>
      </w:r>
      <w:r w:rsidR="00B019AE" w:rsidRPr="002B4E85">
        <w:rPr>
          <w:rFonts w:ascii="Cambria" w:hAnsi="Cambria"/>
        </w:rPr>
        <w:t>, serta menggunakan dua tegangan tabung berbeda. Pada</w:t>
      </w:r>
      <w:r w:rsidR="006440D8" w:rsidRPr="002B4E85">
        <w:rPr>
          <w:rFonts w:ascii="Cambria" w:hAnsi="Cambria"/>
        </w:rPr>
        <w:t xml:space="preserve"> Tabel 4.1</w:t>
      </w:r>
      <w:r w:rsidR="00B019AE" w:rsidRPr="002B4E85">
        <w:rPr>
          <w:rFonts w:ascii="Cambria" w:hAnsi="Cambria"/>
        </w:rPr>
        <w:t>, ditunjukkan hasil p</w:t>
      </w:r>
      <w:r w:rsidR="008E30E1" w:rsidRPr="002B4E85">
        <w:rPr>
          <w:rFonts w:ascii="Cambria" w:hAnsi="Cambria"/>
        </w:rPr>
        <w:t>emindaian tegangan 120</w:t>
      </w:r>
      <w:r w:rsidR="00EE05CF" w:rsidRPr="002B4E85">
        <w:rPr>
          <w:rFonts w:ascii="Cambria" w:hAnsi="Cambria"/>
        </w:rPr>
        <w:t xml:space="preserve"> dan </w:t>
      </w:r>
      <w:r w:rsidR="008E30E1" w:rsidRPr="002B4E85">
        <w:rPr>
          <w:rFonts w:ascii="Cambria" w:hAnsi="Cambria"/>
        </w:rPr>
        <w:t>9</w:t>
      </w:r>
      <w:r w:rsidR="008735FA" w:rsidRPr="002B4E85">
        <w:rPr>
          <w:rFonts w:ascii="Cambria" w:hAnsi="Cambria"/>
        </w:rPr>
        <w:t>0 kV.</w:t>
      </w:r>
      <w:r w:rsidR="00FE6697" w:rsidRPr="002B4E85">
        <w:rPr>
          <w:rFonts w:ascii="Cambria" w:hAnsi="Cambria"/>
          <w:noProof/>
        </w:rPr>
        <w:t xml:space="preserve"> </w:t>
      </w:r>
      <w:r w:rsidR="00E30BF7" w:rsidRPr="002B4E85">
        <w:rPr>
          <w:rFonts w:ascii="Cambria" w:hAnsi="Cambria"/>
          <w:noProof/>
        </w:rPr>
        <w:t xml:space="preserve"> </w:t>
      </w:r>
      <w:r w:rsidR="00C711DA" w:rsidRPr="002B4E85">
        <w:rPr>
          <w:rFonts w:ascii="Cambria" w:hAnsi="Cambria"/>
        </w:rPr>
        <w:t xml:space="preserve"> </w:t>
      </w:r>
    </w:p>
    <w:p w14:paraId="449A478A" w14:textId="179559FE" w:rsidR="006440D8" w:rsidRPr="002B4E85" w:rsidRDefault="006440D8" w:rsidP="0072151E">
      <w:pPr>
        <w:tabs>
          <w:tab w:val="left" w:pos="0"/>
          <w:tab w:val="left" w:pos="180"/>
        </w:tabs>
        <w:spacing w:after="0" w:line="240" w:lineRule="auto"/>
        <w:contextualSpacing/>
        <w:jc w:val="center"/>
        <w:rPr>
          <w:rFonts w:ascii="Cambria" w:hAnsi="Cambria"/>
          <w:iCs/>
          <w:sz w:val="18"/>
          <w:szCs w:val="18"/>
        </w:rPr>
      </w:pPr>
      <w:r w:rsidRPr="002B4E85">
        <w:rPr>
          <w:rFonts w:ascii="Cambria" w:hAnsi="Cambria"/>
          <w:iCs/>
          <w:sz w:val="18"/>
          <w:szCs w:val="18"/>
        </w:rPr>
        <w:lastRenderedPageBreak/>
        <w:t xml:space="preserve">Tabel 4. </w:t>
      </w:r>
      <w:r w:rsidRPr="002B4E85">
        <w:rPr>
          <w:rFonts w:ascii="Cambria" w:hAnsi="Cambria"/>
          <w:iCs/>
          <w:sz w:val="18"/>
          <w:szCs w:val="18"/>
        </w:rPr>
        <w:fldChar w:fldCharType="begin"/>
      </w:r>
      <w:r w:rsidRPr="002B4E85">
        <w:rPr>
          <w:rFonts w:ascii="Cambria" w:hAnsi="Cambria"/>
          <w:iCs/>
          <w:sz w:val="18"/>
          <w:szCs w:val="18"/>
        </w:rPr>
        <w:instrText xml:space="preserve"> SEQ Tabel_4. \* ARABIC </w:instrText>
      </w:r>
      <w:r w:rsidRPr="002B4E85">
        <w:rPr>
          <w:rFonts w:ascii="Cambria" w:hAnsi="Cambria"/>
          <w:iCs/>
          <w:sz w:val="18"/>
          <w:szCs w:val="18"/>
        </w:rPr>
        <w:fldChar w:fldCharType="separate"/>
      </w:r>
      <w:r w:rsidR="00061A37">
        <w:rPr>
          <w:rFonts w:ascii="Cambria" w:hAnsi="Cambria"/>
          <w:iCs/>
          <w:noProof/>
          <w:sz w:val="18"/>
          <w:szCs w:val="18"/>
        </w:rPr>
        <w:t>1</w:t>
      </w:r>
      <w:r w:rsidRPr="002B4E85">
        <w:rPr>
          <w:rFonts w:ascii="Cambria" w:hAnsi="Cambria"/>
          <w:sz w:val="18"/>
          <w:szCs w:val="18"/>
        </w:rPr>
        <w:fldChar w:fldCharType="end"/>
      </w:r>
      <w:r w:rsidRPr="002B4E85">
        <w:rPr>
          <w:rFonts w:ascii="Cambria" w:hAnsi="Cambria"/>
          <w:iCs/>
          <w:sz w:val="18"/>
          <w:szCs w:val="18"/>
        </w:rPr>
        <w:t xml:space="preserve"> Hasil </w:t>
      </w:r>
      <w:r w:rsidRPr="002B4E85">
        <w:rPr>
          <w:rFonts w:ascii="Cambria" w:hAnsi="Cambria"/>
          <w:i/>
          <w:iCs/>
          <w:sz w:val="18"/>
          <w:szCs w:val="18"/>
        </w:rPr>
        <w:t>scanning</w:t>
      </w:r>
      <w:r w:rsidRPr="002B4E85">
        <w:rPr>
          <w:rFonts w:ascii="Cambria" w:hAnsi="Cambria"/>
          <w:iCs/>
          <w:sz w:val="18"/>
          <w:szCs w:val="18"/>
        </w:rPr>
        <w:t xml:space="preserve"> variasi tegangan </w:t>
      </w:r>
      <w:r w:rsidR="0072151E" w:rsidRPr="002B4E85">
        <w:rPr>
          <w:rFonts w:ascii="Cambria" w:hAnsi="Cambria"/>
          <w:iCs/>
          <w:sz w:val="18"/>
          <w:szCs w:val="18"/>
        </w:rPr>
        <w:t xml:space="preserve">120 dan 90 kV, </w:t>
      </w:r>
      <w:r w:rsidR="0072151E" w:rsidRPr="002B4E85">
        <w:rPr>
          <w:rFonts w:ascii="Cambria" w:hAnsi="Cambria"/>
          <w:i/>
          <w:iCs/>
          <w:sz w:val="18"/>
          <w:szCs w:val="18"/>
        </w:rPr>
        <w:t xml:space="preserve">slice thickness </w:t>
      </w:r>
      <w:r w:rsidR="0072151E" w:rsidRPr="002B4E85">
        <w:rPr>
          <w:rFonts w:ascii="Cambria" w:hAnsi="Cambria"/>
          <w:iCs/>
          <w:sz w:val="18"/>
          <w:szCs w:val="18"/>
        </w:rPr>
        <w:t xml:space="preserve">6 mm dan </w:t>
      </w:r>
      <w:r w:rsidRPr="002B4E85">
        <w:rPr>
          <w:rFonts w:ascii="Cambria" w:hAnsi="Cambria"/>
          <w:iCs/>
          <w:sz w:val="18"/>
          <w:szCs w:val="18"/>
        </w:rPr>
        <w:t>arus tabung CT-Scan (a) 140 mA (b) 240 mA (c) 340 mA (d) 440 mA (e) 540 mA</w:t>
      </w:r>
    </w:p>
    <w:tbl>
      <w:tblPr>
        <w:tblStyle w:val="TableGrid"/>
        <w:tblW w:w="6734" w:type="dxa"/>
        <w:tblInd w:w="-54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6"/>
        <w:gridCol w:w="1106"/>
        <w:gridCol w:w="2286"/>
        <w:gridCol w:w="1275"/>
      </w:tblGrid>
      <w:tr w:rsidR="00916DB3" w:rsidRPr="002B4E85" w14:paraId="0DCD749D" w14:textId="77777777" w:rsidTr="00115F6E">
        <w:trPr>
          <w:tblHeader/>
        </w:trPr>
        <w:tc>
          <w:tcPr>
            <w:tcW w:w="2236" w:type="dxa"/>
            <w:tcBorders>
              <w:top w:val="single" w:sz="4" w:space="0" w:color="auto"/>
              <w:bottom w:val="single" w:sz="4" w:space="0" w:color="auto"/>
            </w:tcBorders>
          </w:tcPr>
          <w:p w14:paraId="62DB1014" w14:textId="5149BDB8" w:rsidR="00984764" w:rsidRPr="002B4E85" w:rsidRDefault="00984764" w:rsidP="00D634F8">
            <w:pPr>
              <w:tabs>
                <w:tab w:val="left" w:pos="0"/>
                <w:tab w:val="left" w:pos="180"/>
              </w:tabs>
              <w:jc w:val="center"/>
              <w:rPr>
                <w:rFonts w:ascii="Cambria" w:hAnsi="Cambria"/>
                <w:sz w:val="18"/>
                <w:szCs w:val="18"/>
              </w:rPr>
            </w:pPr>
            <w:r w:rsidRPr="002B4E85">
              <w:rPr>
                <w:rFonts w:ascii="Cambria" w:hAnsi="Cambria"/>
                <w:sz w:val="18"/>
                <w:szCs w:val="18"/>
              </w:rPr>
              <w:t>Citra</w:t>
            </w:r>
          </w:p>
        </w:tc>
        <w:tc>
          <w:tcPr>
            <w:tcW w:w="1106" w:type="dxa"/>
            <w:tcBorders>
              <w:top w:val="single" w:sz="4" w:space="0" w:color="auto"/>
              <w:bottom w:val="single" w:sz="4" w:space="0" w:color="auto"/>
            </w:tcBorders>
          </w:tcPr>
          <w:p w14:paraId="0904B639" w14:textId="205A5E0A" w:rsidR="00984764" w:rsidRPr="002B4E85" w:rsidRDefault="00984764" w:rsidP="00D634F8">
            <w:pPr>
              <w:tabs>
                <w:tab w:val="left" w:pos="0"/>
                <w:tab w:val="left" w:pos="180"/>
              </w:tabs>
              <w:jc w:val="center"/>
              <w:rPr>
                <w:rFonts w:ascii="Cambria" w:hAnsi="Cambria"/>
                <w:sz w:val="18"/>
                <w:szCs w:val="18"/>
              </w:rPr>
            </w:pPr>
            <w:r w:rsidRPr="002B4E85">
              <w:rPr>
                <w:rFonts w:ascii="Cambria" w:hAnsi="Cambria"/>
                <w:sz w:val="18"/>
                <w:szCs w:val="18"/>
              </w:rPr>
              <w:t>Keterangan</w:t>
            </w:r>
          </w:p>
        </w:tc>
        <w:tc>
          <w:tcPr>
            <w:tcW w:w="2286" w:type="dxa"/>
            <w:tcBorders>
              <w:top w:val="single" w:sz="4" w:space="0" w:color="auto"/>
              <w:bottom w:val="single" w:sz="4" w:space="0" w:color="auto"/>
            </w:tcBorders>
          </w:tcPr>
          <w:p w14:paraId="14CF4BDA" w14:textId="667711BE" w:rsidR="00984764" w:rsidRPr="002B4E85" w:rsidRDefault="00984764" w:rsidP="00D634F8">
            <w:pPr>
              <w:tabs>
                <w:tab w:val="left" w:pos="0"/>
                <w:tab w:val="left" w:pos="180"/>
              </w:tabs>
              <w:jc w:val="center"/>
              <w:rPr>
                <w:rFonts w:ascii="Cambria" w:hAnsi="Cambria"/>
                <w:sz w:val="18"/>
                <w:szCs w:val="18"/>
              </w:rPr>
            </w:pPr>
            <w:r w:rsidRPr="002B4E85">
              <w:rPr>
                <w:rFonts w:ascii="Cambria" w:hAnsi="Cambria"/>
                <w:sz w:val="18"/>
                <w:szCs w:val="18"/>
              </w:rPr>
              <w:t>Citra</w:t>
            </w:r>
          </w:p>
        </w:tc>
        <w:tc>
          <w:tcPr>
            <w:tcW w:w="1106" w:type="dxa"/>
            <w:tcBorders>
              <w:top w:val="single" w:sz="4" w:space="0" w:color="auto"/>
              <w:bottom w:val="single" w:sz="4" w:space="0" w:color="auto"/>
            </w:tcBorders>
          </w:tcPr>
          <w:p w14:paraId="6F9DA4F0" w14:textId="66A637BF" w:rsidR="00984764" w:rsidRPr="002B4E85" w:rsidRDefault="00984764" w:rsidP="00D634F8">
            <w:pPr>
              <w:tabs>
                <w:tab w:val="left" w:pos="0"/>
                <w:tab w:val="left" w:pos="180"/>
              </w:tabs>
              <w:jc w:val="center"/>
              <w:rPr>
                <w:rFonts w:ascii="Cambria" w:hAnsi="Cambria"/>
                <w:sz w:val="18"/>
                <w:szCs w:val="18"/>
              </w:rPr>
            </w:pPr>
            <w:r w:rsidRPr="002B4E85">
              <w:rPr>
                <w:rFonts w:ascii="Cambria" w:hAnsi="Cambria"/>
                <w:sz w:val="18"/>
                <w:szCs w:val="18"/>
              </w:rPr>
              <w:t>Keterangan</w:t>
            </w:r>
          </w:p>
        </w:tc>
      </w:tr>
      <w:tr w:rsidR="00916DB3" w:rsidRPr="002B4E85" w14:paraId="462FB444" w14:textId="77777777" w:rsidTr="00224C79">
        <w:tc>
          <w:tcPr>
            <w:tcW w:w="2236" w:type="dxa"/>
            <w:tcBorders>
              <w:top w:val="single" w:sz="4" w:space="0" w:color="auto"/>
            </w:tcBorders>
          </w:tcPr>
          <w:p w14:paraId="4C5911A4" w14:textId="33D20CBE" w:rsidR="00984764" w:rsidRPr="002B4E85" w:rsidRDefault="00C9241E" w:rsidP="00D634F8">
            <w:pPr>
              <w:tabs>
                <w:tab w:val="left" w:pos="0"/>
                <w:tab w:val="left" w:pos="180"/>
              </w:tabs>
              <w:jc w:val="center"/>
              <w:rPr>
                <w:rFonts w:ascii="Cambria" w:hAnsi="Cambria"/>
                <w:sz w:val="18"/>
                <w:szCs w:val="18"/>
              </w:rPr>
            </w:pPr>
            <w:r w:rsidRPr="002B4E85">
              <w:rPr>
                <w:rFonts w:ascii="Cambria" w:hAnsi="Cambria"/>
                <w:noProof/>
              </w:rPr>
              <w:drawing>
                <wp:inline distT="0" distB="0" distL="0" distR="0" wp14:anchorId="1C3FB11D" wp14:editId="159DE76D">
                  <wp:extent cx="1282065" cy="12820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1500000-1 240.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282065" cy="1282065"/>
                          </a:xfrm>
                          <a:prstGeom prst="rect">
                            <a:avLst/>
                          </a:prstGeom>
                        </pic:spPr>
                      </pic:pic>
                    </a:graphicData>
                  </a:graphic>
                </wp:inline>
              </w:drawing>
            </w:r>
          </w:p>
          <w:p w14:paraId="1DFF7464" w14:textId="6940BFB2" w:rsidR="00984764" w:rsidRPr="002B4E85" w:rsidRDefault="00984764" w:rsidP="00D634F8">
            <w:pPr>
              <w:tabs>
                <w:tab w:val="left" w:pos="0"/>
                <w:tab w:val="left" w:pos="180"/>
              </w:tabs>
              <w:jc w:val="center"/>
              <w:rPr>
                <w:rFonts w:ascii="Cambria" w:hAnsi="Cambria"/>
                <w:sz w:val="18"/>
                <w:szCs w:val="18"/>
              </w:rPr>
            </w:pPr>
            <w:r w:rsidRPr="002B4E85">
              <w:rPr>
                <w:rFonts w:ascii="Cambria" w:hAnsi="Cambria"/>
                <w:sz w:val="18"/>
                <w:szCs w:val="18"/>
              </w:rPr>
              <w:t>120 kV 140 mA 6 mm</w:t>
            </w:r>
          </w:p>
        </w:tc>
        <w:tc>
          <w:tcPr>
            <w:tcW w:w="1106" w:type="dxa"/>
            <w:tcBorders>
              <w:top w:val="single" w:sz="4" w:space="0" w:color="auto"/>
            </w:tcBorders>
          </w:tcPr>
          <w:p w14:paraId="6C20F37F" w14:textId="38C499BA" w:rsidR="00984764" w:rsidRPr="002B4E85" w:rsidRDefault="00984764" w:rsidP="00D634F8">
            <w:pPr>
              <w:jc w:val="center"/>
              <w:rPr>
                <w:rFonts w:ascii="Cambria" w:hAnsi="Cambria"/>
                <w:sz w:val="18"/>
                <w:szCs w:val="18"/>
              </w:rPr>
            </w:pPr>
            <w:r w:rsidRPr="002B4E85">
              <w:rPr>
                <w:rFonts w:ascii="Cambria" w:hAnsi="Cambria"/>
                <w:i/>
                <w:sz w:val="18"/>
                <w:szCs w:val="18"/>
              </w:rPr>
              <w:t>Grain noise</w:t>
            </w:r>
            <w:r w:rsidRPr="002B4E85">
              <w:rPr>
                <w:rFonts w:ascii="Cambria" w:hAnsi="Cambria"/>
                <w:sz w:val="18"/>
                <w:szCs w:val="18"/>
              </w:rPr>
              <w:t xml:space="preserve"> </w:t>
            </w:r>
            <w:r w:rsidR="00E8622A" w:rsidRPr="002B4E85">
              <w:rPr>
                <w:rFonts w:ascii="Cambria" w:hAnsi="Cambria"/>
                <w:sz w:val="18"/>
                <w:szCs w:val="18"/>
              </w:rPr>
              <w:t>lebih rendah dari 90 kV</w:t>
            </w:r>
            <w:r w:rsidR="00916DB3" w:rsidRPr="002B4E85">
              <w:rPr>
                <w:rFonts w:ascii="Cambria" w:hAnsi="Cambria"/>
                <w:sz w:val="18"/>
                <w:szCs w:val="18"/>
              </w:rPr>
              <w:t xml:space="preserve"> </w:t>
            </w:r>
            <w:r w:rsidR="00507B99" w:rsidRPr="002B4E85">
              <w:rPr>
                <w:rFonts w:ascii="Cambria" w:hAnsi="Cambria"/>
                <w:sz w:val="18"/>
                <w:szCs w:val="18"/>
              </w:rPr>
              <w:t xml:space="preserve">dan kontras </w:t>
            </w:r>
            <w:r w:rsidR="004476EB" w:rsidRPr="002B4E85">
              <w:rPr>
                <w:rFonts w:ascii="Cambria" w:hAnsi="Cambria"/>
                <w:sz w:val="18"/>
                <w:szCs w:val="18"/>
              </w:rPr>
              <w:t xml:space="preserve"> </w:t>
            </w:r>
            <w:r w:rsidR="00507B99" w:rsidRPr="002B4E85">
              <w:rPr>
                <w:rFonts w:ascii="Cambria" w:hAnsi="Cambria"/>
                <w:sz w:val="18"/>
                <w:szCs w:val="18"/>
              </w:rPr>
              <w:t>rendah</w:t>
            </w:r>
            <w:r w:rsidR="004476EB" w:rsidRPr="002B4E85">
              <w:rPr>
                <w:rFonts w:ascii="Cambria" w:hAnsi="Cambria"/>
                <w:sz w:val="18"/>
                <w:szCs w:val="18"/>
              </w:rPr>
              <w:t xml:space="preserve"> </w:t>
            </w:r>
          </w:p>
        </w:tc>
        <w:tc>
          <w:tcPr>
            <w:tcW w:w="2286" w:type="dxa"/>
            <w:tcBorders>
              <w:top w:val="single" w:sz="4" w:space="0" w:color="auto"/>
            </w:tcBorders>
          </w:tcPr>
          <w:p w14:paraId="7B64ECEF" w14:textId="350310A6" w:rsidR="00984764" w:rsidRPr="002B4E85" w:rsidRDefault="00984764" w:rsidP="00D634F8">
            <w:pPr>
              <w:tabs>
                <w:tab w:val="left" w:pos="0"/>
                <w:tab w:val="left" w:pos="180"/>
              </w:tabs>
              <w:jc w:val="center"/>
              <w:rPr>
                <w:rFonts w:ascii="Cambria" w:hAnsi="Cambria"/>
                <w:sz w:val="18"/>
                <w:szCs w:val="18"/>
              </w:rPr>
            </w:pPr>
            <w:r w:rsidRPr="002B4E85">
              <w:rPr>
                <w:rFonts w:ascii="Cambria" w:hAnsi="Cambria"/>
                <w:noProof/>
                <w:sz w:val="18"/>
                <w:szCs w:val="18"/>
              </w:rPr>
              <w:drawing>
                <wp:inline distT="0" distB="0" distL="0" distR="0" wp14:anchorId="79112257" wp14:editId="03879108">
                  <wp:extent cx="1266825" cy="1266825"/>
                  <wp:effectExtent l="0" t="0" r="9525" b="9525"/>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120 L7 W52.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313566" cy="1313566"/>
                          </a:xfrm>
                          <a:prstGeom prst="rect">
                            <a:avLst/>
                          </a:prstGeom>
                        </pic:spPr>
                      </pic:pic>
                    </a:graphicData>
                  </a:graphic>
                </wp:inline>
              </w:drawing>
            </w:r>
          </w:p>
          <w:p w14:paraId="472A40CE" w14:textId="61EE0CB8" w:rsidR="00984764" w:rsidRPr="002B4E85" w:rsidRDefault="00984764" w:rsidP="00D634F8">
            <w:pPr>
              <w:tabs>
                <w:tab w:val="left" w:pos="0"/>
                <w:tab w:val="left" w:pos="180"/>
              </w:tabs>
              <w:jc w:val="center"/>
              <w:rPr>
                <w:rFonts w:ascii="Cambria" w:hAnsi="Cambria"/>
                <w:sz w:val="18"/>
                <w:szCs w:val="18"/>
              </w:rPr>
            </w:pPr>
            <w:r w:rsidRPr="002B4E85">
              <w:rPr>
                <w:rFonts w:ascii="Cambria" w:hAnsi="Cambria"/>
                <w:sz w:val="18"/>
                <w:szCs w:val="18"/>
              </w:rPr>
              <w:t>90 kV 140 mA 6 mm</w:t>
            </w:r>
          </w:p>
        </w:tc>
        <w:tc>
          <w:tcPr>
            <w:tcW w:w="1106" w:type="dxa"/>
            <w:tcBorders>
              <w:top w:val="single" w:sz="4" w:space="0" w:color="auto"/>
            </w:tcBorders>
          </w:tcPr>
          <w:p w14:paraId="19272088" w14:textId="77777777" w:rsidR="00984764" w:rsidRPr="002B4E85" w:rsidRDefault="00660B31" w:rsidP="00D634F8">
            <w:pPr>
              <w:jc w:val="center"/>
              <w:rPr>
                <w:rFonts w:ascii="Cambria" w:hAnsi="Cambria"/>
                <w:sz w:val="18"/>
                <w:szCs w:val="18"/>
              </w:rPr>
            </w:pPr>
            <w:r w:rsidRPr="002B4E85">
              <w:rPr>
                <w:rFonts w:ascii="Cambria" w:hAnsi="Cambria"/>
                <w:i/>
                <w:sz w:val="18"/>
                <w:szCs w:val="18"/>
              </w:rPr>
              <w:t xml:space="preserve">Grain noise </w:t>
            </w:r>
            <w:r w:rsidRPr="002B4E85">
              <w:rPr>
                <w:rFonts w:ascii="Cambria" w:hAnsi="Cambria"/>
                <w:sz w:val="18"/>
                <w:szCs w:val="18"/>
              </w:rPr>
              <w:t xml:space="preserve">lebih tinggi dibandingkan 120 kV dan kontras </w:t>
            </w:r>
            <w:r w:rsidR="00E8622A" w:rsidRPr="002B4E85">
              <w:rPr>
                <w:rFonts w:ascii="Cambria" w:hAnsi="Cambria"/>
                <w:sz w:val="18"/>
                <w:szCs w:val="18"/>
              </w:rPr>
              <w:t xml:space="preserve">rendah       </w:t>
            </w:r>
          </w:p>
          <w:p w14:paraId="3B04E771" w14:textId="6BFC25FA" w:rsidR="00E8622A" w:rsidRPr="002B4E85" w:rsidRDefault="00E8622A" w:rsidP="00D634F8">
            <w:pPr>
              <w:rPr>
                <w:rFonts w:ascii="Cambria" w:hAnsi="Cambria"/>
              </w:rPr>
            </w:pPr>
          </w:p>
        </w:tc>
      </w:tr>
      <w:tr w:rsidR="00AC4825" w:rsidRPr="002B4E85" w14:paraId="005520FC" w14:textId="77777777" w:rsidTr="00224C79">
        <w:tc>
          <w:tcPr>
            <w:tcW w:w="2236" w:type="dxa"/>
          </w:tcPr>
          <w:p w14:paraId="04DAAF1C" w14:textId="0B1DDF70" w:rsidR="00562ADD" w:rsidRPr="002B4E85" w:rsidRDefault="00C9241E" w:rsidP="00D634F8">
            <w:pPr>
              <w:tabs>
                <w:tab w:val="left" w:pos="0"/>
                <w:tab w:val="left" w:pos="180"/>
              </w:tabs>
              <w:jc w:val="center"/>
              <w:rPr>
                <w:rFonts w:ascii="Cambria" w:hAnsi="Cambria"/>
                <w:noProof/>
                <w:sz w:val="18"/>
                <w:szCs w:val="18"/>
              </w:rPr>
            </w:pPr>
            <w:r w:rsidRPr="002B4E85">
              <w:rPr>
                <w:rFonts w:ascii="Cambria" w:hAnsi="Cambria"/>
                <w:noProof/>
                <w:sz w:val="18"/>
                <w:szCs w:val="18"/>
              </w:rPr>
              <w:drawing>
                <wp:inline distT="0" distB="0" distL="0" distR="0" wp14:anchorId="141195A5" wp14:editId="01A69923">
                  <wp:extent cx="1257300" cy="1257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1500000 140 mA.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284728" cy="1284728"/>
                          </a:xfrm>
                          <a:prstGeom prst="rect">
                            <a:avLst/>
                          </a:prstGeom>
                        </pic:spPr>
                      </pic:pic>
                    </a:graphicData>
                  </a:graphic>
                </wp:inline>
              </w:drawing>
            </w:r>
          </w:p>
          <w:p w14:paraId="53F4FEB7" w14:textId="3509D465" w:rsidR="00562ADD" w:rsidRPr="002B4E85" w:rsidRDefault="00562ADD" w:rsidP="00D634F8">
            <w:pPr>
              <w:tabs>
                <w:tab w:val="left" w:pos="0"/>
                <w:tab w:val="left" w:pos="180"/>
              </w:tabs>
              <w:jc w:val="center"/>
              <w:rPr>
                <w:rFonts w:ascii="Cambria" w:hAnsi="Cambria"/>
                <w:noProof/>
                <w:sz w:val="18"/>
                <w:szCs w:val="18"/>
              </w:rPr>
            </w:pPr>
            <w:r w:rsidRPr="002B4E85">
              <w:rPr>
                <w:rFonts w:ascii="Cambria" w:hAnsi="Cambria"/>
                <w:noProof/>
                <w:sz w:val="18"/>
                <w:szCs w:val="18"/>
              </w:rPr>
              <w:t>120 kV 240 mA 6 mm</w:t>
            </w:r>
          </w:p>
        </w:tc>
        <w:tc>
          <w:tcPr>
            <w:tcW w:w="1106" w:type="dxa"/>
          </w:tcPr>
          <w:p w14:paraId="78DC8F3D" w14:textId="3E746AE0" w:rsidR="00562ADD" w:rsidRPr="002B4E85" w:rsidRDefault="00C9241E" w:rsidP="00D634F8">
            <w:pPr>
              <w:jc w:val="center"/>
              <w:rPr>
                <w:rFonts w:ascii="Cambria" w:hAnsi="Cambria"/>
                <w:sz w:val="18"/>
                <w:szCs w:val="18"/>
              </w:rPr>
            </w:pPr>
            <w:r w:rsidRPr="002B4E85">
              <w:rPr>
                <w:rFonts w:ascii="Cambria" w:hAnsi="Cambria"/>
                <w:i/>
                <w:sz w:val="18"/>
                <w:szCs w:val="18"/>
              </w:rPr>
              <w:t>Grain noise</w:t>
            </w:r>
            <w:r w:rsidRPr="002B4E85">
              <w:rPr>
                <w:rFonts w:ascii="Cambria" w:hAnsi="Cambria"/>
                <w:sz w:val="18"/>
                <w:szCs w:val="18"/>
              </w:rPr>
              <w:t xml:space="preserve"> lebih rendah dibanding 140 mA dan kontras lebih tinggi </w:t>
            </w:r>
          </w:p>
        </w:tc>
        <w:tc>
          <w:tcPr>
            <w:tcW w:w="2286" w:type="dxa"/>
          </w:tcPr>
          <w:p w14:paraId="446C6FD0" w14:textId="0ECF3F82" w:rsidR="00D20D55" w:rsidRPr="002B4E85" w:rsidRDefault="00D20D55" w:rsidP="00D634F8">
            <w:pPr>
              <w:tabs>
                <w:tab w:val="left" w:pos="0"/>
                <w:tab w:val="left" w:pos="180"/>
              </w:tabs>
              <w:jc w:val="center"/>
              <w:rPr>
                <w:rFonts w:ascii="Cambria" w:hAnsi="Cambria"/>
                <w:noProof/>
                <w:sz w:val="18"/>
                <w:szCs w:val="18"/>
              </w:rPr>
            </w:pPr>
            <w:r w:rsidRPr="002B4E85">
              <w:rPr>
                <w:rFonts w:ascii="Cambria" w:hAnsi="Cambria"/>
                <w:noProof/>
              </w:rPr>
              <w:drawing>
                <wp:inline distT="0" distB="0" distL="0" distR="0" wp14:anchorId="1CCC68A0" wp14:editId="44E6F677">
                  <wp:extent cx="1304925" cy="1304925"/>
                  <wp:effectExtent l="0" t="0" r="9525" b="9525"/>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I1500000-1 240 L13 W52.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318279" cy="1318279"/>
                          </a:xfrm>
                          <a:prstGeom prst="rect">
                            <a:avLst/>
                          </a:prstGeom>
                        </pic:spPr>
                      </pic:pic>
                    </a:graphicData>
                  </a:graphic>
                </wp:inline>
              </w:drawing>
            </w:r>
          </w:p>
          <w:p w14:paraId="4070126B" w14:textId="08672A2F" w:rsidR="00D20D55" w:rsidRPr="002B4E85" w:rsidRDefault="00D20D55" w:rsidP="00D634F8">
            <w:pPr>
              <w:tabs>
                <w:tab w:val="left" w:pos="0"/>
                <w:tab w:val="left" w:pos="180"/>
              </w:tabs>
              <w:jc w:val="center"/>
              <w:rPr>
                <w:rFonts w:ascii="Cambria" w:hAnsi="Cambria"/>
                <w:noProof/>
                <w:sz w:val="18"/>
                <w:szCs w:val="18"/>
              </w:rPr>
            </w:pPr>
            <w:r w:rsidRPr="002B4E85">
              <w:rPr>
                <w:rFonts w:ascii="Cambria" w:hAnsi="Cambria"/>
                <w:sz w:val="18"/>
                <w:szCs w:val="18"/>
              </w:rPr>
              <w:t>90 kV 240 mA 6 mm</w:t>
            </w:r>
          </w:p>
        </w:tc>
        <w:tc>
          <w:tcPr>
            <w:tcW w:w="1106" w:type="dxa"/>
          </w:tcPr>
          <w:p w14:paraId="0936E905" w14:textId="787225C8" w:rsidR="00D20D55" w:rsidRPr="002B4E85" w:rsidRDefault="00877743" w:rsidP="00D634F8">
            <w:pPr>
              <w:jc w:val="center"/>
              <w:rPr>
                <w:rFonts w:ascii="Cambria" w:hAnsi="Cambria"/>
                <w:sz w:val="14"/>
                <w:szCs w:val="14"/>
              </w:rPr>
            </w:pPr>
            <w:r w:rsidRPr="002B4E85">
              <w:rPr>
                <w:rFonts w:ascii="Cambria" w:hAnsi="Cambria"/>
                <w:i/>
                <w:sz w:val="18"/>
                <w:szCs w:val="18"/>
              </w:rPr>
              <w:t>Grain noise</w:t>
            </w:r>
            <w:r w:rsidRPr="002B4E85">
              <w:rPr>
                <w:rFonts w:ascii="Cambria" w:hAnsi="Cambria"/>
                <w:sz w:val="18"/>
                <w:szCs w:val="18"/>
              </w:rPr>
              <w:t xml:space="preserve"> lebih rendah dibanding 140 mA dan kontras lebih tinggi </w:t>
            </w:r>
          </w:p>
          <w:p w14:paraId="267F6512" w14:textId="77777777" w:rsidR="00562ADD" w:rsidRPr="002B4E85" w:rsidRDefault="00562ADD" w:rsidP="00D634F8">
            <w:pPr>
              <w:jc w:val="center"/>
              <w:rPr>
                <w:rFonts w:ascii="Cambria" w:hAnsi="Cambria"/>
                <w:sz w:val="18"/>
                <w:szCs w:val="18"/>
              </w:rPr>
            </w:pPr>
          </w:p>
        </w:tc>
      </w:tr>
      <w:tr w:rsidR="00AC4825" w:rsidRPr="002B4E85" w14:paraId="08FA6C08" w14:textId="77777777" w:rsidTr="00224C79">
        <w:tc>
          <w:tcPr>
            <w:tcW w:w="2236" w:type="dxa"/>
            <w:tcBorders>
              <w:bottom w:val="nil"/>
            </w:tcBorders>
          </w:tcPr>
          <w:p w14:paraId="12A21717" w14:textId="345AC380" w:rsidR="00562ADD" w:rsidRPr="002B4E85" w:rsidRDefault="00222F03" w:rsidP="00D634F8">
            <w:pPr>
              <w:tabs>
                <w:tab w:val="left" w:pos="0"/>
                <w:tab w:val="left" w:pos="180"/>
              </w:tabs>
              <w:jc w:val="center"/>
              <w:rPr>
                <w:rFonts w:ascii="Cambria" w:hAnsi="Cambria"/>
                <w:noProof/>
                <w:sz w:val="18"/>
                <w:szCs w:val="18"/>
              </w:rPr>
            </w:pPr>
            <w:r w:rsidRPr="002B4E85">
              <w:rPr>
                <w:rFonts w:ascii="Cambria" w:hAnsi="Cambria"/>
                <w:noProof/>
              </w:rPr>
              <w:drawing>
                <wp:inline distT="0" distB="0" distL="0" distR="0" wp14:anchorId="190AE603" wp14:editId="293B373D">
                  <wp:extent cx="1282700" cy="12827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1500000-2 340.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323614" cy="1323614"/>
                          </a:xfrm>
                          <a:prstGeom prst="rect">
                            <a:avLst/>
                          </a:prstGeom>
                        </pic:spPr>
                      </pic:pic>
                    </a:graphicData>
                  </a:graphic>
                </wp:inline>
              </w:drawing>
            </w:r>
          </w:p>
          <w:p w14:paraId="2034ABD0" w14:textId="20EF37F5" w:rsidR="00562ADD" w:rsidRPr="002B4E85" w:rsidRDefault="00F128C4" w:rsidP="00D634F8">
            <w:pPr>
              <w:tabs>
                <w:tab w:val="left" w:pos="0"/>
                <w:tab w:val="left" w:pos="180"/>
              </w:tabs>
              <w:jc w:val="center"/>
              <w:rPr>
                <w:rFonts w:ascii="Cambria" w:hAnsi="Cambria"/>
                <w:noProof/>
                <w:sz w:val="18"/>
                <w:szCs w:val="18"/>
              </w:rPr>
            </w:pPr>
            <w:r w:rsidRPr="002B4E85">
              <w:rPr>
                <w:rFonts w:ascii="Cambria" w:hAnsi="Cambria"/>
                <w:noProof/>
                <w:sz w:val="18"/>
                <w:szCs w:val="18"/>
              </w:rPr>
              <w:t>120 kV 340 mA 6 mm</w:t>
            </w:r>
          </w:p>
        </w:tc>
        <w:tc>
          <w:tcPr>
            <w:tcW w:w="1106" w:type="dxa"/>
            <w:tcBorders>
              <w:bottom w:val="nil"/>
            </w:tcBorders>
          </w:tcPr>
          <w:p w14:paraId="09DAA89F" w14:textId="09B82036" w:rsidR="00562ADD" w:rsidRPr="002B4E85" w:rsidRDefault="00CB43EF" w:rsidP="00D634F8">
            <w:pPr>
              <w:jc w:val="center"/>
              <w:rPr>
                <w:rFonts w:ascii="Cambria" w:hAnsi="Cambria"/>
                <w:sz w:val="14"/>
                <w:szCs w:val="14"/>
              </w:rPr>
            </w:pPr>
            <w:r w:rsidRPr="002B4E85">
              <w:rPr>
                <w:rFonts w:ascii="Cambria" w:hAnsi="Cambria"/>
                <w:i/>
                <w:sz w:val="18"/>
                <w:szCs w:val="18"/>
              </w:rPr>
              <w:t>Grain noise</w:t>
            </w:r>
            <w:r w:rsidRPr="002B4E85">
              <w:rPr>
                <w:rFonts w:ascii="Cambria" w:hAnsi="Cambria"/>
                <w:sz w:val="18"/>
                <w:szCs w:val="18"/>
              </w:rPr>
              <w:t xml:space="preserve"> lebih rendah dibanding 240 mA dan kontras lebih tinggi</w:t>
            </w:r>
          </w:p>
          <w:p w14:paraId="248381FA" w14:textId="77777777" w:rsidR="00562ADD" w:rsidRPr="002B4E85" w:rsidRDefault="00562ADD" w:rsidP="00D634F8">
            <w:pPr>
              <w:rPr>
                <w:rFonts w:ascii="Cambria" w:hAnsi="Cambria"/>
                <w:sz w:val="14"/>
                <w:szCs w:val="14"/>
              </w:rPr>
            </w:pPr>
          </w:p>
          <w:p w14:paraId="1FB01F62" w14:textId="77777777" w:rsidR="00562ADD" w:rsidRPr="002B4E85" w:rsidRDefault="00562ADD" w:rsidP="00D634F8">
            <w:pPr>
              <w:rPr>
                <w:rFonts w:ascii="Cambria" w:hAnsi="Cambria"/>
                <w:sz w:val="14"/>
                <w:szCs w:val="14"/>
              </w:rPr>
            </w:pPr>
          </w:p>
        </w:tc>
        <w:tc>
          <w:tcPr>
            <w:tcW w:w="2286" w:type="dxa"/>
            <w:tcBorders>
              <w:bottom w:val="nil"/>
            </w:tcBorders>
          </w:tcPr>
          <w:p w14:paraId="5893BC97" w14:textId="1C28F5E9" w:rsidR="00562ADD" w:rsidRPr="002B4E85" w:rsidRDefault="00D20D55" w:rsidP="00D634F8">
            <w:pPr>
              <w:tabs>
                <w:tab w:val="left" w:pos="0"/>
                <w:tab w:val="left" w:pos="180"/>
              </w:tabs>
              <w:jc w:val="center"/>
              <w:rPr>
                <w:rFonts w:ascii="Cambria" w:hAnsi="Cambria"/>
                <w:noProof/>
                <w:sz w:val="18"/>
                <w:szCs w:val="18"/>
              </w:rPr>
            </w:pPr>
            <w:r w:rsidRPr="002B4E85">
              <w:rPr>
                <w:rFonts w:ascii="Cambria" w:hAnsi="Cambria"/>
                <w:noProof/>
              </w:rPr>
              <w:drawing>
                <wp:inline distT="0" distB="0" distL="0" distR="0" wp14:anchorId="30D90662" wp14:editId="087AF2E8">
                  <wp:extent cx="1295400" cy="129540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1500000-2 L16 W52.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314132" cy="1314132"/>
                          </a:xfrm>
                          <a:prstGeom prst="rect">
                            <a:avLst/>
                          </a:prstGeom>
                        </pic:spPr>
                      </pic:pic>
                    </a:graphicData>
                  </a:graphic>
                </wp:inline>
              </w:drawing>
            </w:r>
          </w:p>
          <w:p w14:paraId="42B0BDC1" w14:textId="72CDE886" w:rsidR="00D20D55" w:rsidRPr="002B4E85" w:rsidRDefault="00D20D55" w:rsidP="00D634F8">
            <w:pPr>
              <w:tabs>
                <w:tab w:val="left" w:pos="0"/>
                <w:tab w:val="left" w:pos="180"/>
              </w:tabs>
              <w:jc w:val="center"/>
              <w:rPr>
                <w:rFonts w:ascii="Cambria" w:hAnsi="Cambria"/>
                <w:noProof/>
                <w:sz w:val="18"/>
                <w:szCs w:val="18"/>
              </w:rPr>
            </w:pPr>
            <w:r w:rsidRPr="002B4E85">
              <w:rPr>
                <w:rFonts w:ascii="Cambria" w:hAnsi="Cambria"/>
                <w:sz w:val="18"/>
                <w:szCs w:val="18"/>
              </w:rPr>
              <w:t>90 kV 340 mA 6 mm</w:t>
            </w:r>
          </w:p>
        </w:tc>
        <w:tc>
          <w:tcPr>
            <w:tcW w:w="1106" w:type="dxa"/>
            <w:tcBorders>
              <w:bottom w:val="nil"/>
            </w:tcBorders>
          </w:tcPr>
          <w:p w14:paraId="2321468F" w14:textId="24757B73" w:rsidR="00586D12" w:rsidRPr="002B4E85" w:rsidRDefault="00586D12" w:rsidP="00D634F8">
            <w:pPr>
              <w:jc w:val="center"/>
              <w:rPr>
                <w:rFonts w:ascii="Cambria" w:hAnsi="Cambria"/>
                <w:sz w:val="14"/>
                <w:szCs w:val="14"/>
              </w:rPr>
            </w:pPr>
            <w:r w:rsidRPr="002B4E85">
              <w:rPr>
                <w:rFonts w:ascii="Cambria" w:hAnsi="Cambria"/>
                <w:i/>
                <w:sz w:val="18"/>
                <w:szCs w:val="18"/>
              </w:rPr>
              <w:t>Grain noise</w:t>
            </w:r>
            <w:r w:rsidRPr="002B4E85">
              <w:rPr>
                <w:rFonts w:ascii="Cambria" w:hAnsi="Cambria"/>
                <w:sz w:val="18"/>
                <w:szCs w:val="18"/>
              </w:rPr>
              <w:t xml:space="preserve"> lebih rendah dibanding 240 mA dan kontras lebih tinggi </w:t>
            </w:r>
          </w:p>
          <w:p w14:paraId="3F47585F" w14:textId="77777777" w:rsidR="00D20D55" w:rsidRPr="002B4E85" w:rsidRDefault="00D20D55" w:rsidP="00D634F8">
            <w:pPr>
              <w:jc w:val="center"/>
              <w:rPr>
                <w:rFonts w:ascii="Cambria" w:hAnsi="Cambria"/>
                <w:sz w:val="18"/>
                <w:szCs w:val="18"/>
              </w:rPr>
            </w:pPr>
          </w:p>
          <w:p w14:paraId="2F15FBD8" w14:textId="77777777" w:rsidR="00D20D55" w:rsidRPr="002B4E85" w:rsidRDefault="00D20D55" w:rsidP="00D634F8">
            <w:pPr>
              <w:jc w:val="center"/>
              <w:rPr>
                <w:rFonts w:ascii="Cambria" w:hAnsi="Cambria"/>
                <w:sz w:val="18"/>
                <w:szCs w:val="18"/>
              </w:rPr>
            </w:pPr>
          </w:p>
          <w:p w14:paraId="116C7613" w14:textId="77777777" w:rsidR="00562ADD" w:rsidRPr="002B4E85" w:rsidRDefault="00562ADD" w:rsidP="00D634F8">
            <w:pPr>
              <w:jc w:val="center"/>
              <w:rPr>
                <w:rFonts w:ascii="Cambria" w:hAnsi="Cambria"/>
                <w:sz w:val="18"/>
                <w:szCs w:val="18"/>
              </w:rPr>
            </w:pPr>
          </w:p>
        </w:tc>
      </w:tr>
      <w:tr w:rsidR="00AC4825" w:rsidRPr="002B4E85" w14:paraId="63D83AB4" w14:textId="77777777" w:rsidTr="00224C79">
        <w:tc>
          <w:tcPr>
            <w:tcW w:w="2236" w:type="dxa"/>
            <w:tcBorders>
              <w:top w:val="nil"/>
              <w:bottom w:val="nil"/>
            </w:tcBorders>
          </w:tcPr>
          <w:p w14:paraId="0D467321" w14:textId="77777777" w:rsidR="00222F03" w:rsidRPr="002B4E85" w:rsidRDefault="00222F03" w:rsidP="00D634F8">
            <w:pPr>
              <w:tabs>
                <w:tab w:val="left" w:pos="0"/>
                <w:tab w:val="left" w:pos="180"/>
              </w:tabs>
              <w:jc w:val="center"/>
              <w:rPr>
                <w:rFonts w:ascii="Cambria" w:hAnsi="Cambria"/>
                <w:noProof/>
              </w:rPr>
            </w:pPr>
            <w:r w:rsidRPr="002B4E85">
              <w:rPr>
                <w:rFonts w:ascii="Cambria" w:hAnsi="Cambria"/>
                <w:noProof/>
              </w:rPr>
              <w:lastRenderedPageBreak/>
              <w:drawing>
                <wp:inline distT="0" distB="0" distL="0" distR="0" wp14:anchorId="48E60B54" wp14:editId="2A78D2CD">
                  <wp:extent cx="1266825" cy="12668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1500000-3 440.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292737" cy="1292737"/>
                          </a:xfrm>
                          <a:prstGeom prst="rect">
                            <a:avLst/>
                          </a:prstGeom>
                        </pic:spPr>
                      </pic:pic>
                    </a:graphicData>
                  </a:graphic>
                </wp:inline>
              </w:drawing>
            </w:r>
          </w:p>
          <w:p w14:paraId="7EB862BB" w14:textId="470CC5AC" w:rsidR="00916DB3" w:rsidRPr="002B4E85" w:rsidRDefault="00222F03" w:rsidP="00D634F8">
            <w:pPr>
              <w:tabs>
                <w:tab w:val="left" w:pos="0"/>
                <w:tab w:val="left" w:pos="180"/>
              </w:tabs>
              <w:jc w:val="center"/>
              <w:rPr>
                <w:rFonts w:ascii="Cambria" w:hAnsi="Cambria"/>
                <w:noProof/>
                <w:sz w:val="18"/>
                <w:szCs w:val="18"/>
              </w:rPr>
            </w:pPr>
            <w:r w:rsidRPr="002B4E85">
              <w:rPr>
                <w:rFonts w:ascii="Cambria" w:hAnsi="Cambria"/>
                <w:noProof/>
                <w:sz w:val="18"/>
                <w:szCs w:val="18"/>
              </w:rPr>
              <w:t>120 kV 440 mA 6 mm</w:t>
            </w:r>
          </w:p>
        </w:tc>
        <w:tc>
          <w:tcPr>
            <w:tcW w:w="1106" w:type="dxa"/>
            <w:tcBorders>
              <w:top w:val="nil"/>
              <w:bottom w:val="nil"/>
            </w:tcBorders>
          </w:tcPr>
          <w:p w14:paraId="572E15E3" w14:textId="6697703C" w:rsidR="00CB43EF" w:rsidRPr="002B4E85" w:rsidRDefault="00CB43EF" w:rsidP="00D634F8">
            <w:pPr>
              <w:jc w:val="center"/>
              <w:rPr>
                <w:rFonts w:ascii="Cambria" w:hAnsi="Cambria"/>
                <w:sz w:val="14"/>
                <w:szCs w:val="14"/>
              </w:rPr>
            </w:pPr>
            <w:r w:rsidRPr="002B4E85">
              <w:rPr>
                <w:rFonts w:ascii="Cambria" w:hAnsi="Cambria"/>
                <w:i/>
                <w:sz w:val="18"/>
                <w:szCs w:val="18"/>
              </w:rPr>
              <w:t>Grain noise</w:t>
            </w:r>
            <w:r w:rsidRPr="002B4E85">
              <w:rPr>
                <w:rFonts w:ascii="Cambria" w:hAnsi="Cambria"/>
                <w:sz w:val="18"/>
                <w:szCs w:val="18"/>
              </w:rPr>
              <w:t xml:space="preserve"> lebih rendah dibanding 340 mA dan kontras lebih tinggi</w:t>
            </w:r>
          </w:p>
          <w:p w14:paraId="1E0A9CC1" w14:textId="77777777" w:rsidR="00CB43EF" w:rsidRPr="002B4E85" w:rsidRDefault="00CB43EF" w:rsidP="00D634F8">
            <w:pPr>
              <w:rPr>
                <w:rFonts w:ascii="Cambria" w:hAnsi="Cambria"/>
                <w:sz w:val="14"/>
                <w:szCs w:val="14"/>
              </w:rPr>
            </w:pPr>
          </w:p>
          <w:p w14:paraId="5C0E0CCA" w14:textId="77777777" w:rsidR="00222F03" w:rsidRPr="002B4E85" w:rsidRDefault="00222F03" w:rsidP="00D634F8">
            <w:pPr>
              <w:rPr>
                <w:rFonts w:ascii="Cambria" w:hAnsi="Cambria"/>
              </w:rPr>
            </w:pPr>
          </w:p>
          <w:p w14:paraId="02B08F82" w14:textId="77777777" w:rsidR="00222F03" w:rsidRPr="002B4E85" w:rsidRDefault="00222F03" w:rsidP="00D634F8">
            <w:pPr>
              <w:rPr>
                <w:rFonts w:ascii="Cambria" w:hAnsi="Cambria"/>
                <w:sz w:val="14"/>
                <w:szCs w:val="14"/>
              </w:rPr>
            </w:pPr>
          </w:p>
        </w:tc>
        <w:tc>
          <w:tcPr>
            <w:tcW w:w="2286" w:type="dxa"/>
            <w:tcBorders>
              <w:top w:val="nil"/>
              <w:bottom w:val="nil"/>
            </w:tcBorders>
          </w:tcPr>
          <w:p w14:paraId="2970E43C" w14:textId="5C3DCEE3" w:rsidR="00222F03" w:rsidRPr="002B4E85" w:rsidRDefault="00D20D55" w:rsidP="00D634F8">
            <w:pPr>
              <w:tabs>
                <w:tab w:val="left" w:pos="0"/>
                <w:tab w:val="left" w:pos="180"/>
              </w:tabs>
              <w:jc w:val="center"/>
              <w:rPr>
                <w:rFonts w:ascii="Cambria" w:hAnsi="Cambria"/>
                <w:noProof/>
                <w:sz w:val="18"/>
                <w:szCs w:val="18"/>
              </w:rPr>
            </w:pPr>
            <w:r w:rsidRPr="002B4E85">
              <w:rPr>
                <w:rFonts w:ascii="Cambria" w:hAnsi="Cambria"/>
                <w:noProof/>
              </w:rPr>
              <w:drawing>
                <wp:inline distT="0" distB="0" distL="0" distR="0" wp14:anchorId="4A36B3DB" wp14:editId="0D52F863">
                  <wp:extent cx="1233578" cy="1233578"/>
                  <wp:effectExtent l="0" t="0" r="5080" b="508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1500000- 3 L17 W52.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269322" cy="1269322"/>
                          </a:xfrm>
                          <a:prstGeom prst="rect">
                            <a:avLst/>
                          </a:prstGeom>
                        </pic:spPr>
                      </pic:pic>
                    </a:graphicData>
                  </a:graphic>
                </wp:inline>
              </w:drawing>
            </w:r>
          </w:p>
          <w:p w14:paraId="4A7E241A" w14:textId="73BE5AB2" w:rsidR="00D20D55" w:rsidRPr="002B4E85" w:rsidRDefault="00D20D55" w:rsidP="00D634F8">
            <w:pPr>
              <w:tabs>
                <w:tab w:val="left" w:pos="0"/>
                <w:tab w:val="left" w:pos="180"/>
              </w:tabs>
              <w:jc w:val="center"/>
              <w:rPr>
                <w:rFonts w:ascii="Cambria" w:hAnsi="Cambria"/>
                <w:noProof/>
                <w:sz w:val="18"/>
                <w:szCs w:val="18"/>
              </w:rPr>
            </w:pPr>
            <w:r w:rsidRPr="002B4E85">
              <w:rPr>
                <w:rFonts w:ascii="Cambria" w:hAnsi="Cambria"/>
                <w:sz w:val="18"/>
                <w:szCs w:val="18"/>
              </w:rPr>
              <w:t>90 kV 440 mA 6 mm</w:t>
            </w:r>
          </w:p>
        </w:tc>
        <w:tc>
          <w:tcPr>
            <w:tcW w:w="1106" w:type="dxa"/>
            <w:tcBorders>
              <w:top w:val="nil"/>
              <w:bottom w:val="nil"/>
            </w:tcBorders>
          </w:tcPr>
          <w:p w14:paraId="3CF0B5FA" w14:textId="54562871" w:rsidR="00586D12" w:rsidRPr="002B4E85" w:rsidRDefault="00586D12" w:rsidP="00D634F8">
            <w:pPr>
              <w:jc w:val="center"/>
              <w:rPr>
                <w:rFonts w:ascii="Cambria" w:hAnsi="Cambria"/>
                <w:sz w:val="14"/>
                <w:szCs w:val="14"/>
              </w:rPr>
            </w:pPr>
            <w:r w:rsidRPr="002B4E85">
              <w:rPr>
                <w:rFonts w:ascii="Cambria" w:hAnsi="Cambria"/>
                <w:i/>
                <w:sz w:val="18"/>
                <w:szCs w:val="18"/>
              </w:rPr>
              <w:t>Grain noise</w:t>
            </w:r>
            <w:r w:rsidRPr="002B4E85">
              <w:rPr>
                <w:rFonts w:ascii="Cambria" w:hAnsi="Cambria"/>
                <w:sz w:val="18"/>
                <w:szCs w:val="18"/>
              </w:rPr>
              <w:t xml:space="preserve"> lebih rendah dibanding 340 mA dan kontras lebih tinggi </w:t>
            </w:r>
          </w:p>
          <w:p w14:paraId="643BC3ED" w14:textId="62A408C1" w:rsidR="00D20D55" w:rsidRPr="002B4E85" w:rsidRDefault="00D20D55" w:rsidP="00D634F8">
            <w:pPr>
              <w:jc w:val="center"/>
              <w:rPr>
                <w:rFonts w:ascii="Cambria" w:hAnsi="Cambria"/>
                <w:sz w:val="18"/>
                <w:szCs w:val="18"/>
              </w:rPr>
            </w:pPr>
          </w:p>
          <w:p w14:paraId="3AE9DD38" w14:textId="4BF61C5F" w:rsidR="00D20D55" w:rsidRPr="002B4E85" w:rsidRDefault="00D20D55" w:rsidP="00D634F8">
            <w:pPr>
              <w:rPr>
                <w:rFonts w:ascii="Cambria" w:hAnsi="Cambria"/>
                <w:sz w:val="18"/>
                <w:szCs w:val="18"/>
              </w:rPr>
            </w:pPr>
          </w:p>
          <w:p w14:paraId="1437918D" w14:textId="77777777" w:rsidR="00222F03" w:rsidRPr="002B4E85" w:rsidRDefault="00222F03" w:rsidP="00D634F8">
            <w:pPr>
              <w:rPr>
                <w:rFonts w:ascii="Cambria" w:hAnsi="Cambria"/>
                <w:sz w:val="18"/>
                <w:szCs w:val="18"/>
              </w:rPr>
            </w:pPr>
          </w:p>
        </w:tc>
      </w:tr>
      <w:tr w:rsidR="00AC4825" w:rsidRPr="002B4E85" w14:paraId="4C8AA263" w14:textId="77777777" w:rsidTr="00224C79">
        <w:tc>
          <w:tcPr>
            <w:tcW w:w="2236" w:type="dxa"/>
            <w:tcBorders>
              <w:top w:val="nil"/>
              <w:bottom w:val="single" w:sz="4" w:space="0" w:color="auto"/>
            </w:tcBorders>
          </w:tcPr>
          <w:p w14:paraId="0948D4A7" w14:textId="77777777" w:rsidR="00222F03" w:rsidRPr="002B4E85" w:rsidRDefault="00222F03" w:rsidP="00D634F8">
            <w:pPr>
              <w:tabs>
                <w:tab w:val="left" w:pos="0"/>
                <w:tab w:val="left" w:pos="180"/>
              </w:tabs>
              <w:jc w:val="center"/>
              <w:rPr>
                <w:rFonts w:ascii="Cambria" w:hAnsi="Cambria"/>
                <w:noProof/>
              </w:rPr>
            </w:pPr>
            <w:r w:rsidRPr="002B4E85">
              <w:rPr>
                <w:rFonts w:ascii="Cambria" w:hAnsi="Cambria"/>
                <w:noProof/>
              </w:rPr>
              <w:drawing>
                <wp:inline distT="0" distB="0" distL="0" distR="0" wp14:anchorId="7F36D4E5" wp14:editId="36CF9043">
                  <wp:extent cx="1257300" cy="12573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1500000-4 540.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293331" cy="1293331"/>
                          </a:xfrm>
                          <a:prstGeom prst="rect">
                            <a:avLst/>
                          </a:prstGeom>
                        </pic:spPr>
                      </pic:pic>
                    </a:graphicData>
                  </a:graphic>
                </wp:inline>
              </w:drawing>
            </w:r>
          </w:p>
          <w:p w14:paraId="20A3DC35" w14:textId="015E279D" w:rsidR="00222F03" w:rsidRPr="002B4E85" w:rsidRDefault="00222F03" w:rsidP="00D634F8">
            <w:pPr>
              <w:tabs>
                <w:tab w:val="left" w:pos="0"/>
                <w:tab w:val="left" w:pos="180"/>
              </w:tabs>
              <w:jc w:val="center"/>
              <w:rPr>
                <w:rFonts w:ascii="Cambria" w:hAnsi="Cambria"/>
                <w:noProof/>
              </w:rPr>
            </w:pPr>
            <w:r w:rsidRPr="002B4E85">
              <w:rPr>
                <w:rFonts w:ascii="Cambria" w:hAnsi="Cambria"/>
                <w:noProof/>
                <w:sz w:val="18"/>
                <w:szCs w:val="18"/>
              </w:rPr>
              <w:t>120 kV 540 mA 6 mm</w:t>
            </w:r>
          </w:p>
        </w:tc>
        <w:tc>
          <w:tcPr>
            <w:tcW w:w="1106" w:type="dxa"/>
            <w:tcBorders>
              <w:top w:val="nil"/>
              <w:bottom w:val="single" w:sz="4" w:space="0" w:color="auto"/>
            </w:tcBorders>
          </w:tcPr>
          <w:p w14:paraId="475612A7" w14:textId="4CE61FCA" w:rsidR="00CB43EF" w:rsidRPr="002B4E85" w:rsidRDefault="00CB43EF" w:rsidP="00D634F8">
            <w:pPr>
              <w:jc w:val="center"/>
              <w:rPr>
                <w:rFonts w:ascii="Cambria" w:hAnsi="Cambria"/>
                <w:sz w:val="14"/>
                <w:szCs w:val="14"/>
              </w:rPr>
            </w:pPr>
            <w:r w:rsidRPr="002B4E85">
              <w:rPr>
                <w:rFonts w:ascii="Cambria" w:hAnsi="Cambria"/>
                <w:i/>
                <w:sz w:val="18"/>
                <w:szCs w:val="18"/>
              </w:rPr>
              <w:t>Grain noise</w:t>
            </w:r>
            <w:r w:rsidRPr="002B4E85">
              <w:rPr>
                <w:rFonts w:ascii="Cambria" w:hAnsi="Cambria"/>
                <w:sz w:val="18"/>
                <w:szCs w:val="18"/>
              </w:rPr>
              <w:t xml:space="preserve"> rendah dibanding 440 mA dan kontras tinggi</w:t>
            </w:r>
          </w:p>
          <w:p w14:paraId="49438EEE" w14:textId="77777777" w:rsidR="00222F03" w:rsidRPr="002B4E85" w:rsidRDefault="00222F03" w:rsidP="00D634F8">
            <w:pPr>
              <w:rPr>
                <w:rFonts w:ascii="Cambria" w:hAnsi="Cambria"/>
                <w:sz w:val="14"/>
                <w:szCs w:val="14"/>
              </w:rPr>
            </w:pPr>
          </w:p>
        </w:tc>
        <w:tc>
          <w:tcPr>
            <w:tcW w:w="2286" w:type="dxa"/>
            <w:tcBorders>
              <w:top w:val="nil"/>
              <w:bottom w:val="single" w:sz="4" w:space="0" w:color="auto"/>
            </w:tcBorders>
          </w:tcPr>
          <w:p w14:paraId="57FEBC8C" w14:textId="7A80DDDC" w:rsidR="00222F03" w:rsidRPr="002B4E85" w:rsidRDefault="00D20D55" w:rsidP="00D634F8">
            <w:pPr>
              <w:tabs>
                <w:tab w:val="left" w:pos="0"/>
                <w:tab w:val="left" w:pos="180"/>
              </w:tabs>
              <w:jc w:val="center"/>
              <w:rPr>
                <w:rFonts w:ascii="Cambria" w:hAnsi="Cambria"/>
                <w:noProof/>
                <w:sz w:val="18"/>
                <w:szCs w:val="18"/>
              </w:rPr>
            </w:pPr>
            <w:r w:rsidRPr="002B4E85">
              <w:rPr>
                <w:rFonts w:ascii="Cambria" w:hAnsi="Cambria"/>
                <w:noProof/>
              </w:rPr>
              <w:drawing>
                <wp:inline distT="0" distB="0" distL="0" distR="0" wp14:anchorId="3CCC3F07" wp14:editId="22CB8669">
                  <wp:extent cx="1276709" cy="1276709"/>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I1200000 L19 W52.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298395" cy="1298395"/>
                          </a:xfrm>
                          <a:prstGeom prst="rect">
                            <a:avLst/>
                          </a:prstGeom>
                        </pic:spPr>
                      </pic:pic>
                    </a:graphicData>
                  </a:graphic>
                </wp:inline>
              </w:drawing>
            </w:r>
          </w:p>
          <w:p w14:paraId="3FCF2AB6" w14:textId="4CCEDEA7" w:rsidR="00D20D55" w:rsidRPr="002B4E85" w:rsidRDefault="00D20D55" w:rsidP="00D634F8">
            <w:pPr>
              <w:tabs>
                <w:tab w:val="left" w:pos="0"/>
                <w:tab w:val="left" w:pos="180"/>
              </w:tabs>
              <w:jc w:val="center"/>
              <w:rPr>
                <w:rFonts w:ascii="Cambria" w:hAnsi="Cambria"/>
                <w:noProof/>
                <w:sz w:val="18"/>
                <w:szCs w:val="18"/>
              </w:rPr>
            </w:pPr>
            <w:r w:rsidRPr="002B4E85">
              <w:rPr>
                <w:rFonts w:ascii="Cambria" w:hAnsi="Cambria"/>
                <w:sz w:val="18"/>
                <w:szCs w:val="18"/>
              </w:rPr>
              <w:t>90 kV 540 mA 6 mm</w:t>
            </w:r>
          </w:p>
        </w:tc>
        <w:tc>
          <w:tcPr>
            <w:tcW w:w="1106" w:type="dxa"/>
            <w:tcBorders>
              <w:top w:val="nil"/>
              <w:bottom w:val="single" w:sz="4" w:space="0" w:color="auto"/>
            </w:tcBorders>
          </w:tcPr>
          <w:p w14:paraId="3B1E08EB" w14:textId="71BBA676" w:rsidR="00586D12" w:rsidRPr="002B4E85" w:rsidRDefault="00586D12" w:rsidP="00D634F8">
            <w:pPr>
              <w:jc w:val="center"/>
              <w:rPr>
                <w:rFonts w:ascii="Cambria" w:hAnsi="Cambria"/>
                <w:sz w:val="14"/>
                <w:szCs w:val="14"/>
              </w:rPr>
            </w:pPr>
            <w:r w:rsidRPr="002B4E85">
              <w:rPr>
                <w:rFonts w:ascii="Cambria" w:hAnsi="Cambria"/>
                <w:i/>
                <w:sz w:val="18"/>
                <w:szCs w:val="18"/>
              </w:rPr>
              <w:t>Grain noise</w:t>
            </w:r>
            <w:r w:rsidRPr="002B4E85">
              <w:rPr>
                <w:rFonts w:ascii="Cambria" w:hAnsi="Cambria"/>
                <w:sz w:val="18"/>
                <w:szCs w:val="18"/>
              </w:rPr>
              <w:t xml:space="preserve"> lebih rendah dibanding 440 mA dan kontras lebih tinggi </w:t>
            </w:r>
          </w:p>
          <w:p w14:paraId="09A65153" w14:textId="015BB4EC" w:rsidR="00D20D55" w:rsidRPr="002B4E85" w:rsidRDefault="00D20D55" w:rsidP="00D634F8">
            <w:pPr>
              <w:jc w:val="center"/>
              <w:rPr>
                <w:rFonts w:ascii="Cambria" w:hAnsi="Cambria"/>
                <w:sz w:val="18"/>
                <w:szCs w:val="18"/>
              </w:rPr>
            </w:pPr>
          </w:p>
          <w:p w14:paraId="2A318846" w14:textId="77777777" w:rsidR="00D20D55" w:rsidRPr="002B4E85" w:rsidRDefault="00D20D55" w:rsidP="00D634F8">
            <w:pPr>
              <w:rPr>
                <w:rFonts w:ascii="Cambria" w:hAnsi="Cambria"/>
                <w:sz w:val="18"/>
                <w:szCs w:val="18"/>
              </w:rPr>
            </w:pPr>
          </w:p>
          <w:p w14:paraId="363861A8" w14:textId="43077329" w:rsidR="00D20D55" w:rsidRPr="002B4E85" w:rsidRDefault="00D20D55" w:rsidP="00D634F8">
            <w:pPr>
              <w:rPr>
                <w:rFonts w:ascii="Cambria" w:hAnsi="Cambria"/>
                <w:sz w:val="18"/>
                <w:szCs w:val="18"/>
              </w:rPr>
            </w:pPr>
          </w:p>
          <w:p w14:paraId="0FD9CE94" w14:textId="56890B68" w:rsidR="00D20D55" w:rsidRPr="002B4E85" w:rsidRDefault="00D20D55" w:rsidP="00D634F8">
            <w:pPr>
              <w:rPr>
                <w:rFonts w:ascii="Cambria" w:hAnsi="Cambria"/>
                <w:sz w:val="18"/>
                <w:szCs w:val="18"/>
              </w:rPr>
            </w:pPr>
          </w:p>
          <w:p w14:paraId="628779A2" w14:textId="77777777" w:rsidR="00222F03" w:rsidRPr="002B4E85" w:rsidRDefault="00222F03" w:rsidP="00D634F8">
            <w:pPr>
              <w:rPr>
                <w:rFonts w:ascii="Cambria" w:hAnsi="Cambria"/>
                <w:sz w:val="18"/>
                <w:szCs w:val="18"/>
              </w:rPr>
            </w:pPr>
          </w:p>
        </w:tc>
      </w:tr>
    </w:tbl>
    <w:p w14:paraId="3FA0C5EC" w14:textId="63ECD0DA" w:rsidR="00B9795C" w:rsidRPr="002B4E85" w:rsidRDefault="00B9795C" w:rsidP="00B9795C">
      <w:pPr>
        <w:spacing w:after="0" w:line="360" w:lineRule="auto"/>
        <w:ind w:left="547" w:firstLine="720"/>
        <w:jc w:val="both"/>
        <w:rPr>
          <w:rFonts w:ascii="Cambria" w:hAnsi="Cambria"/>
        </w:rPr>
      </w:pPr>
      <w:r w:rsidRPr="002B4E85">
        <w:rPr>
          <w:rFonts w:ascii="Cambria" w:hAnsi="Cambria"/>
        </w:rPr>
        <w:t xml:space="preserve">Penelitian ini menunjukkan bahwa penurunan arus tabung CT-Scan berdampak pada peningkatan </w:t>
      </w:r>
      <w:r w:rsidRPr="002B4E85">
        <w:rPr>
          <w:rFonts w:ascii="Cambria" w:hAnsi="Cambria"/>
          <w:i/>
        </w:rPr>
        <w:t xml:space="preserve">noise </w:t>
      </w:r>
      <w:r w:rsidRPr="002B4E85">
        <w:rPr>
          <w:rFonts w:ascii="Cambria" w:hAnsi="Cambria"/>
        </w:rPr>
        <w:t xml:space="preserve">dalam citra, sehingga mengurangi kejernihan dan kualitas visual gambar. Hal ini disebabkan oleh berkurangnya jumlah foton sinar-X yang digunakan dalam proses pencitraan. Sebaliknya, peningkatan arus tabung menghasilkan lebih banyak foton, yang berkontribusi pada penurunan </w:t>
      </w:r>
      <w:r w:rsidRPr="002B4E85">
        <w:rPr>
          <w:rFonts w:ascii="Cambria" w:hAnsi="Cambria"/>
          <w:i/>
        </w:rPr>
        <w:t xml:space="preserve">noise </w:t>
      </w:r>
      <w:r w:rsidRPr="002B4E85">
        <w:rPr>
          <w:rFonts w:ascii="Cambria" w:hAnsi="Cambria"/>
        </w:rPr>
        <w:t>dan peningkatan kualitas citra.</w:t>
      </w:r>
      <w:r w:rsidR="00230EAB" w:rsidRPr="002B4E85">
        <w:rPr>
          <w:rFonts w:ascii="Cambria" w:hAnsi="Cambria"/>
        </w:rPr>
        <w:t xml:space="preserve"> </w:t>
      </w:r>
    </w:p>
    <w:p w14:paraId="69389816" w14:textId="01E65843" w:rsidR="00CB3381" w:rsidRPr="002B4E85" w:rsidRDefault="00B9795C" w:rsidP="00D134C6">
      <w:pPr>
        <w:spacing w:after="0" w:line="360" w:lineRule="auto"/>
        <w:ind w:left="547" w:firstLine="720"/>
        <w:jc w:val="both"/>
        <w:rPr>
          <w:rFonts w:ascii="Cambria" w:hAnsi="Cambria"/>
        </w:rPr>
      </w:pPr>
      <w:r w:rsidRPr="002B4E85">
        <w:rPr>
          <w:rFonts w:ascii="Cambria" w:hAnsi="Cambria"/>
        </w:rPr>
        <w:t xml:space="preserve">Temuan ini sejalan dengan hasil penelitian Slamet </w:t>
      </w:r>
      <w:r w:rsidRPr="002B4E85">
        <w:rPr>
          <w:rFonts w:ascii="Cambria" w:hAnsi="Cambria"/>
        </w:rPr>
        <w:fldChar w:fldCharType="begin" w:fldLock="1"/>
      </w:r>
      <w:r w:rsidRPr="002B4E85">
        <w:rPr>
          <w:rFonts w:ascii="Cambria" w:hAnsi="Cambria"/>
        </w:rPr>
        <w:instrText>ADDIN CSL_CITATION {"citationItems":[{"id":"ITEM-1","itemData":{"author":[{"dropping-particle":"","family":"Slamet","given":"Riyanto","non-dropping-particle":"","parse-names":false,"suffix":""},{"dropping-particle":"","family":"Wahyu","given":"Setia Budi","non-dropping-particle":"","parse-names":false,"suffix":""},{"dropping-particle":"","family":"Choirul","given":"Anam","non-dropping-particle":"","parse-names":false,"suffix":""}],"container-title":"Berkala Fisika","id":"ITEM-1","issue":"3","issued":{"date-parts":[["2019"]]},"page":"105-109","title":"Pengaruh Arus Tabung Terhadap Noise Dan Kontras Citra Pada Pesawat Ct Scan","type":"article-journal","volume":"22"},"suppress-author":1,"uris":["http://www.mendeley.com/documents/?uuid=8a9d6925-5f10-4dae-a5a1-c2e9d47a6243"]}],"mendeley":{"formattedCitation":"(2019)","plainTextFormattedCitation":"(2019)","previouslyFormattedCitation":"(2019)"},"properties":{"noteIndex":0},"schema":"https://github.com/citation-style-language/schema/raw/master/csl-citation.json"}</w:instrText>
      </w:r>
      <w:r w:rsidRPr="002B4E85">
        <w:rPr>
          <w:rFonts w:ascii="Cambria" w:hAnsi="Cambria"/>
        </w:rPr>
        <w:fldChar w:fldCharType="separate"/>
      </w:r>
      <w:r w:rsidRPr="002B4E85">
        <w:rPr>
          <w:rFonts w:ascii="Cambria" w:hAnsi="Cambria"/>
          <w:noProof/>
        </w:rPr>
        <w:t>(2019)</w:t>
      </w:r>
      <w:r w:rsidRPr="002B4E85">
        <w:rPr>
          <w:rFonts w:ascii="Cambria" w:hAnsi="Cambria"/>
        </w:rPr>
        <w:fldChar w:fldCharType="end"/>
      </w:r>
      <w:r w:rsidRPr="002B4E85">
        <w:rPr>
          <w:rFonts w:ascii="Cambria" w:hAnsi="Cambria"/>
        </w:rPr>
        <w:t xml:space="preserve"> yang menyatakan bahwa meskipun </w:t>
      </w:r>
      <w:r w:rsidRPr="002B4E85">
        <w:rPr>
          <w:rFonts w:ascii="Cambria" w:hAnsi="Cambria"/>
        </w:rPr>
        <w:lastRenderedPageBreak/>
        <w:t xml:space="preserve">peningkatan arus tidak berpengaruh terhadap resolusi spasial, namun berpengaruh terhadap kemampuan deteksi objek karena </w:t>
      </w:r>
      <w:r w:rsidRPr="002B4E85">
        <w:rPr>
          <w:rFonts w:ascii="Cambria" w:hAnsi="Cambria"/>
          <w:i/>
        </w:rPr>
        <w:t>noise</w:t>
      </w:r>
      <w:r w:rsidRPr="002B4E85">
        <w:rPr>
          <w:rFonts w:ascii="Cambria" w:hAnsi="Cambria"/>
        </w:rPr>
        <w:t xml:space="preserve"> yang lebih rendah. Hal ini juga didukung oleh penelitian Hutami </w:t>
      </w:r>
      <w:r w:rsidRPr="002B4E85">
        <w:rPr>
          <w:rFonts w:ascii="Cambria" w:hAnsi="Cambria"/>
          <w:lang w:val="sv-SE"/>
        </w:rPr>
        <w:fldChar w:fldCharType="begin" w:fldLock="1"/>
      </w:r>
      <w:r w:rsidRPr="002B4E85">
        <w:rPr>
          <w:rFonts w:ascii="Cambria" w:hAnsi="Cambria"/>
          <w:lang w:val="sv-SE"/>
        </w:rPr>
        <w:instrText>ADDIN CSL_CITATION {"citationItems":[{"id":"ITEM-1","itemData":{"DOI":"10.24843/bf.2021.v22.i02.p04","ISSN":"1411-4690","abstract":"Telah diteliti pengaruh slice thickness (ketebalan irisan) terhadap kualitas citra dengan metode parameter Contrast to Noise Ratio (CNR) menggunakan phantom Toshiba (TOS). Variasi slice thickness yang digunakan yaitu 1, 2, 3, 4, 6, dan 8 mm. Tegangan tabung dan arus waktu sinar-X yang digunakan adalah 80 kV dan 100 mAs, sesuai dengan protokol pemeriksaan kepala pasien. Analisis pengaruh variasi slice thickness terhadap CNR ditentukan dengan uji regresi sederhana menggunakan kurva eksponensial. Hasil uji tersebut menunjukkan variasi slice thickness mempengaruhi nilai CNR, dimana semakin besar slice thickness maka nilai CNR semakin besar dan kualitas citra yang semakin baik.","author":[{"dropping-particle":"","family":"Hutami","given":"Ida Ayu Putu Aristia","non-dropping-particle":"","parse-names":false,"suffix":""},{"dropping-particle":"","family":"Sutapa","given":"Gusti Ngurah","non-dropping-particle":"","parse-names":false,"suffix":""},{"dropping-particle":"","family":"Paramarta","given":"Ida Bagus Alit","non-dropping-particle":"","parse-names":false,"suffix":""}],"container-title":"Buletin Fisika","id":"ITEM-1","issue":"2","issued":{"date-parts":[["2021"]]},"page":"77","title":"Analisis Analisis Pengaruh Slice Thickness Terhadap Kualitas Citra Pesawat CT Scan Di RSUD Bali Mandara","type":"article-journal","volume":"22"},"suppress-author":1,"uris":["http://www.mendeley.com/documents/?uuid=9c533b65-3cca-46c8-a742-ae0bdc7b437c"]}],"mendeley":{"formattedCitation":"(2021)","plainTextFormattedCitation":"(2021)","previouslyFormattedCitation":"(2021)"},"properties":{"noteIndex":0},"schema":"https://github.com/citation-style-language/schema/raw/master/csl-citation.json"}</w:instrText>
      </w:r>
      <w:r w:rsidRPr="002B4E85">
        <w:rPr>
          <w:rFonts w:ascii="Cambria" w:hAnsi="Cambria"/>
          <w:lang w:val="sv-SE"/>
        </w:rPr>
        <w:fldChar w:fldCharType="separate"/>
      </w:r>
      <w:r w:rsidRPr="002B4E85">
        <w:rPr>
          <w:rFonts w:ascii="Cambria" w:hAnsi="Cambria"/>
          <w:noProof/>
          <w:lang w:val="sv-SE"/>
        </w:rPr>
        <w:t>(2021)</w:t>
      </w:r>
      <w:r w:rsidRPr="002B4E85">
        <w:rPr>
          <w:rFonts w:ascii="Cambria" w:hAnsi="Cambria"/>
        </w:rPr>
        <w:fldChar w:fldCharType="end"/>
      </w:r>
      <w:r w:rsidRPr="002B4E85">
        <w:rPr>
          <w:rFonts w:ascii="Cambria" w:hAnsi="Cambria"/>
        </w:rPr>
        <w:t xml:space="preserve">, yang menekankan pentingnya kualitas citra yang tetap berada dalam batas toleransi </w:t>
      </w:r>
      <w:r w:rsidRPr="002B4E85">
        <w:rPr>
          <w:rFonts w:ascii="Cambria" w:hAnsi="Cambria"/>
          <w:i/>
        </w:rPr>
        <w:t>noise</w:t>
      </w:r>
      <w:r w:rsidRPr="002B4E85">
        <w:rPr>
          <w:rFonts w:ascii="Cambria" w:hAnsi="Cambria"/>
        </w:rPr>
        <w:t xml:space="preserve"> agar tidak mengganggu interpretasi diagnostik. </w:t>
      </w:r>
      <w:r w:rsidR="00ED4FD2" w:rsidRPr="002B4E85">
        <w:rPr>
          <w:rFonts w:ascii="Cambria" w:hAnsi="Cambria"/>
        </w:rPr>
        <w:t>Oleh karena itu, pengaturan arus tabung CT-Scan yang optimal menjadi sangat penting untuk menghasilkan citra berkualitas tinggi yang mendukung akurasi dalam analisis medis.</w:t>
      </w:r>
      <w:r w:rsidRPr="002B4E85">
        <w:rPr>
          <w:rFonts w:ascii="Cambria" w:hAnsi="Cambria"/>
        </w:rPr>
        <w:t xml:space="preserve"> </w:t>
      </w:r>
    </w:p>
    <w:p w14:paraId="7570705B" w14:textId="2A1CFDA7" w:rsidR="000173DF" w:rsidRPr="002B4E85" w:rsidRDefault="00DB7B36" w:rsidP="00924832">
      <w:pPr>
        <w:pStyle w:val="ListParagraph"/>
        <w:numPr>
          <w:ilvl w:val="0"/>
          <w:numId w:val="22"/>
        </w:numPr>
        <w:spacing w:after="0" w:line="360" w:lineRule="auto"/>
        <w:ind w:left="900"/>
        <w:jc w:val="both"/>
        <w:rPr>
          <w:rFonts w:ascii="Cambria" w:hAnsi="Cambria"/>
          <w:b/>
        </w:rPr>
      </w:pPr>
      <w:r w:rsidRPr="002B4E85">
        <w:rPr>
          <w:rFonts w:ascii="Cambria" w:hAnsi="Cambria"/>
          <w:b/>
        </w:rPr>
        <w:t xml:space="preserve">Variasi </w:t>
      </w:r>
      <w:r w:rsidRPr="002B4E85">
        <w:rPr>
          <w:rFonts w:ascii="Cambria" w:hAnsi="Cambria"/>
          <w:b/>
          <w:i/>
        </w:rPr>
        <w:t>Slice Thickness</w:t>
      </w:r>
    </w:p>
    <w:p w14:paraId="18247354" w14:textId="39A6C7DE" w:rsidR="000173DF" w:rsidRPr="002B4E85" w:rsidRDefault="000173DF" w:rsidP="000173DF">
      <w:pPr>
        <w:spacing w:after="0" w:line="360" w:lineRule="auto"/>
        <w:ind w:left="540" w:firstLine="900"/>
        <w:jc w:val="both"/>
        <w:rPr>
          <w:rFonts w:ascii="Cambria" w:hAnsi="Cambria"/>
          <w:noProof/>
        </w:rPr>
      </w:pPr>
      <w:r w:rsidRPr="002B4E85">
        <w:rPr>
          <w:rFonts w:ascii="Cambria" w:hAnsi="Cambria"/>
          <w:lang w:val="sv-SE"/>
        </w:rPr>
        <w:t>Sebanyak lima citra dihasilkan dari variasi</w:t>
      </w:r>
      <w:r w:rsidR="00C66B7D" w:rsidRPr="002B4E85">
        <w:rPr>
          <w:rFonts w:ascii="Cambria" w:hAnsi="Cambria"/>
          <w:lang w:val="sv-SE"/>
        </w:rPr>
        <w:t xml:space="preserve"> </w:t>
      </w:r>
      <w:r w:rsidR="00C66B7D" w:rsidRPr="002B4E85">
        <w:rPr>
          <w:rFonts w:ascii="Cambria" w:hAnsi="Cambria"/>
          <w:i/>
          <w:lang w:val="sv-SE"/>
        </w:rPr>
        <w:t xml:space="preserve">slice thickness, </w:t>
      </w:r>
      <w:r w:rsidR="00C66B7D" w:rsidRPr="002B4E85">
        <w:rPr>
          <w:rFonts w:ascii="Cambria" w:hAnsi="Cambria"/>
          <w:lang w:val="sv-SE"/>
        </w:rPr>
        <w:t>dengan</w:t>
      </w:r>
      <w:r w:rsidR="00E3513A" w:rsidRPr="002B4E85">
        <w:rPr>
          <w:rFonts w:ascii="Cambria" w:hAnsi="Cambria"/>
          <w:lang w:val="sv-SE"/>
        </w:rPr>
        <w:t xml:space="preserve"> </w:t>
      </w:r>
      <w:r w:rsidRPr="002B4E85">
        <w:rPr>
          <w:rFonts w:ascii="Cambria" w:hAnsi="Cambria"/>
          <w:lang w:val="sv-SE"/>
        </w:rPr>
        <w:t xml:space="preserve">menggunakan tegangan tabung sebesar 90 kV dan 120 kV serta </w:t>
      </w:r>
      <w:r w:rsidR="000C689B" w:rsidRPr="002B4E85">
        <w:rPr>
          <w:rFonts w:ascii="Cambria" w:hAnsi="Cambria"/>
          <w:lang w:val="sv-SE"/>
        </w:rPr>
        <w:t>arus tabung CT-Scan</w:t>
      </w:r>
      <w:r w:rsidR="00114E35" w:rsidRPr="002B4E85">
        <w:rPr>
          <w:rFonts w:ascii="Cambria" w:hAnsi="Cambria"/>
          <w:lang w:val="sv-SE"/>
        </w:rPr>
        <w:t xml:space="preserve"> dibuat konstan</w:t>
      </w:r>
      <w:r w:rsidRPr="002B4E85">
        <w:rPr>
          <w:rFonts w:ascii="Cambria" w:hAnsi="Cambria"/>
          <w:lang w:val="sv-SE"/>
        </w:rPr>
        <w:t xml:space="preserve">. Variasi </w:t>
      </w:r>
      <w:r w:rsidRPr="002B4E85">
        <w:rPr>
          <w:rFonts w:ascii="Cambria" w:hAnsi="Cambria"/>
          <w:i/>
          <w:lang w:val="sv-SE"/>
        </w:rPr>
        <w:t xml:space="preserve">slice thickness </w:t>
      </w:r>
      <w:r w:rsidRPr="002B4E85">
        <w:rPr>
          <w:rFonts w:ascii="Cambria" w:hAnsi="Cambria"/>
          <w:lang w:val="sv-SE"/>
        </w:rPr>
        <w:t xml:space="preserve">dalam penelitian ini disesuaikan dengan prosedur yang diterapkan pada </w:t>
      </w:r>
      <w:r w:rsidRPr="002B4E85">
        <w:rPr>
          <w:rFonts w:ascii="Cambria" w:hAnsi="Cambria"/>
          <w:i/>
          <w:lang w:val="sv-SE"/>
        </w:rPr>
        <w:t xml:space="preserve">software </w:t>
      </w:r>
      <w:r w:rsidRPr="002B4E85">
        <w:rPr>
          <w:rFonts w:ascii="Cambria" w:hAnsi="Cambria"/>
          <w:lang w:val="sv-SE"/>
        </w:rPr>
        <w:t>di Rumah Sakit Gunung Jati Cirebon. Hasil pe</w:t>
      </w:r>
      <w:r w:rsidR="00651047" w:rsidRPr="002B4E85">
        <w:rPr>
          <w:rFonts w:ascii="Cambria" w:hAnsi="Cambria"/>
          <w:lang w:val="sv-SE"/>
        </w:rPr>
        <w:t xml:space="preserve">mindaian ditampilkan pada Tabel </w:t>
      </w:r>
      <w:r w:rsidR="0035071A" w:rsidRPr="002B4E85">
        <w:rPr>
          <w:rFonts w:ascii="Cambria" w:hAnsi="Cambria"/>
          <w:lang w:val="sv-SE"/>
        </w:rPr>
        <w:t>4.2</w:t>
      </w:r>
      <w:r w:rsidRPr="002B4E85">
        <w:rPr>
          <w:rFonts w:ascii="Cambria" w:hAnsi="Cambria"/>
          <w:lang w:val="sv-SE"/>
        </w:rPr>
        <w:t>.</w:t>
      </w:r>
      <w:r w:rsidR="00BC01A9" w:rsidRPr="002B4E85">
        <w:rPr>
          <w:rFonts w:ascii="Cambria" w:hAnsi="Cambria"/>
          <w:noProof/>
        </w:rPr>
        <w:t xml:space="preserve"> </w:t>
      </w:r>
    </w:p>
    <w:p w14:paraId="4E4E5D59" w14:textId="77777777" w:rsidR="0035071A" w:rsidRPr="002B4E85" w:rsidRDefault="0035071A" w:rsidP="000173DF">
      <w:pPr>
        <w:spacing w:after="0" w:line="360" w:lineRule="auto"/>
        <w:ind w:left="540" w:firstLine="900"/>
        <w:jc w:val="both"/>
        <w:rPr>
          <w:rFonts w:ascii="Cambria" w:hAnsi="Cambria"/>
          <w:noProof/>
        </w:rPr>
      </w:pPr>
    </w:p>
    <w:p w14:paraId="0B2C01E7" w14:textId="3F5E20CC" w:rsidR="006B1296" w:rsidRPr="002B4E85" w:rsidRDefault="006B1296" w:rsidP="000173DF">
      <w:pPr>
        <w:spacing w:after="0" w:line="360" w:lineRule="auto"/>
        <w:ind w:left="540" w:firstLine="900"/>
        <w:jc w:val="both"/>
        <w:rPr>
          <w:rFonts w:ascii="Cambria" w:hAnsi="Cambria"/>
          <w:noProof/>
        </w:rPr>
      </w:pPr>
    </w:p>
    <w:p w14:paraId="191D03C9" w14:textId="2941F557" w:rsidR="00D634F8" w:rsidRPr="002B4E85" w:rsidRDefault="00D634F8" w:rsidP="000173DF">
      <w:pPr>
        <w:spacing w:after="0" w:line="360" w:lineRule="auto"/>
        <w:ind w:left="540" w:firstLine="900"/>
        <w:jc w:val="both"/>
        <w:rPr>
          <w:rFonts w:ascii="Cambria" w:hAnsi="Cambria"/>
          <w:noProof/>
        </w:rPr>
      </w:pPr>
    </w:p>
    <w:p w14:paraId="626DDE4C" w14:textId="77777777" w:rsidR="00D634F8" w:rsidRPr="002B4E85" w:rsidRDefault="00D634F8" w:rsidP="000173DF">
      <w:pPr>
        <w:spacing w:after="0" w:line="360" w:lineRule="auto"/>
        <w:ind w:left="540" w:firstLine="900"/>
        <w:jc w:val="both"/>
        <w:rPr>
          <w:rFonts w:ascii="Cambria" w:hAnsi="Cambria"/>
          <w:noProof/>
        </w:rPr>
      </w:pPr>
    </w:p>
    <w:p w14:paraId="3FCF595E" w14:textId="24DFF6E2" w:rsidR="006B1296" w:rsidRPr="002B4E85" w:rsidRDefault="006B1296" w:rsidP="000173DF">
      <w:pPr>
        <w:spacing w:after="0" w:line="360" w:lineRule="auto"/>
        <w:ind w:left="540" w:firstLine="900"/>
        <w:jc w:val="both"/>
        <w:rPr>
          <w:rFonts w:ascii="Cambria" w:hAnsi="Cambria"/>
          <w:noProof/>
        </w:rPr>
      </w:pPr>
    </w:p>
    <w:p w14:paraId="3F0F0AB4" w14:textId="46746612" w:rsidR="0035071A" w:rsidRPr="002B4E85" w:rsidRDefault="0035071A" w:rsidP="0035071A">
      <w:pPr>
        <w:spacing w:after="0" w:line="240" w:lineRule="auto"/>
        <w:jc w:val="center"/>
        <w:rPr>
          <w:rFonts w:ascii="Cambria" w:hAnsi="Cambria"/>
          <w:iCs/>
          <w:noProof/>
          <w:sz w:val="18"/>
          <w:szCs w:val="18"/>
        </w:rPr>
      </w:pPr>
      <w:r w:rsidRPr="002B4E85">
        <w:rPr>
          <w:rFonts w:ascii="Cambria" w:hAnsi="Cambria"/>
          <w:iCs/>
          <w:noProof/>
          <w:sz w:val="18"/>
          <w:szCs w:val="18"/>
        </w:rPr>
        <w:lastRenderedPageBreak/>
        <w:t xml:space="preserve">Tabel 4. </w:t>
      </w:r>
      <w:r w:rsidRPr="002B4E85">
        <w:rPr>
          <w:rFonts w:ascii="Cambria" w:hAnsi="Cambria"/>
          <w:iCs/>
          <w:noProof/>
          <w:sz w:val="18"/>
          <w:szCs w:val="18"/>
        </w:rPr>
        <w:fldChar w:fldCharType="begin"/>
      </w:r>
      <w:r w:rsidRPr="002B4E85">
        <w:rPr>
          <w:rFonts w:ascii="Cambria" w:hAnsi="Cambria"/>
          <w:iCs/>
          <w:noProof/>
          <w:sz w:val="18"/>
          <w:szCs w:val="18"/>
        </w:rPr>
        <w:instrText xml:space="preserve"> SEQ Tabel_4. \* ARABIC </w:instrText>
      </w:r>
      <w:r w:rsidRPr="002B4E85">
        <w:rPr>
          <w:rFonts w:ascii="Cambria" w:hAnsi="Cambria"/>
          <w:iCs/>
          <w:noProof/>
          <w:sz w:val="18"/>
          <w:szCs w:val="18"/>
        </w:rPr>
        <w:fldChar w:fldCharType="separate"/>
      </w:r>
      <w:r w:rsidR="00061A37">
        <w:rPr>
          <w:rFonts w:ascii="Cambria" w:hAnsi="Cambria"/>
          <w:iCs/>
          <w:noProof/>
          <w:sz w:val="18"/>
          <w:szCs w:val="18"/>
        </w:rPr>
        <w:t>2</w:t>
      </w:r>
      <w:r w:rsidRPr="002B4E85">
        <w:rPr>
          <w:rFonts w:ascii="Cambria" w:hAnsi="Cambria"/>
          <w:noProof/>
          <w:sz w:val="18"/>
          <w:szCs w:val="18"/>
        </w:rPr>
        <w:fldChar w:fldCharType="end"/>
      </w:r>
      <w:r w:rsidRPr="002B4E85">
        <w:rPr>
          <w:rFonts w:ascii="Cambria" w:hAnsi="Cambria"/>
          <w:iCs/>
          <w:noProof/>
          <w:sz w:val="18"/>
          <w:szCs w:val="18"/>
        </w:rPr>
        <w:t xml:space="preserve"> Hasil </w:t>
      </w:r>
      <w:r w:rsidRPr="002B4E85">
        <w:rPr>
          <w:rFonts w:ascii="Cambria" w:hAnsi="Cambria"/>
          <w:i/>
          <w:iCs/>
          <w:noProof/>
          <w:sz w:val="18"/>
          <w:szCs w:val="18"/>
        </w:rPr>
        <w:t xml:space="preserve">scanning </w:t>
      </w:r>
      <w:r w:rsidRPr="002B4E85">
        <w:rPr>
          <w:rFonts w:ascii="Cambria" w:hAnsi="Cambria"/>
          <w:iCs/>
          <w:noProof/>
          <w:sz w:val="18"/>
          <w:szCs w:val="18"/>
        </w:rPr>
        <w:t xml:space="preserve">variasi </w:t>
      </w:r>
      <w:r w:rsidRPr="002B4E85">
        <w:rPr>
          <w:rFonts w:ascii="Cambria" w:hAnsi="Cambria"/>
          <w:i/>
          <w:iCs/>
          <w:noProof/>
          <w:sz w:val="18"/>
          <w:szCs w:val="18"/>
        </w:rPr>
        <w:t>slice thickness</w:t>
      </w:r>
      <w:r w:rsidRPr="002B4E85">
        <w:rPr>
          <w:rFonts w:ascii="Cambria" w:hAnsi="Cambria"/>
          <w:iCs/>
          <w:noProof/>
          <w:sz w:val="18"/>
          <w:szCs w:val="18"/>
        </w:rPr>
        <w:t xml:space="preserve"> dengan 120 dan 90 kV 340 mA (a) 3 mm (b) 5 mm (c) 6 mm (d) 7 mm (e) 10 mm</w:t>
      </w:r>
    </w:p>
    <w:tbl>
      <w:tblPr>
        <w:tblStyle w:val="TableGrid"/>
        <w:tblW w:w="650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6"/>
        <w:gridCol w:w="1106"/>
        <w:gridCol w:w="2466"/>
        <w:gridCol w:w="1106"/>
      </w:tblGrid>
      <w:tr w:rsidR="00B4397C" w:rsidRPr="002B4E85" w14:paraId="40007935" w14:textId="77777777" w:rsidTr="00115F6E">
        <w:trPr>
          <w:tblHeader/>
          <w:jc w:val="center"/>
        </w:trPr>
        <w:tc>
          <w:tcPr>
            <w:tcW w:w="2065" w:type="dxa"/>
            <w:tcBorders>
              <w:top w:val="single" w:sz="4" w:space="0" w:color="auto"/>
              <w:bottom w:val="single" w:sz="4" w:space="0" w:color="auto"/>
            </w:tcBorders>
          </w:tcPr>
          <w:p w14:paraId="3610B8FC" w14:textId="77D24E7C" w:rsidR="00D56813" w:rsidRPr="002B4E85" w:rsidRDefault="00D56813" w:rsidP="00E8622A">
            <w:pPr>
              <w:jc w:val="center"/>
              <w:rPr>
                <w:rFonts w:ascii="Cambria" w:hAnsi="Cambria"/>
                <w:noProof/>
                <w:sz w:val="18"/>
                <w:szCs w:val="18"/>
              </w:rPr>
            </w:pPr>
            <w:r w:rsidRPr="002B4E85">
              <w:rPr>
                <w:rFonts w:ascii="Cambria" w:hAnsi="Cambria"/>
                <w:noProof/>
                <w:sz w:val="18"/>
                <w:szCs w:val="18"/>
              </w:rPr>
              <w:t>Citra</w:t>
            </w:r>
          </w:p>
        </w:tc>
        <w:tc>
          <w:tcPr>
            <w:tcW w:w="1256" w:type="dxa"/>
            <w:tcBorders>
              <w:top w:val="single" w:sz="4" w:space="0" w:color="auto"/>
              <w:bottom w:val="single" w:sz="4" w:space="0" w:color="auto"/>
            </w:tcBorders>
          </w:tcPr>
          <w:p w14:paraId="3A9561AE" w14:textId="1C8098AA" w:rsidR="00D56813" w:rsidRPr="002B4E85" w:rsidRDefault="00D56813" w:rsidP="00E8622A">
            <w:pPr>
              <w:jc w:val="center"/>
              <w:rPr>
                <w:rFonts w:ascii="Cambria" w:hAnsi="Cambria"/>
                <w:noProof/>
                <w:sz w:val="18"/>
                <w:szCs w:val="18"/>
              </w:rPr>
            </w:pPr>
            <w:r w:rsidRPr="002B4E85">
              <w:rPr>
                <w:rFonts w:ascii="Cambria" w:hAnsi="Cambria"/>
                <w:noProof/>
                <w:sz w:val="18"/>
                <w:szCs w:val="18"/>
              </w:rPr>
              <w:t>Keterangan</w:t>
            </w:r>
          </w:p>
        </w:tc>
        <w:tc>
          <w:tcPr>
            <w:tcW w:w="2074" w:type="dxa"/>
            <w:tcBorders>
              <w:top w:val="single" w:sz="4" w:space="0" w:color="auto"/>
              <w:bottom w:val="single" w:sz="4" w:space="0" w:color="auto"/>
            </w:tcBorders>
          </w:tcPr>
          <w:p w14:paraId="0FD12AA7" w14:textId="7EAD243A" w:rsidR="00D56813" w:rsidRPr="002B4E85" w:rsidRDefault="00D56813" w:rsidP="00E8622A">
            <w:pPr>
              <w:jc w:val="center"/>
              <w:rPr>
                <w:rFonts w:ascii="Cambria" w:hAnsi="Cambria"/>
                <w:noProof/>
                <w:sz w:val="18"/>
                <w:szCs w:val="18"/>
              </w:rPr>
            </w:pPr>
            <w:r w:rsidRPr="002B4E85">
              <w:rPr>
                <w:rFonts w:ascii="Cambria" w:hAnsi="Cambria"/>
                <w:noProof/>
                <w:sz w:val="18"/>
                <w:szCs w:val="18"/>
              </w:rPr>
              <w:t>Citra</w:t>
            </w:r>
          </w:p>
        </w:tc>
        <w:tc>
          <w:tcPr>
            <w:tcW w:w="1106" w:type="dxa"/>
            <w:tcBorders>
              <w:top w:val="single" w:sz="4" w:space="0" w:color="auto"/>
              <w:bottom w:val="single" w:sz="4" w:space="0" w:color="auto"/>
            </w:tcBorders>
          </w:tcPr>
          <w:p w14:paraId="665E055C" w14:textId="054ABEFC" w:rsidR="00D56813" w:rsidRPr="002B4E85" w:rsidRDefault="00D56813" w:rsidP="00E8622A">
            <w:pPr>
              <w:jc w:val="center"/>
              <w:rPr>
                <w:rFonts w:ascii="Cambria" w:hAnsi="Cambria"/>
                <w:noProof/>
                <w:sz w:val="18"/>
                <w:szCs w:val="18"/>
              </w:rPr>
            </w:pPr>
            <w:r w:rsidRPr="002B4E85">
              <w:rPr>
                <w:rFonts w:ascii="Cambria" w:hAnsi="Cambria"/>
                <w:noProof/>
                <w:sz w:val="18"/>
                <w:szCs w:val="18"/>
              </w:rPr>
              <w:t>Keterangan</w:t>
            </w:r>
          </w:p>
        </w:tc>
      </w:tr>
      <w:tr w:rsidR="00B4397C" w:rsidRPr="002B4E85" w14:paraId="3D9FC9B6" w14:textId="77777777" w:rsidTr="00100203">
        <w:trPr>
          <w:jc w:val="center"/>
        </w:trPr>
        <w:tc>
          <w:tcPr>
            <w:tcW w:w="2065" w:type="dxa"/>
            <w:tcBorders>
              <w:top w:val="single" w:sz="4" w:space="0" w:color="auto"/>
              <w:bottom w:val="nil"/>
            </w:tcBorders>
          </w:tcPr>
          <w:p w14:paraId="7589C507" w14:textId="77777777" w:rsidR="00D56813" w:rsidRPr="002B4E85" w:rsidRDefault="00D56813" w:rsidP="00E8622A">
            <w:pPr>
              <w:jc w:val="center"/>
              <w:rPr>
                <w:rFonts w:ascii="Cambria" w:hAnsi="Cambria"/>
                <w:noProof/>
                <w:sz w:val="18"/>
                <w:szCs w:val="18"/>
              </w:rPr>
            </w:pPr>
            <w:r w:rsidRPr="002B4E85">
              <w:rPr>
                <w:rFonts w:ascii="Cambria" w:hAnsi="Cambria"/>
                <w:noProof/>
                <w:sz w:val="18"/>
                <w:szCs w:val="18"/>
              </w:rPr>
              <w:drawing>
                <wp:inline distT="0" distB="0" distL="0" distR="0" wp14:anchorId="6D2739F8" wp14:editId="60E1E2EF">
                  <wp:extent cx="1219200" cy="121920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1500000 L9 W36.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58023" cy="1258023"/>
                          </a:xfrm>
                          <a:prstGeom prst="rect">
                            <a:avLst/>
                          </a:prstGeom>
                        </pic:spPr>
                      </pic:pic>
                    </a:graphicData>
                  </a:graphic>
                </wp:inline>
              </w:drawing>
            </w:r>
          </w:p>
          <w:p w14:paraId="40791C58" w14:textId="02D18EE8" w:rsidR="000767AF" w:rsidRPr="002B4E85" w:rsidRDefault="000767AF" w:rsidP="00E8622A">
            <w:pPr>
              <w:jc w:val="center"/>
              <w:rPr>
                <w:rFonts w:ascii="Cambria" w:hAnsi="Cambria"/>
                <w:noProof/>
                <w:sz w:val="18"/>
                <w:szCs w:val="18"/>
              </w:rPr>
            </w:pPr>
            <w:r w:rsidRPr="002B4E85">
              <w:rPr>
                <w:rFonts w:ascii="Cambria" w:hAnsi="Cambria"/>
                <w:noProof/>
                <w:sz w:val="18"/>
                <w:szCs w:val="18"/>
              </w:rPr>
              <w:t>120 kV 340 mA 3</w:t>
            </w:r>
            <w:r w:rsidR="00E8622A" w:rsidRPr="002B4E85">
              <w:rPr>
                <w:rFonts w:ascii="Cambria" w:hAnsi="Cambria"/>
                <w:noProof/>
                <w:sz w:val="18"/>
                <w:szCs w:val="18"/>
              </w:rPr>
              <w:t xml:space="preserve"> mm</w:t>
            </w:r>
          </w:p>
        </w:tc>
        <w:tc>
          <w:tcPr>
            <w:tcW w:w="1256" w:type="dxa"/>
            <w:tcBorders>
              <w:top w:val="single" w:sz="4" w:space="0" w:color="auto"/>
              <w:bottom w:val="nil"/>
            </w:tcBorders>
          </w:tcPr>
          <w:p w14:paraId="014140C0" w14:textId="5C8481E9" w:rsidR="00D56813" w:rsidRPr="002B4E85" w:rsidRDefault="0090765D" w:rsidP="00E8622A">
            <w:pPr>
              <w:jc w:val="center"/>
              <w:rPr>
                <w:rFonts w:ascii="Cambria" w:hAnsi="Cambria"/>
                <w:noProof/>
                <w:sz w:val="18"/>
                <w:szCs w:val="18"/>
              </w:rPr>
            </w:pPr>
            <w:r w:rsidRPr="002B4E85">
              <w:rPr>
                <w:rFonts w:ascii="Cambria" w:hAnsi="Cambria"/>
                <w:i/>
                <w:noProof/>
                <w:sz w:val="18"/>
                <w:szCs w:val="18"/>
              </w:rPr>
              <w:t>Grain noise</w:t>
            </w:r>
            <w:r w:rsidRPr="002B4E85">
              <w:rPr>
                <w:rFonts w:ascii="Cambria" w:hAnsi="Cambria"/>
                <w:noProof/>
                <w:sz w:val="18"/>
                <w:szCs w:val="18"/>
              </w:rPr>
              <w:t xml:space="preserve"> </w:t>
            </w:r>
            <w:r w:rsidR="009859AD" w:rsidRPr="002B4E85">
              <w:rPr>
                <w:rFonts w:ascii="Cambria" w:hAnsi="Cambria"/>
                <w:noProof/>
                <w:sz w:val="18"/>
                <w:szCs w:val="18"/>
              </w:rPr>
              <w:t>tinggi</w:t>
            </w:r>
            <w:r w:rsidR="0035071A" w:rsidRPr="002B4E85">
              <w:rPr>
                <w:rFonts w:ascii="Cambria" w:hAnsi="Cambria"/>
                <w:noProof/>
                <w:sz w:val="18"/>
                <w:szCs w:val="18"/>
              </w:rPr>
              <w:t xml:space="preserve"> tetapi lebih tinggi 90 kV</w:t>
            </w:r>
            <w:r w:rsidR="009859AD" w:rsidRPr="002B4E85">
              <w:rPr>
                <w:rFonts w:ascii="Cambria" w:hAnsi="Cambria"/>
                <w:noProof/>
                <w:sz w:val="18"/>
                <w:szCs w:val="18"/>
              </w:rPr>
              <w:t xml:space="preserve"> dan </w:t>
            </w:r>
            <w:r w:rsidRPr="002B4E85">
              <w:rPr>
                <w:rFonts w:ascii="Cambria" w:hAnsi="Cambria"/>
                <w:noProof/>
                <w:sz w:val="18"/>
                <w:szCs w:val="18"/>
              </w:rPr>
              <w:t xml:space="preserve">kontras </w:t>
            </w:r>
            <w:r w:rsidR="009859AD" w:rsidRPr="002B4E85">
              <w:rPr>
                <w:rFonts w:ascii="Cambria" w:hAnsi="Cambria"/>
                <w:noProof/>
                <w:sz w:val="18"/>
                <w:szCs w:val="18"/>
              </w:rPr>
              <w:t>rendah</w:t>
            </w:r>
          </w:p>
        </w:tc>
        <w:tc>
          <w:tcPr>
            <w:tcW w:w="2074" w:type="dxa"/>
            <w:tcBorders>
              <w:top w:val="single" w:sz="4" w:space="0" w:color="auto"/>
              <w:bottom w:val="nil"/>
            </w:tcBorders>
          </w:tcPr>
          <w:p w14:paraId="7A69BA4E" w14:textId="77777777" w:rsidR="00D56813" w:rsidRPr="002B4E85" w:rsidRDefault="00D56813" w:rsidP="00E8622A">
            <w:pPr>
              <w:jc w:val="center"/>
              <w:rPr>
                <w:rFonts w:ascii="Cambria" w:hAnsi="Cambria"/>
                <w:noProof/>
                <w:sz w:val="18"/>
                <w:szCs w:val="18"/>
              </w:rPr>
            </w:pPr>
            <w:r w:rsidRPr="002B4E85">
              <w:rPr>
                <w:rFonts w:ascii="Cambria" w:hAnsi="Cambria"/>
                <w:noProof/>
                <w:sz w:val="18"/>
                <w:szCs w:val="18"/>
              </w:rPr>
              <w:drawing>
                <wp:inline distT="0" distB="0" distL="0" distR="0" wp14:anchorId="2F2F6676" wp14:editId="6F4A8D60">
                  <wp:extent cx="1257300" cy="125730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1500000 l6 W40.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281642" cy="1281642"/>
                          </a:xfrm>
                          <a:prstGeom prst="rect">
                            <a:avLst/>
                          </a:prstGeom>
                        </pic:spPr>
                      </pic:pic>
                    </a:graphicData>
                  </a:graphic>
                </wp:inline>
              </w:drawing>
            </w:r>
          </w:p>
          <w:p w14:paraId="3F5DC4FD" w14:textId="3B049D53" w:rsidR="000767AF" w:rsidRPr="002B4E85" w:rsidRDefault="000767AF" w:rsidP="00E8622A">
            <w:pPr>
              <w:jc w:val="center"/>
              <w:rPr>
                <w:rFonts w:ascii="Cambria" w:hAnsi="Cambria"/>
                <w:noProof/>
                <w:sz w:val="18"/>
                <w:szCs w:val="18"/>
              </w:rPr>
            </w:pPr>
            <w:r w:rsidRPr="002B4E85">
              <w:rPr>
                <w:rFonts w:ascii="Cambria" w:hAnsi="Cambria"/>
                <w:noProof/>
                <w:sz w:val="18"/>
                <w:szCs w:val="18"/>
              </w:rPr>
              <w:t>90 kV 340 mA 3 mm</w:t>
            </w:r>
          </w:p>
        </w:tc>
        <w:tc>
          <w:tcPr>
            <w:tcW w:w="1106" w:type="dxa"/>
            <w:tcBorders>
              <w:top w:val="single" w:sz="4" w:space="0" w:color="auto"/>
            </w:tcBorders>
          </w:tcPr>
          <w:p w14:paraId="0B5B0371" w14:textId="351CE08C" w:rsidR="00D56813" w:rsidRPr="002B4E85" w:rsidRDefault="009859AD" w:rsidP="00E8622A">
            <w:pPr>
              <w:jc w:val="center"/>
              <w:rPr>
                <w:rFonts w:ascii="Cambria" w:hAnsi="Cambria"/>
                <w:noProof/>
                <w:sz w:val="18"/>
                <w:szCs w:val="18"/>
              </w:rPr>
            </w:pPr>
            <w:r w:rsidRPr="002B4E85">
              <w:rPr>
                <w:rFonts w:ascii="Cambria" w:hAnsi="Cambria"/>
                <w:i/>
                <w:noProof/>
                <w:sz w:val="18"/>
                <w:szCs w:val="18"/>
              </w:rPr>
              <w:t>Grain noise</w:t>
            </w:r>
            <w:r w:rsidRPr="002B4E85">
              <w:rPr>
                <w:rFonts w:ascii="Cambria" w:hAnsi="Cambria"/>
                <w:noProof/>
                <w:sz w:val="18"/>
                <w:szCs w:val="18"/>
              </w:rPr>
              <w:t xml:space="preserve"> lebih tinggi dari 120 kV dan kontras rendah</w:t>
            </w:r>
          </w:p>
        </w:tc>
      </w:tr>
      <w:tr w:rsidR="00B4397C" w:rsidRPr="002B4E85" w14:paraId="145674C0" w14:textId="77777777" w:rsidTr="00100203">
        <w:trPr>
          <w:trHeight w:val="1529"/>
          <w:jc w:val="center"/>
        </w:trPr>
        <w:tc>
          <w:tcPr>
            <w:tcW w:w="2065" w:type="dxa"/>
            <w:tcBorders>
              <w:top w:val="nil"/>
              <w:bottom w:val="nil"/>
            </w:tcBorders>
          </w:tcPr>
          <w:p w14:paraId="57AD0CAE" w14:textId="77777777" w:rsidR="00D56813" w:rsidRPr="002B4E85" w:rsidRDefault="00D56813" w:rsidP="00E8622A">
            <w:pPr>
              <w:jc w:val="center"/>
              <w:rPr>
                <w:rFonts w:ascii="Cambria" w:hAnsi="Cambria"/>
                <w:noProof/>
                <w:sz w:val="18"/>
                <w:szCs w:val="18"/>
              </w:rPr>
            </w:pPr>
            <w:r w:rsidRPr="002B4E85">
              <w:rPr>
                <w:rFonts w:ascii="Cambria" w:hAnsi="Cambria"/>
                <w:noProof/>
                <w:sz w:val="18"/>
                <w:szCs w:val="18"/>
              </w:rPr>
              <w:drawing>
                <wp:inline distT="0" distB="0" distL="0" distR="0" wp14:anchorId="7C7F1779" wp14:editId="300FC02D">
                  <wp:extent cx="1247775" cy="1247775"/>
                  <wp:effectExtent l="0" t="0" r="9525" b="952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I1500000-1 L10 W36.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273763" cy="1273763"/>
                          </a:xfrm>
                          <a:prstGeom prst="rect">
                            <a:avLst/>
                          </a:prstGeom>
                        </pic:spPr>
                      </pic:pic>
                    </a:graphicData>
                  </a:graphic>
                </wp:inline>
              </w:drawing>
            </w:r>
          </w:p>
          <w:p w14:paraId="6D36B779" w14:textId="29A326BA" w:rsidR="000767AF" w:rsidRPr="002B4E85" w:rsidRDefault="000767AF" w:rsidP="00E8622A">
            <w:pPr>
              <w:jc w:val="center"/>
              <w:rPr>
                <w:rFonts w:ascii="Cambria" w:hAnsi="Cambria"/>
                <w:noProof/>
                <w:sz w:val="18"/>
                <w:szCs w:val="18"/>
              </w:rPr>
            </w:pPr>
            <w:r w:rsidRPr="002B4E85">
              <w:rPr>
                <w:rFonts w:ascii="Cambria" w:hAnsi="Cambria"/>
                <w:noProof/>
                <w:sz w:val="18"/>
                <w:szCs w:val="18"/>
              </w:rPr>
              <w:t>120 kV 340 mA 5 mm</w:t>
            </w:r>
          </w:p>
        </w:tc>
        <w:tc>
          <w:tcPr>
            <w:tcW w:w="1256" w:type="dxa"/>
            <w:tcBorders>
              <w:top w:val="nil"/>
              <w:bottom w:val="nil"/>
            </w:tcBorders>
          </w:tcPr>
          <w:p w14:paraId="67299943" w14:textId="1BA8D470" w:rsidR="00D56813" w:rsidRPr="002B4E85" w:rsidRDefault="001100BA" w:rsidP="00E8622A">
            <w:pPr>
              <w:jc w:val="center"/>
              <w:rPr>
                <w:rFonts w:ascii="Cambria" w:hAnsi="Cambria"/>
                <w:noProof/>
                <w:sz w:val="18"/>
                <w:szCs w:val="18"/>
              </w:rPr>
            </w:pPr>
            <w:r w:rsidRPr="002B4E85">
              <w:rPr>
                <w:rFonts w:ascii="Cambria" w:hAnsi="Cambria"/>
                <w:i/>
                <w:noProof/>
                <w:sz w:val="18"/>
                <w:szCs w:val="18"/>
              </w:rPr>
              <w:t>Grain noise</w:t>
            </w:r>
            <w:r w:rsidRPr="002B4E85">
              <w:rPr>
                <w:rFonts w:ascii="Cambria" w:hAnsi="Cambria"/>
                <w:noProof/>
                <w:sz w:val="18"/>
                <w:szCs w:val="18"/>
              </w:rPr>
              <w:t xml:space="preserve"> lebih rendah dari 3 mm dan kontras rendah</w:t>
            </w:r>
          </w:p>
        </w:tc>
        <w:tc>
          <w:tcPr>
            <w:tcW w:w="2074" w:type="dxa"/>
            <w:tcBorders>
              <w:top w:val="nil"/>
              <w:bottom w:val="nil"/>
            </w:tcBorders>
          </w:tcPr>
          <w:p w14:paraId="42F4EBE1" w14:textId="77777777" w:rsidR="00D56813" w:rsidRPr="002B4E85" w:rsidRDefault="00D56813" w:rsidP="00E8622A">
            <w:pPr>
              <w:jc w:val="center"/>
              <w:rPr>
                <w:rFonts w:ascii="Cambria" w:hAnsi="Cambria"/>
                <w:noProof/>
                <w:sz w:val="18"/>
                <w:szCs w:val="18"/>
              </w:rPr>
            </w:pPr>
            <w:r w:rsidRPr="002B4E85">
              <w:rPr>
                <w:rFonts w:ascii="Cambria" w:hAnsi="Cambria"/>
                <w:noProof/>
                <w:sz w:val="18"/>
                <w:szCs w:val="18"/>
              </w:rPr>
              <w:drawing>
                <wp:inline distT="0" distB="0" distL="0" distR="0" wp14:anchorId="23DD536E" wp14:editId="04FA6BD8">
                  <wp:extent cx="1276350" cy="127635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1500000 l6 W40.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319528" cy="1319528"/>
                          </a:xfrm>
                          <a:prstGeom prst="rect">
                            <a:avLst/>
                          </a:prstGeom>
                        </pic:spPr>
                      </pic:pic>
                    </a:graphicData>
                  </a:graphic>
                </wp:inline>
              </w:drawing>
            </w:r>
          </w:p>
          <w:p w14:paraId="743512AA" w14:textId="6AFCDD28" w:rsidR="000767AF" w:rsidRPr="002B4E85" w:rsidRDefault="000767AF" w:rsidP="00E8622A">
            <w:pPr>
              <w:jc w:val="center"/>
              <w:rPr>
                <w:rFonts w:ascii="Cambria" w:hAnsi="Cambria"/>
                <w:noProof/>
                <w:sz w:val="18"/>
                <w:szCs w:val="18"/>
              </w:rPr>
            </w:pPr>
            <w:r w:rsidRPr="002B4E85">
              <w:rPr>
                <w:rFonts w:ascii="Cambria" w:hAnsi="Cambria"/>
                <w:noProof/>
                <w:sz w:val="18"/>
                <w:szCs w:val="18"/>
              </w:rPr>
              <w:t>90 kV 340 mA 5 mm</w:t>
            </w:r>
          </w:p>
          <w:p w14:paraId="41E9865E" w14:textId="4A51E617" w:rsidR="000767AF" w:rsidRPr="002B4E85" w:rsidRDefault="000767AF" w:rsidP="00E8622A">
            <w:pPr>
              <w:jc w:val="both"/>
              <w:rPr>
                <w:rFonts w:ascii="Cambria" w:hAnsi="Cambria"/>
                <w:noProof/>
                <w:sz w:val="18"/>
                <w:szCs w:val="18"/>
              </w:rPr>
            </w:pPr>
          </w:p>
        </w:tc>
        <w:tc>
          <w:tcPr>
            <w:tcW w:w="1106" w:type="dxa"/>
            <w:tcBorders>
              <w:bottom w:val="nil"/>
            </w:tcBorders>
          </w:tcPr>
          <w:p w14:paraId="437767BA" w14:textId="557F6504" w:rsidR="00D56813" w:rsidRPr="002B4E85" w:rsidRDefault="0090765D" w:rsidP="00E8622A">
            <w:pPr>
              <w:jc w:val="center"/>
              <w:rPr>
                <w:rFonts w:ascii="Cambria" w:hAnsi="Cambria"/>
                <w:noProof/>
                <w:sz w:val="18"/>
                <w:szCs w:val="18"/>
              </w:rPr>
            </w:pPr>
            <w:r w:rsidRPr="002B4E85">
              <w:rPr>
                <w:rFonts w:ascii="Cambria" w:hAnsi="Cambria"/>
                <w:i/>
                <w:sz w:val="18"/>
                <w:szCs w:val="18"/>
              </w:rPr>
              <w:t>Grain noise</w:t>
            </w:r>
            <w:r w:rsidR="00E94A09" w:rsidRPr="002B4E85">
              <w:rPr>
                <w:rFonts w:ascii="Cambria" w:hAnsi="Cambria"/>
                <w:i/>
                <w:sz w:val="18"/>
                <w:szCs w:val="18"/>
              </w:rPr>
              <w:t xml:space="preserve"> </w:t>
            </w:r>
            <w:r w:rsidR="00E94A09" w:rsidRPr="002B4E85">
              <w:rPr>
                <w:rFonts w:ascii="Cambria" w:hAnsi="Cambria"/>
                <w:sz w:val="18"/>
                <w:szCs w:val="18"/>
              </w:rPr>
              <w:t>lebih rendah dari 3 mm</w:t>
            </w:r>
            <w:r w:rsidRPr="002B4E85">
              <w:rPr>
                <w:rFonts w:ascii="Cambria" w:hAnsi="Cambria"/>
                <w:sz w:val="18"/>
                <w:szCs w:val="18"/>
              </w:rPr>
              <w:t xml:space="preserve"> dan kontras </w:t>
            </w:r>
            <w:r w:rsidR="00E94A09" w:rsidRPr="002B4E85">
              <w:rPr>
                <w:rFonts w:ascii="Cambria" w:hAnsi="Cambria"/>
                <w:sz w:val="18"/>
                <w:szCs w:val="18"/>
              </w:rPr>
              <w:t>rendah</w:t>
            </w:r>
          </w:p>
        </w:tc>
      </w:tr>
      <w:tr w:rsidR="00B4397C" w:rsidRPr="002B4E85" w14:paraId="5E48F263" w14:textId="77777777" w:rsidTr="00100203">
        <w:trPr>
          <w:jc w:val="center"/>
        </w:trPr>
        <w:tc>
          <w:tcPr>
            <w:tcW w:w="2065" w:type="dxa"/>
            <w:tcBorders>
              <w:top w:val="nil"/>
              <w:bottom w:val="nil"/>
            </w:tcBorders>
          </w:tcPr>
          <w:p w14:paraId="728BA9FC" w14:textId="77777777" w:rsidR="00D56813" w:rsidRPr="002B4E85" w:rsidRDefault="00D56813" w:rsidP="00E8622A">
            <w:pPr>
              <w:jc w:val="center"/>
              <w:rPr>
                <w:rFonts w:ascii="Cambria" w:hAnsi="Cambria"/>
                <w:noProof/>
                <w:sz w:val="18"/>
                <w:szCs w:val="18"/>
              </w:rPr>
            </w:pPr>
            <w:r w:rsidRPr="002B4E85">
              <w:rPr>
                <w:rFonts w:ascii="Cambria" w:hAnsi="Cambria"/>
                <w:noProof/>
                <w:sz w:val="18"/>
                <w:szCs w:val="18"/>
              </w:rPr>
              <w:drawing>
                <wp:inline distT="0" distB="0" distL="0" distR="0" wp14:anchorId="07A64C9A" wp14:editId="31249A3D">
                  <wp:extent cx="1285875" cy="1285875"/>
                  <wp:effectExtent l="0" t="0" r="9525" b="952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1500000-2 L13 W36.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330513" cy="1330513"/>
                          </a:xfrm>
                          <a:prstGeom prst="rect">
                            <a:avLst/>
                          </a:prstGeom>
                        </pic:spPr>
                      </pic:pic>
                    </a:graphicData>
                  </a:graphic>
                </wp:inline>
              </w:drawing>
            </w:r>
          </w:p>
          <w:p w14:paraId="53C9AD2F" w14:textId="55AD809B" w:rsidR="000767AF" w:rsidRPr="002B4E85" w:rsidRDefault="000767AF" w:rsidP="00E8622A">
            <w:pPr>
              <w:jc w:val="center"/>
              <w:rPr>
                <w:rFonts w:ascii="Cambria" w:hAnsi="Cambria"/>
                <w:noProof/>
                <w:sz w:val="18"/>
                <w:szCs w:val="18"/>
              </w:rPr>
            </w:pPr>
            <w:r w:rsidRPr="002B4E85">
              <w:rPr>
                <w:rFonts w:ascii="Cambria" w:hAnsi="Cambria"/>
                <w:noProof/>
                <w:sz w:val="18"/>
                <w:szCs w:val="18"/>
              </w:rPr>
              <w:t>120 kV 340 mA 6 mm</w:t>
            </w:r>
          </w:p>
        </w:tc>
        <w:tc>
          <w:tcPr>
            <w:tcW w:w="1256" w:type="dxa"/>
            <w:tcBorders>
              <w:top w:val="nil"/>
              <w:bottom w:val="nil"/>
            </w:tcBorders>
          </w:tcPr>
          <w:p w14:paraId="7B05D031" w14:textId="4C2EFACD" w:rsidR="00D56813" w:rsidRPr="002B4E85" w:rsidRDefault="001A6499" w:rsidP="00E8622A">
            <w:pPr>
              <w:jc w:val="center"/>
              <w:rPr>
                <w:rFonts w:ascii="Cambria" w:hAnsi="Cambria"/>
                <w:noProof/>
                <w:sz w:val="18"/>
                <w:szCs w:val="18"/>
              </w:rPr>
            </w:pPr>
            <w:r w:rsidRPr="002B4E85">
              <w:rPr>
                <w:rFonts w:ascii="Cambria" w:hAnsi="Cambria"/>
                <w:i/>
                <w:sz w:val="18"/>
                <w:szCs w:val="18"/>
              </w:rPr>
              <w:t xml:space="preserve">Grain noise </w:t>
            </w:r>
            <w:r w:rsidRPr="002B4E85">
              <w:rPr>
                <w:rFonts w:ascii="Cambria" w:hAnsi="Cambria"/>
                <w:sz w:val="18"/>
                <w:szCs w:val="18"/>
              </w:rPr>
              <w:t>lebih rendah dari 5 mm dan kontras rendah</w:t>
            </w:r>
          </w:p>
        </w:tc>
        <w:tc>
          <w:tcPr>
            <w:tcW w:w="2074" w:type="dxa"/>
            <w:tcBorders>
              <w:top w:val="nil"/>
              <w:bottom w:val="nil"/>
            </w:tcBorders>
          </w:tcPr>
          <w:p w14:paraId="1EA958FA" w14:textId="77777777" w:rsidR="00D56813" w:rsidRPr="002B4E85" w:rsidRDefault="00D56813" w:rsidP="00E8622A">
            <w:pPr>
              <w:jc w:val="center"/>
              <w:rPr>
                <w:rFonts w:ascii="Cambria" w:hAnsi="Cambria"/>
                <w:noProof/>
                <w:sz w:val="18"/>
                <w:szCs w:val="18"/>
              </w:rPr>
            </w:pPr>
            <w:r w:rsidRPr="002B4E85">
              <w:rPr>
                <w:rFonts w:ascii="Cambria" w:hAnsi="Cambria"/>
                <w:noProof/>
                <w:sz w:val="18"/>
                <w:szCs w:val="18"/>
              </w:rPr>
              <w:drawing>
                <wp:inline distT="0" distB="0" distL="0" distR="0" wp14:anchorId="2D40CA72" wp14:editId="68ED10C4">
                  <wp:extent cx="1323975" cy="1323975"/>
                  <wp:effectExtent l="0" t="0" r="9525" b="9525"/>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1500000-2 L12 W40.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356550" cy="1356550"/>
                          </a:xfrm>
                          <a:prstGeom prst="rect">
                            <a:avLst/>
                          </a:prstGeom>
                        </pic:spPr>
                      </pic:pic>
                    </a:graphicData>
                  </a:graphic>
                </wp:inline>
              </w:drawing>
            </w:r>
          </w:p>
          <w:p w14:paraId="62FAA54A" w14:textId="0229E1ED" w:rsidR="000767AF" w:rsidRPr="002B4E85" w:rsidRDefault="000767AF" w:rsidP="00E8622A">
            <w:pPr>
              <w:jc w:val="center"/>
              <w:rPr>
                <w:rFonts w:ascii="Cambria" w:hAnsi="Cambria"/>
                <w:noProof/>
                <w:sz w:val="18"/>
                <w:szCs w:val="18"/>
              </w:rPr>
            </w:pPr>
            <w:r w:rsidRPr="002B4E85">
              <w:rPr>
                <w:rFonts w:ascii="Cambria" w:hAnsi="Cambria"/>
                <w:noProof/>
                <w:sz w:val="18"/>
                <w:szCs w:val="18"/>
              </w:rPr>
              <w:t>90 kV 340 mA 6 mm</w:t>
            </w:r>
          </w:p>
          <w:p w14:paraId="2910EC20" w14:textId="31F1A73B" w:rsidR="000767AF" w:rsidRPr="002B4E85" w:rsidRDefault="000767AF" w:rsidP="00E8622A">
            <w:pPr>
              <w:jc w:val="both"/>
              <w:rPr>
                <w:rFonts w:ascii="Cambria" w:hAnsi="Cambria"/>
                <w:noProof/>
                <w:sz w:val="18"/>
                <w:szCs w:val="18"/>
              </w:rPr>
            </w:pPr>
          </w:p>
        </w:tc>
        <w:tc>
          <w:tcPr>
            <w:tcW w:w="1106" w:type="dxa"/>
            <w:tcBorders>
              <w:top w:val="nil"/>
              <w:bottom w:val="nil"/>
            </w:tcBorders>
          </w:tcPr>
          <w:p w14:paraId="093F5913" w14:textId="7E804639" w:rsidR="00D56813" w:rsidRPr="002B4E85" w:rsidRDefault="0090765D" w:rsidP="00E8622A">
            <w:pPr>
              <w:jc w:val="center"/>
              <w:rPr>
                <w:rFonts w:ascii="Cambria" w:hAnsi="Cambria"/>
                <w:noProof/>
                <w:sz w:val="18"/>
                <w:szCs w:val="18"/>
              </w:rPr>
            </w:pPr>
            <w:r w:rsidRPr="002B4E85">
              <w:rPr>
                <w:rFonts w:ascii="Cambria" w:hAnsi="Cambria"/>
                <w:i/>
                <w:sz w:val="18"/>
                <w:szCs w:val="18"/>
              </w:rPr>
              <w:t>Grain noise</w:t>
            </w:r>
            <w:r w:rsidRPr="002B4E85">
              <w:rPr>
                <w:rFonts w:ascii="Cambria" w:hAnsi="Cambria"/>
                <w:sz w:val="18"/>
                <w:szCs w:val="18"/>
              </w:rPr>
              <w:t xml:space="preserve"> </w:t>
            </w:r>
            <w:r w:rsidR="00E94A09" w:rsidRPr="002B4E85">
              <w:rPr>
                <w:rFonts w:ascii="Cambria" w:hAnsi="Cambria"/>
                <w:sz w:val="18"/>
                <w:szCs w:val="18"/>
              </w:rPr>
              <w:t>lebih rendah dari 5 mm dan kontras rendah</w:t>
            </w:r>
          </w:p>
        </w:tc>
      </w:tr>
      <w:tr w:rsidR="00B4397C" w:rsidRPr="002B4E85" w14:paraId="2FF339F4" w14:textId="77777777" w:rsidTr="00100203">
        <w:trPr>
          <w:jc w:val="center"/>
        </w:trPr>
        <w:tc>
          <w:tcPr>
            <w:tcW w:w="2065" w:type="dxa"/>
            <w:tcBorders>
              <w:top w:val="nil"/>
            </w:tcBorders>
          </w:tcPr>
          <w:p w14:paraId="73F77A9C" w14:textId="77777777" w:rsidR="00D56813" w:rsidRPr="002B4E85" w:rsidRDefault="00D56813" w:rsidP="00E8622A">
            <w:pPr>
              <w:jc w:val="center"/>
              <w:rPr>
                <w:rFonts w:ascii="Cambria" w:hAnsi="Cambria"/>
                <w:noProof/>
                <w:sz w:val="18"/>
                <w:szCs w:val="18"/>
              </w:rPr>
            </w:pPr>
            <w:r w:rsidRPr="002B4E85">
              <w:rPr>
                <w:rFonts w:ascii="Cambria" w:hAnsi="Cambria"/>
                <w:noProof/>
                <w:sz w:val="18"/>
                <w:szCs w:val="18"/>
              </w:rPr>
              <w:lastRenderedPageBreak/>
              <w:drawing>
                <wp:inline distT="0" distB="0" distL="0" distR="0" wp14:anchorId="015A251E" wp14:editId="1BF12493">
                  <wp:extent cx="1428750" cy="142875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1200000 L15 W36.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429047" cy="1429047"/>
                          </a:xfrm>
                          <a:prstGeom prst="rect">
                            <a:avLst/>
                          </a:prstGeom>
                        </pic:spPr>
                      </pic:pic>
                    </a:graphicData>
                  </a:graphic>
                </wp:inline>
              </w:drawing>
            </w:r>
          </w:p>
          <w:p w14:paraId="2F879A8E" w14:textId="08F81940" w:rsidR="000767AF" w:rsidRPr="002B4E85" w:rsidRDefault="000767AF" w:rsidP="00E8622A">
            <w:pPr>
              <w:jc w:val="center"/>
              <w:rPr>
                <w:rFonts w:ascii="Cambria" w:hAnsi="Cambria"/>
                <w:noProof/>
                <w:sz w:val="18"/>
                <w:szCs w:val="18"/>
              </w:rPr>
            </w:pPr>
            <w:r w:rsidRPr="002B4E85">
              <w:rPr>
                <w:rFonts w:ascii="Cambria" w:hAnsi="Cambria"/>
                <w:noProof/>
                <w:sz w:val="18"/>
                <w:szCs w:val="18"/>
              </w:rPr>
              <w:t>120 kV 340 mA 7 mm</w:t>
            </w:r>
          </w:p>
        </w:tc>
        <w:tc>
          <w:tcPr>
            <w:tcW w:w="1256" w:type="dxa"/>
            <w:tcBorders>
              <w:top w:val="nil"/>
            </w:tcBorders>
          </w:tcPr>
          <w:p w14:paraId="7F30AE00" w14:textId="42596710" w:rsidR="00D56813" w:rsidRPr="002B4E85" w:rsidRDefault="001A6499" w:rsidP="00E8622A">
            <w:pPr>
              <w:jc w:val="center"/>
              <w:rPr>
                <w:rFonts w:ascii="Cambria" w:hAnsi="Cambria"/>
                <w:noProof/>
                <w:sz w:val="18"/>
                <w:szCs w:val="18"/>
              </w:rPr>
            </w:pPr>
            <w:r w:rsidRPr="002B4E85">
              <w:rPr>
                <w:rFonts w:ascii="Cambria" w:hAnsi="Cambria"/>
                <w:i/>
                <w:sz w:val="18"/>
                <w:szCs w:val="18"/>
              </w:rPr>
              <w:t>Grain noise</w:t>
            </w:r>
            <w:r w:rsidRPr="002B4E85">
              <w:rPr>
                <w:rFonts w:ascii="Cambria" w:hAnsi="Cambria"/>
                <w:sz w:val="18"/>
                <w:szCs w:val="18"/>
              </w:rPr>
              <w:t xml:space="preserve"> lebih rendah dari 6 mm </w:t>
            </w:r>
            <w:r w:rsidR="0090765D" w:rsidRPr="002B4E85">
              <w:rPr>
                <w:rFonts w:ascii="Cambria" w:hAnsi="Cambria"/>
                <w:sz w:val="18"/>
                <w:szCs w:val="18"/>
              </w:rPr>
              <w:t xml:space="preserve">dan kontras </w:t>
            </w:r>
            <w:r w:rsidRPr="002B4E85">
              <w:rPr>
                <w:rFonts w:ascii="Cambria" w:hAnsi="Cambria"/>
                <w:sz w:val="18"/>
                <w:szCs w:val="18"/>
              </w:rPr>
              <w:t>baik</w:t>
            </w:r>
          </w:p>
        </w:tc>
        <w:tc>
          <w:tcPr>
            <w:tcW w:w="2074" w:type="dxa"/>
            <w:tcBorders>
              <w:top w:val="nil"/>
            </w:tcBorders>
          </w:tcPr>
          <w:p w14:paraId="1291CB1E" w14:textId="77777777" w:rsidR="00D56813" w:rsidRPr="002B4E85" w:rsidRDefault="00D56813" w:rsidP="00E8622A">
            <w:pPr>
              <w:jc w:val="center"/>
              <w:rPr>
                <w:rFonts w:ascii="Cambria" w:hAnsi="Cambria"/>
                <w:noProof/>
                <w:sz w:val="18"/>
                <w:szCs w:val="18"/>
              </w:rPr>
            </w:pPr>
            <w:r w:rsidRPr="002B4E85">
              <w:rPr>
                <w:rFonts w:ascii="Cambria" w:hAnsi="Cambria"/>
                <w:noProof/>
                <w:sz w:val="18"/>
                <w:szCs w:val="18"/>
              </w:rPr>
              <w:drawing>
                <wp:inline distT="0" distB="0" distL="0" distR="0" wp14:anchorId="63359F69" wp14:editId="7A51CE3A">
                  <wp:extent cx="1419225" cy="1419225"/>
                  <wp:effectExtent l="0" t="0" r="9525"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1200000 L13 W40.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419225" cy="1419225"/>
                          </a:xfrm>
                          <a:prstGeom prst="rect">
                            <a:avLst/>
                          </a:prstGeom>
                        </pic:spPr>
                      </pic:pic>
                    </a:graphicData>
                  </a:graphic>
                </wp:inline>
              </w:drawing>
            </w:r>
          </w:p>
          <w:p w14:paraId="11ADA825" w14:textId="00B5C865" w:rsidR="000767AF" w:rsidRPr="002B4E85" w:rsidRDefault="000767AF" w:rsidP="00E8622A">
            <w:pPr>
              <w:jc w:val="center"/>
              <w:rPr>
                <w:rFonts w:ascii="Cambria" w:hAnsi="Cambria"/>
                <w:noProof/>
                <w:sz w:val="18"/>
                <w:szCs w:val="18"/>
              </w:rPr>
            </w:pPr>
            <w:r w:rsidRPr="002B4E85">
              <w:rPr>
                <w:rFonts w:ascii="Cambria" w:hAnsi="Cambria"/>
                <w:noProof/>
                <w:sz w:val="18"/>
                <w:szCs w:val="18"/>
              </w:rPr>
              <w:t>90 kV 340 mA 7 mm</w:t>
            </w:r>
          </w:p>
        </w:tc>
        <w:tc>
          <w:tcPr>
            <w:tcW w:w="1106" w:type="dxa"/>
            <w:tcBorders>
              <w:top w:val="nil"/>
              <w:bottom w:val="nil"/>
            </w:tcBorders>
          </w:tcPr>
          <w:p w14:paraId="5427AA9D" w14:textId="77777777" w:rsidR="00E94A09" w:rsidRPr="002B4E85" w:rsidRDefault="00E94A09" w:rsidP="00E8622A">
            <w:pPr>
              <w:jc w:val="center"/>
              <w:rPr>
                <w:rFonts w:ascii="Cambria" w:hAnsi="Cambria"/>
                <w:noProof/>
                <w:sz w:val="18"/>
                <w:szCs w:val="18"/>
              </w:rPr>
            </w:pPr>
            <w:r w:rsidRPr="002B4E85">
              <w:rPr>
                <w:rFonts w:ascii="Cambria" w:hAnsi="Cambria"/>
                <w:i/>
                <w:sz w:val="18"/>
                <w:szCs w:val="18"/>
              </w:rPr>
              <w:t>Grain noise</w:t>
            </w:r>
            <w:r w:rsidRPr="002B4E85">
              <w:rPr>
                <w:rFonts w:ascii="Cambria" w:hAnsi="Cambria"/>
                <w:sz w:val="18"/>
                <w:szCs w:val="18"/>
              </w:rPr>
              <w:t xml:space="preserve"> lebih rendah dari 6 mm dan kontras baik</w:t>
            </w:r>
          </w:p>
          <w:p w14:paraId="0A55FF0E" w14:textId="2721BBA0" w:rsidR="00D56813" w:rsidRPr="002B4E85" w:rsidRDefault="00D56813" w:rsidP="00E8622A">
            <w:pPr>
              <w:jc w:val="both"/>
              <w:rPr>
                <w:rFonts w:ascii="Cambria" w:hAnsi="Cambria"/>
                <w:noProof/>
                <w:sz w:val="18"/>
                <w:szCs w:val="18"/>
              </w:rPr>
            </w:pPr>
          </w:p>
        </w:tc>
      </w:tr>
      <w:tr w:rsidR="00B4397C" w:rsidRPr="002B4E85" w14:paraId="6E48E90D" w14:textId="77777777" w:rsidTr="00100203">
        <w:trPr>
          <w:jc w:val="center"/>
        </w:trPr>
        <w:tc>
          <w:tcPr>
            <w:tcW w:w="2065" w:type="dxa"/>
          </w:tcPr>
          <w:p w14:paraId="751ED8D0" w14:textId="77777777" w:rsidR="00D56813" w:rsidRPr="002B4E85" w:rsidRDefault="00D56813" w:rsidP="00E8622A">
            <w:pPr>
              <w:jc w:val="center"/>
              <w:rPr>
                <w:rFonts w:ascii="Cambria" w:hAnsi="Cambria"/>
                <w:noProof/>
                <w:sz w:val="18"/>
                <w:szCs w:val="18"/>
              </w:rPr>
            </w:pPr>
            <w:r w:rsidRPr="002B4E85">
              <w:rPr>
                <w:rFonts w:ascii="Cambria" w:hAnsi="Cambria"/>
                <w:noProof/>
                <w:sz w:val="18"/>
                <w:szCs w:val="18"/>
              </w:rPr>
              <w:drawing>
                <wp:inline distT="0" distB="0" distL="0" distR="0" wp14:anchorId="70179854" wp14:editId="690467F1">
                  <wp:extent cx="1419225" cy="1419225"/>
                  <wp:effectExtent l="0" t="0" r="9525" b="952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I1200000 L17 W36.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472093" cy="1472093"/>
                          </a:xfrm>
                          <a:prstGeom prst="rect">
                            <a:avLst/>
                          </a:prstGeom>
                        </pic:spPr>
                      </pic:pic>
                    </a:graphicData>
                  </a:graphic>
                </wp:inline>
              </w:drawing>
            </w:r>
          </w:p>
          <w:p w14:paraId="210324F4" w14:textId="72996D59" w:rsidR="000767AF" w:rsidRPr="002B4E85" w:rsidRDefault="000767AF" w:rsidP="00E8622A">
            <w:pPr>
              <w:jc w:val="center"/>
              <w:rPr>
                <w:rFonts w:ascii="Cambria" w:hAnsi="Cambria"/>
                <w:noProof/>
                <w:sz w:val="18"/>
                <w:szCs w:val="18"/>
              </w:rPr>
            </w:pPr>
            <w:r w:rsidRPr="002B4E85">
              <w:rPr>
                <w:rFonts w:ascii="Cambria" w:hAnsi="Cambria"/>
                <w:noProof/>
                <w:sz w:val="18"/>
                <w:szCs w:val="18"/>
              </w:rPr>
              <w:t>120 kV 340 mA 10 mm</w:t>
            </w:r>
          </w:p>
        </w:tc>
        <w:tc>
          <w:tcPr>
            <w:tcW w:w="1256" w:type="dxa"/>
          </w:tcPr>
          <w:p w14:paraId="10AD59EB" w14:textId="0C02639A" w:rsidR="00D56813" w:rsidRPr="002B4E85" w:rsidRDefault="00162987" w:rsidP="00E8622A">
            <w:pPr>
              <w:jc w:val="center"/>
              <w:rPr>
                <w:rFonts w:ascii="Cambria" w:hAnsi="Cambria"/>
                <w:noProof/>
                <w:sz w:val="18"/>
                <w:szCs w:val="18"/>
              </w:rPr>
            </w:pPr>
            <w:r w:rsidRPr="002B4E85">
              <w:rPr>
                <w:rFonts w:ascii="Cambria" w:hAnsi="Cambria"/>
                <w:i/>
                <w:sz w:val="18"/>
                <w:szCs w:val="18"/>
              </w:rPr>
              <w:t xml:space="preserve">Grain noise </w:t>
            </w:r>
            <w:r w:rsidR="00E94A09" w:rsidRPr="002B4E85">
              <w:rPr>
                <w:rFonts w:ascii="Cambria" w:hAnsi="Cambria"/>
                <w:sz w:val="18"/>
                <w:szCs w:val="18"/>
              </w:rPr>
              <w:t xml:space="preserve">lebih </w:t>
            </w:r>
            <w:r w:rsidR="001A6499" w:rsidRPr="002B4E85">
              <w:rPr>
                <w:rFonts w:ascii="Cambria" w:hAnsi="Cambria"/>
                <w:sz w:val="18"/>
                <w:szCs w:val="18"/>
              </w:rPr>
              <w:t>rendah</w:t>
            </w:r>
            <w:r w:rsidR="00E94A09" w:rsidRPr="002B4E85">
              <w:rPr>
                <w:rFonts w:ascii="Cambria" w:hAnsi="Cambria"/>
                <w:sz w:val="18"/>
                <w:szCs w:val="18"/>
              </w:rPr>
              <w:t xml:space="preserve"> dari 7 mm</w:t>
            </w:r>
            <w:r w:rsidR="001A6499" w:rsidRPr="002B4E85">
              <w:rPr>
                <w:rFonts w:ascii="Cambria" w:hAnsi="Cambria"/>
                <w:sz w:val="18"/>
                <w:szCs w:val="18"/>
              </w:rPr>
              <w:t xml:space="preserve"> dan kontras baik</w:t>
            </w:r>
          </w:p>
        </w:tc>
        <w:tc>
          <w:tcPr>
            <w:tcW w:w="2074" w:type="dxa"/>
          </w:tcPr>
          <w:p w14:paraId="6D81DE3D" w14:textId="77777777" w:rsidR="00D56813" w:rsidRPr="002B4E85" w:rsidRDefault="00D56813" w:rsidP="00E8622A">
            <w:pPr>
              <w:jc w:val="center"/>
              <w:rPr>
                <w:rFonts w:ascii="Cambria" w:hAnsi="Cambria"/>
                <w:noProof/>
                <w:sz w:val="18"/>
                <w:szCs w:val="18"/>
              </w:rPr>
            </w:pPr>
            <w:r w:rsidRPr="002B4E85">
              <w:rPr>
                <w:rFonts w:ascii="Cambria" w:hAnsi="Cambria"/>
                <w:noProof/>
                <w:sz w:val="18"/>
                <w:szCs w:val="18"/>
              </w:rPr>
              <w:drawing>
                <wp:inline distT="0" distB="0" distL="0" distR="0" wp14:anchorId="6825FFCC" wp14:editId="3B838324">
                  <wp:extent cx="1419225" cy="1419225"/>
                  <wp:effectExtent l="0" t="0" r="9525" b="952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I5000000 L15 W40.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51877" cy="1451877"/>
                          </a:xfrm>
                          <a:prstGeom prst="rect">
                            <a:avLst/>
                          </a:prstGeom>
                        </pic:spPr>
                      </pic:pic>
                    </a:graphicData>
                  </a:graphic>
                </wp:inline>
              </w:drawing>
            </w:r>
          </w:p>
          <w:p w14:paraId="655F4577" w14:textId="193C2EDD" w:rsidR="000767AF" w:rsidRPr="002B4E85" w:rsidRDefault="000767AF" w:rsidP="00E8622A">
            <w:pPr>
              <w:jc w:val="center"/>
              <w:rPr>
                <w:rFonts w:ascii="Cambria" w:hAnsi="Cambria"/>
                <w:noProof/>
                <w:sz w:val="18"/>
                <w:szCs w:val="18"/>
              </w:rPr>
            </w:pPr>
            <w:r w:rsidRPr="002B4E85">
              <w:rPr>
                <w:rFonts w:ascii="Cambria" w:hAnsi="Cambria"/>
                <w:noProof/>
                <w:sz w:val="18"/>
                <w:szCs w:val="18"/>
              </w:rPr>
              <w:t>90 kV 340 mA</w:t>
            </w:r>
            <w:r w:rsidR="00032CA1" w:rsidRPr="002B4E85">
              <w:rPr>
                <w:rFonts w:ascii="Cambria" w:hAnsi="Cambria"/>
                <w:noProof/>
                <w:sz w:val="18"/>
                <w:szCs w:val="18"/>
              </w:rPr>
              <w:t xml:space="preserve"> 10</w:t>
            </w:r>
            <w:r w:rsidRPr="002B4E85">
              <w:rPr>
                <w:rFonts w:ascii="Cambria" w:hAnsi="Cambria"/>
                <w:noProof/>
                <w:sz w:val="18"/>
                <w:szCs w:val="18"/>
              </w:rPr>
              <w:t xml:space="preserve"> mm</w:t>
            </w:r>
          </w:p>
        </w:tc>
        <w:tc>
          <w:tcPr>
            <w:tcW w:w="1106" w:type="dxa"/>
            <w:tcBorders>
              <w:top w:val="nil"/>
            </w:tcBorders>
          </w:tcPr>
          <w:p w14:paraId="665A2A41" w14:textId="274EBA1E" w:rsidR="00F53BE3" w:rsidRPr="002B4E85" w:rsidRDefault="0090765D" w:rsidP="00E8622A">
            <w:pPr>
              <w:jc w:val="center"/>
              <w:rPr>
                <w:rFonts w:ascii="Cambria" w:hAnsi="Cambria"/>
                <w:sz w:val="18"/>
                <w:szCs w:val="18"/>
              </w:rPr>
            </w:pPr>
            <w:r w:rsidRPr="002B4E85">
              <w:rPr>
                <w:rFonts w:ascii="Cambria" w:hAnsi="Cambria"/>
                <w:i/>
                <w:sz w:val="18"/>
                <w:szCs w:val="18"/>
              </w:rPr>
              <w:t>Grain noise</w:t>
            </w:r>
            <w:r w:rsidRPr="002B4E85">
              <w:rPr>
                <w:rFonts w:ascii="Cambria" w:hAnsi="Cambria"/>
                <w:sz w:val="18"/>
                <w:szCs w:val="18"/>
              </w:rPr>
              <w:t xml:space="preserve"> </w:t>
            </w:r>
            <w:r w:rsidR="00E94A09" w:rsidRPr="002B4E85">
              <w:rPr>
                <w:rFonts w:ascii="Cambria" w:hAnsi="Cambria"/>
                <w:sz w:val="18"/>
                <w:szCs w:val="18"/>
              </w:rPr>
              <w:t xml:space="preserve">lebih </w:t>
            </w:r>
            <w:r w:rsidR="00162987" w:rsidRPr="002B4E85">
              <w:rPr>
                <w:rFonts w:ascii="Cambria" w:hAnsi="Cambria"/>
                <w:sz w:val="18"/>
                <w:szCs w:val="18"/>
              </w:rPr>
              <w:t xml:space="preserve">rendah </w:t>
            </w:r>
            <w:r w:rsidR="00E94A09" w:rsidRPr="002B4E85">
              <w:rPr>
                <w:rFonts w:ascii="Cambria" w:hAnsi="Cambria"/>
                <w:sz w:val="18"/>
                <w:szCs w:val="18"/>
              </w:rPr>
              <w:t xml:space="preserve">dari 7 mm </w:t>
            </w:r>
            <w:r w:rsidR="00162987" w:rsidRPr="002B4E85">
              <w:rPr>
                <w:rFonts w:ascii="Cambria" w:hAnsi="Cambria"/>
                <w:sz w:val="18"/>
                <w:szCs w:val="18"/>
              </w:rPr>
              <w:t xml:space="preserve">dan kontras </w:t>
            </w:r>
            <w:r w:rsidR="001A6499" w:rsidRPr="002B4E85">
              <w:rPr>
                <w:rFonts w:ascii="Cambria" w:hAnsi="Cambria"/>
                <w:sz w:val="18"/>
                <w:szCs w:val="18"/>
              </w:rPr>
              <w:t>baik</w:t>
            </w:r>
          </w:p>
        </w:tc>
      </w:tr>
    </w:tbl>
    <w:p w14:paraId="033FD6AA" w14:textId="753E743B" w:rsidR="00B755AD" w:rsidRPr="002B4E85" w:rsidRDefault="00B755AD" w:rsidP="00B755AD">
      <w:pPr>
        <w:pStyle w:val="Caption"/>
        <w:spacing w:after="0"/>
        <w:contextualSpacing/>
        <w:rPr>
          <w:rFonts w:ascii="Cambria" w:hAnsi="Cambria"/>
          <w:i w:val="0"/>
          <w:color w:val="auto"/>
        </w:rPr>
      </w:pPr>
    </w:p>
    <w:p w14:paraId="2EAB8207" w14:textId="36369218" w:rsidR="00C45DBF" w:rsidRPr="002B4E85" w:rsidRDefault="00A407C9" w:rsidP="007046C4">
      <w:pPr>
        <w:spacing w:after="0" w:line="360" w:lineRule="auto"/>
        <w:ind w:left="720" w:firstLine="720"/>
        <w:jc w:val="both"/>
        <w:rPr>
          <w:rFonts w:ascii="Cambria" w:hAnsi="Cambria"/>
        </w:rPr>
      </w:pPr>
      <w:r w:rsidRPr="002B4E85">
        <w:rPr>
          <w:rFonts w:ascii="Cambria" w:hAnsi="Cambria"/>
        </w:rPr>
        <w:t>Penelit</w:t>
      </w:r>
      <w:r w:rsidR="00B8531E" w:rsidRPr="002B4E85">
        <w:rPr>
          <w:rFonts w:ascii="Cambria" w:hAnsi="Cambria"/>
        </w:rPr>
        <w:t>ian sebelumnya oleh</w:t>
      </w:r>
      <w:r w:rsidR="00CE0C27" w:rsidRPr="002B4E85">
        <w:rPr>
          <w:rFonts w:ascii="Cambria" w:hAnsi="Cambria"/>
        </w:rPr>
        <w:t xml:space="preserve"> </w:t>
      </w:r>
      <w:r w:rsidR="00B8531E" w:rsidRPr="002B4E85">
        <w:rPr>
          <w:rFonts w:ascii="Cambria" w:hAnsi="Cambria"/>
        </w:rPr>
        <w:t xml:space="preserve"> </w:t>
      </w:r>
      <w:r w:rsidR="00CE0C27" w:rsidRPr="002B4E85">
        <w:rPr>
          <w:rFonts w:ascii="Cambria" w:hAnsi="Cambria"/>
        </w:rPr>
        <w:t xml:space="preserve">Ayu </w:t>
      </w:r>
      <w:r w:rsidR="00CE0C27" w:rsidRPr="002B4E85">
        <w:rPr>
          <w:rFonts w:ascii="Cambria" w:hAnsi="Cambria"/>
        </w:rPr>
        <w:fldChar w:fldCharType="begin" w:fldLock="1"/>
      </w:r>
      <w:r w:rsidR="00D714F2" w:rsidRPr="002B4E85">
        <w:rPr>
          <w:rFonts w:ascii="Cambria" w:hAnsi="Cambria"/>
        </w:rPr>
        <w:instrText>ADDIN CSL_CITATION {"citationItems":[{"id":"ITEM-1","itemData":{"ISBN":"1965041719900","author":[{"dropping-particle":"","family":"Ayu","given":"Rela Gusti","non-dropping-particle":"","parse-names":false,"suffix":""}],"id":"ITEM-1","issued":{"date-parts":[["2018"]]},"title":"Analisis Noise Berdasarkan Slice Thickness Dengan Teknik Irisan Axial Pada Citra Computed Tomography Scan (Ct-Scan)","type":"book"},"suppress-author":1,"uris":["http://www.mendeley.com/documents/?uuid=728987af-ab08-494e-9060-3bd1aa41d254"]}],"mendeley":{"formattedCitation":"(2018)","plainTextFormattedCitation":"(2018)","previouslyFormattedCitation":"(2018)"},"properties":{"noteIndex":0},"schema":"https://github.com/citation-style-language/schema/raw/master/csl-citation.json"}</w:instrText>
      </w:r>
      <w:r w:rsidR="00CE0C27" w:rsidRPr="002B4E85">
        <w:rPr>
          <w:rFonts w:ascii="Cambria" w:hAnsi="Cambria"/>
        </w:rPr>
        <w:fldChar w:fldCharType="separate"/>
      </w:r>
      <w:r w:rsidR="00CE0C27" w:rsidRPr="002B4E85">
        <w:rPr>
          <w:rFonts w:ascii="Cambria" w:hAnsi="Cambria"/>
          <w:noProof/>
        </w:rPr>
        <w:t>(2018)</w:t>
      </w:r>
      <w:r w:rsidR="00CE0C27" w:rsidRPr="002B4E85">
        <w:rPr>
          <w:rFonts w:ascii="Cambria" w:hAnsi="Cambria"/>
        </w:rPr>
        <w:fldChar w:fldCharType="end"/>
      </w:r>
      <w:r w:rsidR="00CE0C27" w:rsidRPr="002B4E85">
        <w:rPr>
          <w:rFonts w:ascii="Cambria" w:hAnsi="Cambria"/>
        </w:rPr>
        <w:t xml:space="preserve"> dan </w:t>
      </w:r>
      <w:r w:rsidR="00D714F2" w:rsidRPr="002B4E85">
        <w:rPr>
          <w:rFonts w:ascii="Cambria" w:hAnsi="Cambria"/>
        </w:rPr>
        <w:t xml:space="preserve">Nariswati </w:t>
      </w:r>
      <w:r w:rsidR="00D714F2" w:rsidRPr="002B4E85">
        <w:rPr>
          <w:rFonts w:ascii="Cambria" w:hAnsi="Cambria"/>
        </w:rPr>
        <w:fldChar w:fldCharType="begin" w:fldLock="1"/>
      </w:r>
      <w:r w:rsidR="003F7ECC" w:rsidRPr="002B4E85">
        <w:rPr>
          <w:rFonts w:ascii="Cambria" w:hAnsi="Cambria"/>
        </w:rPr>
        <w:instrText>ADDIN CSL_CITATION {"citationItems":[{"id":"ITEM-1","itemData":{"ISBN":"1962031119870","author":[{"dropping-particle":"","family":"Nariswati","given":"Nia Nastiti","non-dropping-particle":"","parse-names":false,"suffix":""}],"id":"ITEM-1","issued":{"date-parts":[["2018"]]},"title":"Analisis Variasi Faktor dan Ketebakan Irisan Terhadap CTDI dan Kualitas Citra pasa Computed Tomography (CT) scan","type":"book"},"suppress-author":1,"uris":["http://www.mendeley.com/documents/?uuid=f247336f-1850-470a-b33f-e39df28d2677"]}],"mendeley":{"formattedCitation":"(2018)","plainTextFormattedCitation":"(2018)","previouslyFormattedCitation":"(2018)"},"properties":{"noteIndex":0},"schema":"https://github.com/citation-style-language/schema/raw/master/csl-citation.json"}</w:instrText>
      </w:r>
      <w:r w:rsidR="00D714F2" w:rsidRPr="002B4E85">
        <w:rPr>
          <w:rFonts w:ascii="Cambria" w:hAnsi="Cambria"/>
        </w:rPr>
        <w:fldChar w:fldCharType="separate"/>
      </w:r>
      <w:r w:rsidR="00D714F2" w:rsidRPr="002B4E85">
        <w:rPr>
          <w:rFonts w:ascii="Cambria" w:hAnsi="Cambria"/>
          <w:noProof/>
        </w:rPr>
        <w:t>(2018)</w:t>
      </w:r>
      <w:r w:rsidR="00D714F2" w:rsidRPr="002B4E85">
        <w:rPr>
          <w:rFonts w:ascii="Cambria" w:hAnsi="Cambria"/>
        </w:rPr>
        <w:fldChar w:fldCharType="end"/>
      </w:r>
      <w:r w:rsidR="00D714F2" w:rsidRPr="002B4E85">
        <w:rPr>
          <w:rFonts w:ascii="Cambria" w:hAnsi="Cambria"/>
        </w:rPr>
        <w:t xml:space="preserve"> </w:t>
      </w:r>
      <w:r w:rsidR="00C45DBF" w:rsidRPr="002B4E85">
        <w:rPr>
          <w:rFonts w:ascii="Cambria" w:hAnsi="Cambria"/>
        </w:rPr>
        <w:t xml:space="preserve">menunjukkan bahwa semakin besar </w:t>
      </w:r>
      <w:r w:rsidR="00C45DBF" w:rsidRPr="002B4E85">
        <w:rPr>
          <w:rFonts w:ascii="Cambria" w:hAnsi="Cambria"/>
          <w:i/>
        </w:rPr>
        <w:t>slice thickness,</w:t>
      </w:r>
      <w:r w:rsidR="00C45DBF" w:rsidRPr="002B4E85">
        <w:rPr>
          <w:rFonts w:ascii="Cambria" w:hAnsi="Cambria"/>
        </w:rPr>
        <w:t xml:space="preserve"> semakin kecil nilai </w:t>
      </w:r>
      <w:r w:rsidR="00C45DBF" w:rsidRPr="002B4E85">
        <w:rPr>
          <w:rFonts w:ascii="Cambria" w:hAnsi="Cambria"/>
          <w:i/>
        </w:rPr>
        <w:t xml:space="preserve">noise </w:t>
      </w:r>
      <w:r w:rsidR="00C45DBF" w:rsidRPr="002B4E85">
        <w:rPr>
          <w:rFonts w:ascii="Cambria" w:hAnsi="Cambria"/>
        </w:rPr>
        <w:t xml:space="preserve">pada </w:t>
      </w:r>
      <w:r w:rsidR="00563AC9" w:rsidRPr="002B4E85">
        <w:rPr>
          <w:rFonts w:ascii="Cambria" w:hAnsi="Cambria"/>
        </w:rPr>
        <w:t xml:space="preserve">citra </w:t>
      </w:r>
      <w:r w:rsidR="007046C4" w:rsidRPr="002B4E85">
        <w:rPr>
          <w:rFonts w:ascii="Cambria" w:hAnsi="Cambria"/>
          <w:i/>
        </w:rPr>
        <w:t xml:space="preserve">water </w:t>
      </w:r>
      <w:r w:rsidR="00C45DBF" w:rsidRPr="002B4E85">
        <w:rPr>
          <w:rFonts w:ascii="Cambria" w:hAnsi="Cambria"/>
          <w:i/>
        </w:rPr>
        <w:t>phantom</w:t>
      </w:r>
      <w:r w:rsidR="00C45DBF" w:rsidRPr="002B4E85">
        <w:rPr>
          <w:rFonts w:ascii="Cambria" w:hAnsi="Cambria"/>
        </w:rPr>
        <w:t xml:space="preserve">. Hal ini menunjukkan bahwa peningkatan </w:t>
      </w:r>
      <w:r w:rsidR="00C45DBF" w:rsidRPr="002B4E85">
        <w:rPr>
          <w:rFonts w:ascii="Cambria" w:hAnsi="Cambria"/>
          <w:i/>
        </w:rPr>
        <w:t>slice thickness</w:t>
      </w:r>
      <w:r w:rsidR="00C45DBF" w:rsidRPr="002B4E85">
        <w:rPr>
          <w:rFonts w:ascii="Cambria" w:hAnsi="Cambria"/>
        </w:rPr>
        <w:t xml:space="preserve"> berkontribusi terhadap penurunan </w:t>
      </w:r>
      <w:r w:rsidR="00C45DBF" w:rsidRPr="002B4E85">
        <w:rPr>
          <w:rFonts w:ascii="Cambria" w:hAnsi="Cambria"/>
          <w:i/>
        </w:rPr>
        <w:t xml:space="preserve">noise </w:t>
      </w:r>
      <w:r w:rsidR="00C45DBF" w:rsidRPr="002B4E85">
        <w:rPr>
          <w:rFonts w:ascii="Cambria" w:hAnsi="Cambria"/>
        </w:rPr>
        <w:t xml:space="preserve">pada citra yang dihasilkan. Hasil serupa juga ditemukan dalam penelitian ini, sebagaimana ditunjukkan pada </w:t>
      </w:r>
      <w:r w:rsidR="00BD03A7">
        <w:rPr>
          <w:rFonts w:ascii="Cambria" w:hAnsi="Cambria"/>
        </w:rPr>
        <w:t>tabel</w:t>
      </w:r>
      <w:r w:rsidR="00D63F96" w:rsidRPr="002B4E85">
        <w:rPr>
          <w:rFonts w:ascii="Cambria" w:hAnsi="Cambria"/>
        </w:rPr>
        <w:t xml:space="preserve"> 4.2. </w:t>
      </w:r>
      <w:r w:rsidR="00C45DBF" w:rsidRPr="002B4E85">
        <w:rPr>
          <w:rFonts w:ascii="Cambria" w:hAnsi="Cambria"/>
        </w:rPr>
        <w:t xml:space="preserve">Peningkatan </w:t>
      </w:r>
      <w:r w:rsidR="00C45DBF" w:rsidRPr="002B4E85">
        <w:rPr>
          <w:rFonts w:ascii="Cambria" w:hAnsi="Cambria"/>
          <w:i/>
        </w:rPr>
        <w:t>slice thickness</w:t>
      </w:r>
      <w:r w:rsidR="00C45DBF" w:rsidRPr="002B4E85">
        <w:rPr>
          <w:rFonts w:ascii="Cambria" w:hAnsi="Cambria"/>
        </w:rPr>
        <w:t xml:space="preserve"> menyebabkan berkurangnya </w:t>
      </w:r>
      <w:r w:rsidR="00C45DBF" w:rsidRPr="002B4E85">
        <w:rPr>
          <w:rFonts w:ascii="Cambria" w:hAnsi="Cambria"/>
          <w:i/>
        </w:rPr>
        <w:t xml:space="preserve">grain </w:t>
      </w:r>
      <w:r w:rsidR="00C45DBF" w:rsidRPr="002B4E85">
        <w:rPr>
          <w:rFonts w:ascii="Cambria" w:hAnsi="Cambria"/>
          <w:i/>
        </w:rPr>
        <w:lastRenderedPageBreak/>
        <w:t>noise</w:t>
      </w:r>
      <w:r w:rsidR="00C45DBF" w:rsidRPr="002B4E85">
        <w:rPr>
          <w:rFonts w:ascii="Cambria" w:hAnsi="Cambria"/>
        </w:rPr>
        <w:t>, yang konsisten dengan temuan penelitian sebelumnya.</w:t>
      </w:r>
      <w:r w:rsidR="00CE0C27" w:rsidRPr="002B4E85">
        <w:rPr>
          <w:rFonts w:ascii="Cambria" w:hAnsi="Cambria"/>
        </w:rPr>
        <w:t xml:space="preserve"> </w:t>
      </w:r>
    </w:p>
    <w:p w14:paraId="76805466" w14:textId="34D66707" w:rsidR="00B8531E" w:rsidRPr="002B4E85" w:rsidRDefault="00C45DBF" w:rsidP="00C00C9F">
      <w:pPr>
        <w:spacing w:after="0" w:line="360" w:lineRule="auto"/>
        <w:ind w:left="720" w:firstLine="720"/>
        <w:jc w:val="both"/>
        <w:rPr>
          <w:rFonts w:ascii="Cambria" w:hAnsi="Cambria"/>
        </w:rPr>
      </w:pPr>
      <w:r w:rsidRPr="002B4E85">
        <w:rPr>
          <w:rFonts w:ascii="Cambria" w:hAnsi="Cambria"/>
        </w:rPr>
        <w:t xml:space="preserve">Selain itu, penelitian </w:t>
      </w:r>
      <w:r w:rsidR="00B8531E" w:rsidRPr="002B4E85">
        <w:rPr>
          <w:rFonts w:ascii="Cambria" w:hAnsi="Cambria"/>
        </w:rPr>
        <w:t xml:space="preserve">Ansar </w:t>
      </w:r>
      <w:r w:rsidR="00BD2C6F" w:rsidRPr="002B4E85">
        <w:rPr>
          <w:rFonts w:ascii="Cambria" w:hAnsi="Cambria"/>
        </w:rPr>
        <w:fldChar w:fldCharType="begin" w:fldLock="1"/>
      </w:r>
      <w:r w:rsidR="00CE0C27" w:rsidRPr="002B4E85">
        <w:rPr>
          <w:rFonts w:ascii="Cambria" w:hAnsi="Cambria"/>
        </w:rPr>
        <w:instrText>ADDIN CSL_CITATION {"citationItems":[{"id":"ITEM-1","itemData":{"DOI":"10.53861/lontarariset.v3i1.274","abstract":"Slice Thickness is the thickness of the image slices on the CT Scan results and is one of the parameters that affect the CT Scan image. This study aims to analyze the image quality of the use of Slice Thickness variations in the CT scan of the head by paying attention to 3 aspects assessed, namely Spatial Resolution, Contrast Resolution, and Noise. This research was conducted by reconstructing the CT scan of the head into 3 types of images, namely Slice Thickness 3 mm, 5 mm, and 7 mm. The results of this study are CT scan images with a slice thickness of 3 mm have an average Spatial Resolution (3.71), Contrast Resolution (3.42), and Noise (3.85) Slice Thickness 5 mm has an average Spatial Resolution (2.71), Contrast Resolution (2.57), and Noise (3.28) and Slice Thickness 7 mm has an average Spatial Resolution (1.57), Contrast Resolution (1.71), and Noise (2 ,14). The best image quality is obtained by using a slice thickness of 3 cm.","author":[{"dropping-particle":"","family":"Ansar","given":"Asnaeni","non-dropping-particle":"","parse-names":false,"suffix":""},{"dropping-particle":"","family":"Amry","given":"Nurfabillah","non-dropping-particle":"Al","parse-names":false,"suffix":""},{"dropping-particle":"","family":"Hamjar","given":"Sultan","non-dropping-particle":"","parse-names":false,"suffix":""}],"container-title":"Lontara Journal of Health Science and Technology","id":"ITEM-1","issue":"1","issued":{"date-parts":[["2022"]]},"page":"50-59","title":"Analisis Kualitas Citra Terhadap Variasi Slice Thickness Pada Pemeriksaan Computed Tomography Scan (Ct Scan) Kepala Di Rumah Sakit Bhayangkara Makassar","type":"article-journal","volume":"3"},"suppress-author":1,"uris":["http://www.mendeley.com/documents/?uuid=8f07db21-7b3f-4ac7-bc8d-4f9e782e9c51"]}],"mendeley":{"formattedCitation":"(2022)","plainTextFormattedCitation":"(2022)","previouslyFormattedCitation":"(2022)"},"properties":{"noteIndex":0},"schema":"https://github.com/citation-style-language/schema/raw/master/csl-citation.json"}</w:instrText>
      </w:r>
      <w:r w:rsidR="00BD2C6F" w:rsidRPr="002B4E85">
        <w:rPr>
          <w:rFonts w:ascii="Cambria" w:hAnsi="Cambria"/>
        </w:rPr>
        <w:fldChar w:fldCharType="separate"/>
      </w:r>
      <w:r w:rsidR="00BD2C6F" w:rsidRPr="002B4E85">
        <w:rPr>
          <w:rFonts w:ascii="Cambria" w:hAnsi="Cambria"/>
          <w:noProof/>
        </w:rPr>
        <w:t>(2022)</w:t>
      </w:r>
      <w:r w:rsidR="00BD2C6F" w:rsidRPr="002B4E85">
        <w:rPr>
          <w:rFonts w:ascii="Cambria" w:hAnsi="Cambria"/>
        </w:rPr>
        <w:fldChar w:fldCharType="end"/>
      </w:r>
      <w:r w:rsidR="00BD2C6F" w:rsidRPr="002B4E85">
        <w:rPr>
          <w:rFonts w:ascii="Cambria" w:hAnsi="Cambria"/>
        </w:rPr>
        <w:t xml:space="preserve"> </w:t>
      </w:r>
      <w:r w:rsidRPr="002B4E85">
        <w:rPr>
          <w:rFonts w:ascii="Cambria" w:hAnsi="Cambria"/>
        </w:rPr>
        <w:t xml:space="preserve">menunjukkan bahwa </w:t>
      </w:r>
      <w:r w:rsidRPr="002B4E85">
        <w:rPr>
          <w:rFonts w:ascii="Cambria" w:hAnsi="Cambria"/>
          <w:i/>
        </w:rPr>
        <w:t>slice thickness</w:t>
      </w:r>
      <w:r w:rsidRPr="002B4E85">
        <w:rPr>
          <w:rFonts w:ascii="Cambria" w:hAnsi="Cambria"/>
        </w:rPr>
        <w:t xml:space="preserve"> juga mempengaruhi kualitas citra pada CT-Scan kepala. Hasil penelitian tersebut menunjukkan bahwa </w:t>
      </w:r>
      <w:r w:rsidRPr="002B4E85">
        <w:rPr>
          <w:rFonts w:ascii="Cambria" w:hAnsi="Cambria"/>
          <w:i/>
        </w:rPr>
        <w:t xml:space="preserve">slice thickness </w:t>
      </w:r>
      <w:r w:rsidRPr="002B4E85">
        <w:rPr>
          <w:rFonts w:ascii="Cambria" w:hAnsi="Cambria"/>
        </w:rPr>
        <w:t xml:space="preserve">yang lebih besar menyebabkan batas antar organ menjadi kurang tegas, yang dapat mempersulit deteksi kelainan. Dalam penelitian ini, pengaruh </w:t>
      </w:r>
      <w:r w:rsidRPr="002B4E85">
        <w:rPr>
          <w:rFonts w:ascii="Cambria" w:hAnsi="Cambria"/>
          <w:i/>
        </w:rPr>
        <w:t>slice thickness</w:t>
      </w:r>
      <w:r w:rsidRPr="002B4E85">
        <w:rPr>
          <w:rFonts w:ascii="Cambria" w:hAnsi="Cambria"/>
        </w:rPr>
        <w:t xml:space="preserve"> terhadap </w:t>
      </w:r>
      <w:r w:rsidRPr="002B4E85">
        <w:rPr>
          <w:rFonts w:ascii="Cambria" w:hAnsi="Cambria"/>
          <w:i/>
        </w:rPr>
        <w:t>noise</w:t>
      </w:r>
      <w:r w:rsidRPr="002B4E85">
        <w:rPr>
          <w:rFonts w:ascii="Cambria" w:hAnsi="Cambria"/>
        </w:rPr>
        <w:t xml:space="preserve"> juga bergantung pada tegangan tabung yang digunakan. </w:t>
      </w:r>
      <w:r w:rsidR="000F7955" w:rsidRPr="002B4E85">
        <w:rPr>
          <w:rFonts w:ascii="Cambria" w:hAnsi="Cambria"/>
        </w:rPr>
        <w:t xml:space="preserve">Tabel 4.2 </w:t>
      </w:r>
      <w:r w:rsidRPr="002B4E85">
        <w:rPr>
          <w:rFonts w:ascii="Cambria" w:hAnsi="Cambria"/>
        </w:rPr>
        <w:t xml:space="preserve">menunjukkan bahwa pada tegangan 90 kV, </w:t>
      </w:r>
      <w:r w:rsidRPr="002B4E85">
        <w:rPr>
          <w:rFonts w:ascii="Cambria" w:hAnsi="Cambria"/>
          <w:i/>
        </w:rPr>
        <w:t>grain noise</w:t>
      </w:r>
      <w:r w:rsidRPr="002B4E85">
        <w:rPr>
          <w:rFonts w:ascii="Cambria" w:hAnsi="Cambria"/>
        </w:rPr>
        <w:t xml:space="preserve"> lebih banyak dibandingkan 120 kV. </w:t>
      </w:r>
      <w:r w:rsidR="00C00C9F" w:rsidRPr="002B4E85">
        <w:rPr>
          <w:rFonts w:ascii="Cambria" w:hAnsi="Cambria"/>
        </w:rPr>
        <w:t xml:space="preserve"> </w:t>
      </w:r>
      <w:r w:rsidRPr="002B4E85">
        <w:rPr>
          <w:rFonts w:ascii="Cambria" w:hAnsi="Cambria"/>
        </w:rPr>
        <w:t xml:space="preserve">Dengan demikian, hasil penelitian ini sejalan dengan penelitian sebelumnya dalam menunjukkan bahwa peningkatan </w:t>
      </w:r>
      <w:r w:rsidRPr="002B4E85">
        <w:rPr>
          <w:rFonts w:ascii="Cambria" w:hAnsi="Cambria"/>
          <w:i/>
        </w:rPr>
        <w:t>slice thickness</w:t>
      </w:r>
      <w:r w:rsidRPr="002B4E85">
        <w:rPr>
          <w:rFonts w:ascii="Cambria" w:hAnsi="Cambria"/>
        </w:rPr>
        <w:t xml:space="preserve"> mengurangi </w:t>
      </w:r>
      <w:r w:rsidRPr="002B4E85">
        <w:rPr>
          <w:rFonts w:ascii="Cambria" w:hAnsi="Cambria"/>
          <w:i/>
        </w:rPr>
        <w:t xml:space="preserve">noise </w:t>
      </w:r>
      <w:r w:rsidRPr="002B4E85">
        <w:rPr>
          <w:rFonts w:ascii="Cambria" w:hAnsi="Cambria"/>
        </w:rPr>
        <w:t xml:space="preserve">pada citra. </w:t>
      </w:r>
    </w:p>
    <w:p w14:paraId="30CA9CF1" w14:textId="6E33FD77" w:rsidR="00E537F1" w:rsidRPr="002B4E85" w:rsidRDefault="00486AE9" w:rsidP="00E46952">
      <w:pPr>
        <w:pStyle w:val="Heading3"/>
        <w:rPr>
          <w:lang w:val="sv-SE"/>
        </w:rPr>
      </w:pPr>
      <w:bookmarkStart w:id="56" w:name="_Toc202895206"/>
      <w:r w:rsidRPr="002B4E85">
        <w:rPr>
          <w:lang w:val="sv-SE"/>
        </w:rPr>
        <w:t>Analisis Kurva NPS</w:t>
      </w:r>
      <w:bookmarkEnd w:id="56"/>
      <w:r w:rsidRPr="002B4E85">
        <w:rPr>
          <w:lang w:val="sv-SE"/>
        </w:rPr>
        <w:t xml:space="preserve"> </w:t>
      </w:r>
    </w:p>
    <w:p w14:paraId="5BE26E86" w14:textId="75DEF55C" w:rsidR="00F52EC5" w:rsidRPr="002B4E85" w:rsidRDefault="000A4662" w:rsidP="00F52EC5">
      <w:pPr>
        <w:pStyle w:val="ListParagraph"/>
        <w:tabs>
          <w:tab w:val="left" w:pos="0"/>
          <w:tab w:val="left" w:pos="1260"/>
        </w:tabs>
        <w:spacing w:after="0" w:line="360" w:lineRule="auto"/>
        <w:ind w:left="547" w:firstLine="720"/>
        <w:jc w:val="both"/>
        <w:rPr>
          <w:rFonts w:ascii="Cambria" w:hAnsi="Cambria"/>
          <w:lang w:val="sv-SE"/>
        </w:rPr>
      </w:pPr>
      <w:r w:rsidRPr="002B4E85">
        <w:rPr>
          <w:rFonts w:ascii="Cambria" w:hAnsi="Cambria"/>
        </w:rPr>
        <w:t xml:space="preserve"> NPS</w:t>
      </w:r>
      <w:r w:rsidR="00DF0D30" w:rsidRPr="002B4E85">
        <w:rPr>
          <w:rFonts w:ascii="Cambria" w:hAnsi="Cambria"/>
        </w:rPr>
        <w:t xml:space="preserve"> merupakan deskriptor </w:t>
      </w:r>
      <w:r w:rsidR="008A2957" w:rsidRPr="002B4E85">
        <w:rPr>
          <w:rFonts w:ascii="Cambria" w:hAnsi="Cambria"/>
          <w:i/>
        </w:rPr>
        <w:t>noise</w:t>
      </w:r>
      <w:r w:rsidRPr="002B4E85">
        <w:rPr>
          <w:rFonts w:ascii="Cambria" w:hAnsi="Cambria"/>
        </w:rPr>
        <w:t xml:space="preserve"> yang lebih komprehensif dibandingkan standar</w:t>
      </w:r>
      <w:r w:rsidR="00DF0D30" w:rsidRPr="002B4E85">
        <w:rPr>
          <w:rFonts w:ascii="Cambria" w:hAnsi="Cambria"/>
        </w:rPr>
        <w:t xml:space="preserve"> deviasi</w:t>
      </w:r>
      <w:r w:rsidRPr="002B4E85">
        <w:rPr>
          <w:rFonts w:ascii="Cambria" w:hAnsi="Cambria"/>
        </w:rPr>
        <w:t xml:space="preserve"> piksel. NPS menggambarkan tingkat serta karakteristik frekuensi spasial </w:t>
      </w:r>
      <w:r w:rsidR="008A2957" w:rsidRPr="002B4E85">
        <w:rPr>
          <w:rFonts w:ascii="Cambria" w:hAnsi="Cambria"/>
          <w:i/>
        </w:rPr>
        <w:t>noise</w:t>
      </w:r>
      <w:r w:rsidR="00D74414" w:rsidRPr="002B4E85">
        <w:rPr>
          <w:rFonts w:ascii="Cambria" w:hAnsi="Cambria"/>
        </w:rPr>
        <w:t xml:space="preserve"> </w:t>
      </w:r>
      <w:r w:rsidRPr="002B4E85">
        <w:rPr>
          <w:rFonts w:ascii="Cambria" w:hAnsi="Cambria"/>
        </w:rPr>
        <w:t>pada citra, yang berperan penting dalam analisis dan optimasi kinerja sistem pencitraan.</w:t>
      </w:r>
      <w:r w:rsidR="00A55F44" w:rsidRPr="002B4E85">
        <w:rPr>
          <w:rFonts w:ascii="Cambria" w:hAnsi="Cambria"/>
        </w:rPr>
        <w:t xml:space="preserve"> Secara matematis, NPS dihitung sebagai kuadrat dari </w:t>
      </w:r>
      <w:r w:rsidR="00E7539E" w:rsidRPr="002B4E85">
        <w:rPr>
          <w:rFonts w:ascii="Cambria" w:hAnsi="Cambria"/>
          <w:bCs/>
        </w:rPr>
        <w:lastRenderedPageBreak/>
        <w:t>transformasi f</w:t>
      </w:r>
      <w:r w:rsidR="00A55F44" w:rsidRPr="002B4E85">
        <w:rPr>
          <w:rFonts w:ascii="Cambria" w:hAnsi="Cambria"/>
          <w:bCs/>
        </w:rPr>
        <w:t>ourier 2D</w:t>
      </w:r>
      <w:r w:rsidR="00A55F44" w:rsidRPr="002B4E85">
        <w:rPr>
          <w:rFonts w:ascii="Cambria" w:hAnsi="Cambria"/>
        </w:rPr>
        <w:t xml:space="preserve"> dari </w:t>
      </w:r>
      <w:r w:rsidR="008A2957" w:rsidRPr="002B4E85">
        <w:rPr>
          <w:rFonts w:ascii="Cambria" w:hAnsi="Cambria"/>
          <w:i/>
        </w:rPr>
        <w:t>noise</w:t>
      </w:r>
      <w:r w:rsidR="00A55F44" w:rsidRPr="002B4E85">
        <w:rPr>
          <w:rFonts w:ascii="Cambria" w:hAnsi="Cambria"/>
        </w:rPr>
        <w:t xml:space="preserve"> dalam gambar yang telah dinormalisasi terhadap ukuran voxel dan matriks</w:t>
      </w:r>
      <w:r w:rsidR="00D13744" w:rsidRPr="002B4E85">
        <w:rPr>
          <w:rFonts w:ascii="Cambria" w:hAnsi="Cambria"/>
        </w:rPr>
        <w:t xml:space="preserve"> menggunakan persamaan 2.3</w:t>
      </w:r>
      <w:r w:rsidR="00A55F44" w:rsidRPr="002B4E85">
        <w:rPr>
          <w:rFonts w:ascii="Cambria" w:hAnsi="Cambria"/>
        </w:rPr>
        <w:t xml:space="preserve">. NPS memberikan informasi kuantitatif tentang </w:t>
      </w:r>
      <w:r w:rsidR="00835B5F" w:rsidRPr="002B4E85">
        <w:rPr>
          <w:rFonts w:ascii="Cambria" w:hAnsi="Cambria"/>
          <w:bCs/>
        </w:rPr>
        <w:t xml:space="preserve">bagaimana </w:t>
      </w:r>
      <w:r w:rsidR="008A2957" w:rsidRPr="002B4E85">
        <w:rPr>
          <w:rFonts w:ascii="Cambria" w:hAnsi="Cambria"/>
          <w:bCs/>
          <w:i/>
        </w:rPr>
        <w:t>noise</w:t>
      </w:r>
      <w:r w:rsidR="00835B5F" w:rsidRPr="002B4E85">
        <w:rPr>
          <w:rFonts w:ascii="Cambria" w:hAnsi="Cambria"/>
          <w:bCs/>
        </w:rPr>
        <w:t xml:space="preserve"> tersebar dalam berbagai skala frekuensi</w:t>
      </w:r>
      <w:r w:rsidR="00A55F44" w:rsidRPr="002B4E85">
        <w:rPr>
          <w:rFonts w:ascii="Cambria" w:hAnsi="Cambria"/>
        </w:rPr>
        <w:t xml:space="preserve">, sehingga berbeda dengan metode konvensional seperti pengukuran </w:t>
      </w:r>
      <w:r w:rsidR="00A55F44" w:rsidRPr="002B4E85">
        <w:rPr>
          <w:rFonts w:ascii="Cambria" w:hAnsi="Cambria"/>
          <w:bCs/>
        </w:rPr>
        <w:t>standar deviasi</w:t>
      </w:r>
      <w:r w:rsidR="00A55F44" w:rsidRPr="002B4E85">
        <w:rPr>
          <w:rFonts w:ascii="Cambria" w:hAnsi="Cambria"/>
        </w:rPr>
        <w:t xml:space="preserve">, yang hanya memberikan informasi seberapa banyak </w:t>
      </w:r>
      <w:r w:rsidR="008A2957" w:rsidRPr="002B4E85">
        <w:rPr>
          <w:rFonts w:ascii="Cambria" w:hAnsi="Cambria"/>
          <w:i/>
        </w:rPr>
        <w:t>noise</w:t>
      </w:r>
      <w:r w:rsidR="00A55F44" w:rsidRPr="002B4E85">
        <w:rPr>
          <w:rFonts w:ascii="Cambria" w:hAnsi="Cambria"/>
          <w:i/>
        </w:rPr>
        <w:t xml:space="preserve"> </w:t>
      </w:r>
      <w:r w:rsidR="00A55F44" w:rsidRPr="002B4E85">
        <w:rPr>
          <w:rFonts w:ascii="Cambria" w:hAnsi="Cambria"/>
        </w:rPr>
        <w:t>secara keseluruhan</w:t>
      </w:r>
      <w:r w:rsidR="00835B5F" w:rsidRPr="002B4E85">
        <w:rPr>
          <w:rFonts w:ascii="Cambria" w:hAnsi="Cambria"/>
        </w:rPr>
        <w:t xml:space="preserve"> </w:t>
      </w:r>
      <w:r w:rsidR="00835B5F" w:rsidRPr="002B4E85">
        <w:rPr>
          <w:rFonts w:ascii="Cambria" w:hAnsi="Cambria"/>
        </w:rPr>
        <w:fldChar w:fldCharType="begin" w:fldLock="1"/>
      </w:r>
      <w:r w:rsidR="00BD2C6F" w:rsidRPr="002B4E85">
        <w:rPr>
          <w:rFonts w:ascii="Cambria" w:hAnsi="Cambria"/>
        </w:rPr>
        <w:instrText>ADDIN CSL_CITATION {"citationItems":[{"id":"ITEM-1","itemData":{"DOI":"10.3233/XST-2009-0213","ISSN":"08953996","PMID":"19644211","abstract":"The Noise Power Spectrum (NPS) is a function that yields information about the spatial frequency composition of noise in images obtained by a system. It is evaluated by calculating the absolute value squared of the noise image and normalizing it with respect to the voxel and matrix sizes. Consequently, the NPS has been one of the physical characteristics that is commonly used to quantitatively measure the physical performance of a system. In this article, we evaluated the NPS of a Cone Beam CT Breast Imaging system by considering the following factors. First, we evaluated its symmetry around the x- and y-axis along with the influence of the cone angle and the matrix size on the NPS. Then, an analytical curve was suggested to best represent the NPS. Second, we analyzed the influence on the NPS of a set of seven parameters, namely the pixel size, exposure level, kVp value, number of projections acquired, voxel size, back projection filter, and the reconstruction algorithm employed. In addition, since the breast induced scattering in the image, we investigated the effect of the scattering-correction algorithm used in this system. Finally, we evaluated the uniformity of the NPS as a function of z with the matrix center located at {r = 0 mm}. The results demonstrate that the proposed curve is an ideal candidate that best represents the NPS. Hence, two parameters, the amplitude (A) and the width (σ), can be used to characterize the curve. The results also demonstrate that the voxel size and the cone angle are the only two parameters investigated in this study that do not affect the NPS. On the other hand, the matrix and pixel sizes, the back-projection filter and the reconstruction algorithm, the exposure level and the scattering correction, all influence the NPS. Finally, the results of the last part of this investigation suggest that this imaging system does not have a 3D isotropic noise distribution along the z-axis; yielding less noisy images at around z = 0.00 m and z = 80 mm.© 2009 IOS Press and the authors. All rights reserved.","author":[{"dropping-particle":"","family":"Benítez","given":"Ricardo Betancourt","non-dropping-particle":"","parse-names":false,"suffix":""},{"dropping-particle":"","family":"Ning","given":"Ruola","non-dropping-particle":"","parse-names":false,"suffix":""},{"dropping-particle":"","family":"Conover","given":"David","non-dropping-particle":"","parse-names":false,"suffix":""},{"dropping-particle":"","family":"Liu","given":"Shaohua","non-dropping-particle":"","parse-names":false,"suffix":""}],"container-title":"Journal of X-Ray Science and Technology","id":"ITEM-1","issue":"1","issued":{"date-parts":[["2009"]]},"page":"17-40","title":"NPS characterization and evaluation of a cone beam CT breast imaging system","type":"article-journal","volume":"17"},"uris":["http://www.mendeley.com/documents/?uuid=28c768bc-e492-4545-a265-1431cac653fb"]}],"mendeley":{"formattedCitation":"(Benítez &lt;i&gt;et al.&lt;/i&gt;, 2009)","plainTextFormattedCitation":"(Benítez et al., 2009)","previouslyFormattedCitation":"(Benítez &lt;i&gt;et al.&lt;/i&gt;, 2009)"},"properties":{"noteIndex":0},"schema":"https://github.com/citation-style-language/schema/raw/master/csl-citation.json"}</w:instrText>
      </w:r>
      <w:r w:rsidR="00835B5F" w:rsidRPr="002B4E85">
        <w:rPr>
          <w:rFonts w:ascii="Cambria" w:hAnsi="Cambria"/>
        </w:rPr>
        <w:fldChar w:fldCharType="separate"/>
      </w:r>
      <w:r w:rsidR="00835B5F" w:rsidRPr="002B4E85">
        <w:rPr>
          <w:rFonts w:ascii="Cambria" w:hAnsi="Cambria"/>
          <w:noProof/>
        </w:rPr>
        <w:t xml:space="preserve">(Benítez </w:t>
      </w:r>
      <w:r w:rsidR="00835B5F" w:rsidRPr="002B4E85">
        <w:rPr>
          <w:rFonts w:ascii="Cambria" w:hAnsi="Cambria"/>
          <w:i/>
          <w:noProof/>
        </w:rPr>
        <w:t>et al.</w:t>
      </w:r>
      <w:r w:rsidR="00835B5F" w:rsidRPr="002B4E85">
        <w:rPr>
          <w:rFonts w:ascii="Cambria" w:hAnsi="Cambria"/>
          <w:noProof/>
        </w:rPr>
        <w:t>, 2009)</w:t>
      </w:r>
      <w:r w:rsidR="00835B5F" w:rsidRPr="002B4E85">
        <w:rPr>
          <w:rFonts w:ascii="Cambria" w:hAnsi="Cambria"/>
        </w:rPr>
        <w:fldChar w:fldCharType="end"/>
      </w:r>
      <w:r w:rsidR="00A55F44" w:rsidRPr="002B4E85">
        <w:rPr>
          <w:rFonts w:ascii="Cambria" w:hAnsi="Cambria"/>
          <w:lang w:val="sv-SE"/>
        </w:rPr>
        <w:t>.</w:t>
      </w:r>
      <w:r w:rsidR="00F52EC5" w:rsidRPr="002B4E85">
        <w:rPr>
          <w:rFonts w:ascii="Cambria" w:hAnsi="Cambria"/>
          <w:lang w:val="sv-SE"/>
        </w:rPr>
        <w:t xml:space="preserve"> Kemudian hasil perhitungan NPS ditampilkan dalam bentuk grafik sep</w:t>
      </w:r>
      <w:r w:rsidR="00880907" w:rsidRPr="002B4E85">
        <w:rPr>
          <w:rFonts w:ascii="Cambria" w:hAnsi="Cambria"/>
          <w:lang w:val="sv-SE"/>
        </w:rPr>
        <w:t>erti ditunjukkan pada Gambar 4.2</w:t>
      </w:r>
      <w:r w:rsidR="007F2FB4" w:rsidRPr="002B4E85">
        <w:rPr>
          <w:rFonts w:ascii="Cambria" w:hAnsi="Cambria"/>
          <w:lang w:val="sv-SE"/>
        </w:rPr>
        <w:t xml:space="preserve"> </w:t>
      </w:r>
      <w:r w:rsidR="009F6A17" w:rsidRPr="002B4E85">
        <w:rPr>
          <w:rFonts w:ascii="Cambria" w:hAnsi="Cambria"/>
          <w:lang w:val="sv-SE"/>
        </w:rPr>
        <w:t xml:space="preserve">dan </w:t>
      </w:r>
      <w:r w:rsidR="00880907" w:rsidRPr="002B4E85">
        <w:rPr>
          <w:rFonts w:ascii="Cambria" w:hAnsi="Cambria"/>
          <w:lang w:val="sv-SE"/>
        </w:rPr>
        <w:t>4.3</w:t>
      </w:r>
      <w:r w:rsidR="00F52EC5" w:rsidRPr="002B4E85">
        <w:rPr>
          <w:rFonts w:ascii="Cambria" w:hAnsi="Cambria"/>
          <w:lang w:val="sv-SE"/>
        </w:rPr>
        <w:t xml:space="preserve">. </w:t>
      </w:r>
    </w:p>
    <w:p w14:paraId="6B33AC47" w14:textId="1FE45AA2" w:rsidR="00C30F4D" w:rsidRPr="002B4E85" w:rsidRDefault="00BB7595" w:rsidP="00924832">
      <w:pPr>
        <w:pStyle w:val="ListParagraph"/>
        <w:numPr>
          <w:ilvl w:val="0"/>
          <w:numId w:val="19"/>
        </w:numPr>
        <w:tabs>
          <w:tab w:val="left" w:pos="0"/>
          <w:tab w:val="left" w:pos="1260"/>
        </w:tabs>
        <w:spacing w:after="0" w:line="360" w:lineRule="auto"/>
        <w:jc w:val="both"/>
        <w:rPr>
          <w:rFonts w:ascii="Cambria" w:hAnsi="Cambria"/>
          <w:b/>
          <w:lang w:val="sv-SE"/>
        </w:rPr>
      </w:pPr>
      <w:r w:rsidRPr="002B4E85">
        <w:rPr>
          <w:rFonts w:ascii="Cambria" w:hAnsi="Cambria"/>
          <w:b/>
          <w:lang w:val="sv-SE"/>
        </w:rPr>
        <w:t xml:space="preserve">Variasi </w:t>
      </w:r>
      <w:r w:rsidR="00EF4B19" w:rsidRPr="002B4E85">
        <w:rPr>
          <w:rFonts w:ascii="Cambria" w:hAnsi="Cambria"/>
          <w:b/>
          <w:lang w:val="sv-SE"/>
        </w:rPr>
        <w:t xml:space="preserve">Tegangan dan </w:t>
      </w:r>
      <w:r w:rsidRPr="002B4E85">
        <w:rPr>
          <w:rFonts w:ascii="Cambria" w:hAnsi="Cambria"/>
          <w:b/>
          <w:lang w:val="sv-SE"/>
        </w:rPr>
        <w:t>Arus Tabung</w:t>
      </w:r>
    </w:p>
    <w:p w14:paraId="0ACEE912" w14:textId="7DB99E83" w:rsidR="0082244A" w:rsidRPr="002B4E85" w:rsidRDefault="00533DF6" w:rsidP="0082244A">
      <w:pPr>
        <w:pStyle w:val="ListParagraph"/>
        <w:tabs>
          <w:tab w:val="left" w:pos="0"/>
          <w:tab w:val="left" w:pos="1170"/>
          <w:tab w:val="left" w:pos="1260"/>
        </w:tabs>
        <w:spacing w:after="0" w:line="360" w:lineRule="auto"/>
        <w:ind w:left="547" w:firstLine="533"/>
        <w:jc w:val="both"/>
        <w:rPr>
          <w:rFonts w:ascii="Cambria" w:hAnsi="Cambria"/>
          <w:lang w:val="sv-SE"/>
        </w:rPr>
      </w:pPr>
      <w:r w:rsidRPr="002B4E85">
        <w:rPr>
          <w:rFonts w:ascii="Cambria" w:hAnsi="Cambria"/>
          <w:lang w:val="sv-SE"/>
        </w:rPr>
        <w:t xml:space="preserve">Nilai NPS pada variasi </w:t>
      </w:r>
      <w:r w:rsidR="000C689B" w:rsidRPr="002B4E85">
        <w:rPr>
          <w:rFonts w:ascii="Cambria" w:hAnsi="Cambria"/>
          <w:lang w:val="sv-SE"/>
        </w:rPr>
        <w:t xml:space="preserve">arus tabung CT-Scan </w:t>
      </w:r>
      <w:r w:rsidRPr="002B4E85">
        <w:rPr>
          <w:rFonts w:ascii="Cambria" w:hAnsi="Cambria"/>
          <w:lang w:val="sv-SE"/>
        </w:rPr>
        <w:t>dapat dil</w:t>
      </w:r>
      <w:r w:rsidR="00880907" w:rsidRPr="002B4E85">
        <w:rPr>
          <w:rFonts w:ascii="Cambria" w:hAnsi="Cambria"/>
          <w:lang w:val="sv-SE"/>
        </w:rPr>
        <w:t>ihat pada Gambar 4.2 dan 4.3</w:t>
      </w:r>
      <w:r w:rsidR="00F23F4A" w:rsidRPr="002B4E85">
        <w:rPr>
          <w:rFonts w:ascii="Cambria" w:hAnsi="Cambria"/>
          <w:lang w:val="sv-SE"/>
        </w:rPr>
        <w:t>. Dari grafik</w:t>
      </w:r>
      <w:r w:rsidRPr="002B4E85">
        <w:rPr>
          <w:rFonts w:ascii="Cambria" w:hAnsi="Cambria"/>
          <w:lang w:val="sv-SE"/>
        </w:rPr>
        <w:t xml:space="preserve"> tersebut dapat dilihat bahwa ketika </w:t>
      </w:r>
      <w:r w:rsidR="000C689B" w:rsidRPr="002B4E85">
        <w:rPr>
          <w:rFonts w:ascii="Cambria" w:hAnsi="Cambria"/>
          <w:lang w:val="sv-SE"/>
        </w:rPr>
        <w:t xml:space="preserve">arus tabung CT-Scan </w:t>
      </w:r>
      <w:r w:rsidRPr="002B4E85">
        <w:rPr>
          <w:rFonts w:ascii="Cambria" w:hAnsi="Cambria"/>
          <w:lang w:val="sv-SE"/>
        </w:rPr>
        <w:t xml:space="preserve">meningkat nilai NPS </w:t>
      </w:r>
      <w:r w:rsidR="008A491D" w:rsidRPr="002B4E85">
        <w:rPr>
          <w:rFonts w:ascii="Cambria" w:hAnsi="Cambria"/>
          <w:lang w:val="sv-SE"/>
        </w:rPr>
        <w:t xml:space="preserve">menurun, hal ini dikarenakan ketika </w:t>
      </w:r>
      <w:r w:rsidR="00BD03A7">
        <w:rPr>
          <w:rFonts w:ascii="Cambria" w:hAnsi="Cambria"/>
          <w:lang w:val="sv-SE"/>
        </w:rPr>
        <w:t xml:space="preserve">tegangan dan </w:t>
      </w:r>
      <w:r w:rsidR="000C689B" w:rsidRPr="002B4E85">
        <w:rPr>
          <w:rFonts w:ascii="Cambria" w:hAnsi="Cambria"/>
          <w:lang w:val="sv-SE"/>
        </w:rPr>
        <w:t xml:space="preserve">arus tabung CT-Scan </w:t>
      </w:r>
      <w:r w:rsidR="008A491D" w:rsidRPr="002B4E85">
        <w:rPr>
          <w:rFonts w:ascii="Cambria" w:hAnsi="Cambria"/>
          <w:lang w:val="sv-SE"/>
        </w:rPr>
        <w:t xml:space="preserve">meningkat maka </w:t>
      </w:r>
      <w:r w:rsidR="008A2957" w:rsidRPr="002B4E85">
        <w:rPr>
          <w:rFonts w:ascii="Cambria" w:hAnsi="Cambria"/>
          <w:i/>
          <w:lang w:val="sv-SE"/>
        </w:rPr>
        <w:t>noise</w:t>
      </w:r>
      <w:r w:rsidR="008A491D" w:rsidRPr="002B4E85">
        <w:rPr>
          <w:rFonts w:ascii="Cambria" w:hAnsi="Cambria"/>
          <w:i/>
          <w:lang w:val="sv-SE"/>
        </w:rPr>
        <w:t xml:space="preserve"> </w:t>
      </w:r>
      <w:r w:rsidR="008A491D" w:rsidRPr="002B4E85">
        <w:rPr>
          <w:rFonts w:ascii="Cambria" w:hAnsi="Cambria"/>
          <w:lang w:val="sv-SE"/>
        </w:rPr>
        <w:t xml:space="preserve">dari material berkurang. </w:t>
      </w:r>
      <w:r w:rsidR="00BD03A7" w:rsidRPr="00BD03A7">
        <w:rPr>
          <w:rFonts w:ascii="Cambria" w:hAnsi="Cambria"/>
        </w:rPr>
        <w:t xml:space="preserve">Tegangan tabung menggambarkan energi foton sinar-X yang dihasilkan oleh generator sinar-X. Peningkatan tegangan tabung akan meningkatkan kemampuan sinar-X menembus jaringan, menurunkan koefisien atenuasi (μ), memperbesar jumlah foton yang diterima detektor, </w:t>
      </w:r>
      <w:r w:rsidR="00BD03A7" w:rsidRPr="00BD03A7">
        <w:rPr>
          <w:rFonts w:ascii="Cambria" w:hAnsi="Cambria"/>
        </w:rPr>
        <w:lastRenderedPageBreak/>
        <w:t xml:space="preserve">mengurangi </w:t>
      </w:r>
      <w:r w:rsidR="00BD03A7" w:rsidRPr="00BD03A7">
        <w:rPr>
          <w:rFonts w:ascii="Cambria" w:hAnsi="Cambria"/>
          <w:i/>
        </w:rPr>
        <w:t>noise</w:t>
      </w:r>
      <w:r w:rsidR="00BD03A7" w:rsidRPr="00BD03A7">
        <w:rPr>
          <w:rFonts w:ascii="Cambria" w:hAnsi="Cambria"/>
        </w:rPr>
        <w:t xml:space="preserve"> citra</w:t>
      </w:r>
      <w:r w:rsidR="00BD03A7">
        <w:rPr>
          <w:rFonts w:ascii="Cambria" w:hAnsi="Cambria"/>
        </w:rPr>
        <w:t xml:space="preserve"> </w:t>
      </w:r>
      <w:r w:rsidR="00BD03A7" w:rsidRPr="00BD03A7">
        <w:rPr>
          <w:rFonts w:ascii="Cambria" w:hAnsi="Cambria"/>
        </w:rPr>
        <w:t>(Hogg, 2013)</w:t>
      </w:r>
      <w:r w:rsidR="00BD03A7">
        <w:rPr>
          <w:rFonts w:ascii="Cambria" w:hAnsi="Cambria"/>
        </w:rPr>
        <w:t xml:space="preserve">. </w:t>
      </w:r>
      <w:r w:rsidR="008771E2" w:rsidRPr="002B4E85">
        <w:rPr>
          <w:rFonts w:ascii="Cambria" w:hAnsi="Cambria"/>
          <w:lang w:val="sv-SE"/>
        </w:rPr>
        <w:t>Arus</w:t>
      </w:r>
      <w:r w:rsidR="00D617CE" w:rsidRPr="002B4E85">
        <w:rPr>
          <w:rFonts w:ascii="Cambria" w:hAnsi="Cambria"/>
          <w:lang w:val="sv-SE"/>
        </w:rPr>
        <w:t xml:space="preserve"> tabung CT-Scan </w:t>
      </w:r>
      <w:r w:rsidR="0082244A" w:rsidRPr="002B4E85">
        <w:rPr>
          <w:rFonts w:ascii="Cambria" w:hAnsi="Cambria"/>
          <w:lang w:val="sv-SE"/>
        </w:rPr>
        <w:t xml:space="preserve">berkaitan dengan banyaknya foton yang dikeluarkan oleh tabung sinar-X. Meningkatkan jumlah foton yang digunakan untuk menghasilkan suatu citra akan mengurangi jumlah </w:t>
      </w:r>
      <w:r w:rsidR="008A2957" w:rsidRPr="002B4E85">
        <w:rPr>
          <w:rFonts w:ascii="Cambria" w:hAnsi="Cambria"/>
          <w:i/>
          <w:lang w:val="sv-SE"/>
        </w:rPr>
        <w:t>noise</w:t>
      </w:r>
      <w:r w:rsidR="00D617CE" w:rsidRPr="002B4E85">
        <w:rPr>
          <w:rFonts w:ascii="Cambria" w:hAnsi="Cambria"/>
          <w:lang w:val="sv-SE"/>
        </w:rPr>
        <w:t xml:space="preserve"> gambar</w:t>
      </w:r>
      <w:r w:rsidR="009A244D" w:rsidRPr="002B4E85">
        <w:rPr>
          <w:rFonts w:ascii="Cambria" w:hAnsi="Cambria"/>
          <w:lang w:val="sv-SE"/>
        </w:rPr>
        <w:t xml:space="preserve"> </w:t>
      </w:r>
      <w:r w:rsidR="009A244D" w:rsidRPr="002B4E85">
        <w:rPr>
          <w:rFonts w:ascii="Cambria" w:hAnsi="Cambria"/>
          <w:lang w:val="sv-SE"/>
        </w:rPr>
        <w:fldChar w:fldCharType="begin" w:fldLock="1"/>
      </w:r>
      <w:r w:rsidR="00525287" w:rsidRPr="002B4E85">
        <w:rPr>
          <w:rFonts w:ascii="Cambria" w:hAnsi="Cambria"/>
          <w:lang w:val="sv-SE"/>
        </w:rPr>
        <w:instrText>ADDIN CSL_CITATION {"citationItems":[{"id":"ITEM-1","itemData":{"DOI":"10.1007/978-1-4471-4703-9","ISBN":"9781416051985","author":[{"dropping-particle":"","family":"Hogg","given":"Peter","non-dropping-particle":"","parse-names":false,"suffix":""}],"editor":[{"dropping-particle":"","family":"Wyn Jones","given":"David","non-dropping-particle":"","parse-names":false,"suffix":""}],"id":"ITEM-1","issued":{"date-parts":[["2013"]]},"title":"Spect and Spect / Ct in Nuclear Medicine","type":"book"},"uris":["http://www.mendeley.com/documents/?uuid=10695c22-c77e-4b1b-afc0-f77862a567db"]}],"mendeley":{"formattedCitation":"(Hogg, 2013)","plainTextFormattedCitation":"(Hogg, 2013)","previouslyFormattedCitation":"(Hogg, 2013)"},"properties":{"noteIndex":0},"schema":"https://github.com/citation-style-language/schema/raw/master/csl-citation.json"}</w:instrText>
      </w:r>
      <w:r w:rsidR="009A244D" w:rsidRPr="002B4E85">
        <w:rPr>
          <w:rFonts w:ascii="Cambria" w:hAnsi="Cambria"/>
          <w:lang w:val="sv-SE"/>
        </w:rPr>
        <w:fldChar w:fldCharType="separate"/>
      </w:r>
      <w:r w:rsidR="009A244D" w:rsidRPr="002B4E85">
        <w:rPr>
          <w:rFonts w:ascii="Cambria" w:hAnsi="Cambria"/>
          <w:noProof/>
          <w:lang w:val="sv-SE"/>
        </w:rPr>
        <w:t>(Hogg, 2013)</w:t>
      </w:r>
      <w:r w:rsidR="009A244D" w:rsidRPr="002B4E85">
        <w:rPr>
          <w:rFonts w:ascii="Cambria" w:hAnsi="Cambria"/>
          <w:lang w:val="sv-SE"/>
        </w:rPr>
        <w:fldChar w:fldCharType="end"/>
      </w:r>
      <w:r w:rsidR="0082244A" w:rsidRPr="002B4E85">
        <w:rPr>
          <w:rFonts w:ascii="Cambria" w:hAnsi="Cambria"/>
          <w:lang w:val="sv-SE"/>
        </w:rPr>
        <w:t>.</w:t>
      </w:r>
    </w:p>
    <w:p w14:paraId="02EB8836" w14:textId="4459B394" w:rsidR="00BD03A7" w:rsidRPr="00BD03A7" w:rsidRDefault="00086CC9" w:rsidP="00BD03A7">
      <w:pPr>
        <w:pStyle w:val="ListParagraph"/>
        <w:tabs>
          <w:tab w:val="left" w:pos="0"/>
          <w:tab w:val="left" w:pos="1170"/>
          <w:tab w:val="left" w:pos="1260"/>
        </w:tabs>
        <w:spacing w:after="0" w:line="360" w:lineRule="auto"/>
        <w:ind w:left="547" w:firstLine="533"/>
        <w:jc w:val="both"/>
        <w:rPr>
          <w:rFonts w:ascii="Cambria" w:hAnsi="Cambria"/>
        </w:rPr>
      </w:pPr>
      <w:r w:rsidRPr="002B4E85">
        <w:rPr>
          <w:rFonts w:ascii="Cambria" w:hAnsi="Cambria"/>
          <w:lang w:val="sv-SE"/>
        </w:rPr>
        <w:t>Dalam pe</w:t>
      </w:r>
      <w:r w:rsidR="006B2205" w:rsidRPr="002B4E85">
        <w:rPr>
          <w:rFonts w:ascii="Cambria" w:hAnsi="Cambria"/>
          <w:lang w:val="sv-SE"/>
        </w:rPr>
        <w:t xml:space="preserve">nelitian ini, </w:t>
      </w:r>
      <w:r w:rsidRPr="002B4E85">
        <w:rPr>
          <w:rFonts w:ascii="Cambria" w:hAnsi="Cambria"/>
          <w:lang w:val="sv-SE"/>
        </w:rPr>
        <w:t>nilai arus</w:t>
      </w:r>
      <w:r w:rsidR="006B2205" w:rsidRPr="002B4E85">
        <w:rPr>
          <w:rFonts w:ascii="Cambria" w:hAnsi="Cambria"/>
          <w:lang w:val="sv-SE"/>
        </w:rPr>
        <w:t xml:space="preserve"> divariasikan</w:t>
      </w:r>
      <w:r w:rsidRPr="002B4E85">
        <w:rPr>
          <w:rFonts w:ascii="Cambria" w:hAnsi="Cambria"/>
          <w:lang w:val="sv-SE"/>
        </w:rPr>
        <w:t xml:space="preserve"> dan tegangan tabung sebagai pembanding. Variasi teganga</w:t>
      </w:r>
      <w:r w:rsidR="006B2205" w:rsidRPr="002B4E85">
        <w:rPr>
          <w:rFonts w:ascii="Cambria" w:hAnsi="Cambria"/>
          <w:lang w:val="sv-SE"/>
        </w:rPr>
        <w:t>n tabung yang digunakan adalah 9</w:t>
      </w:r>
      <w:r w:rsidR="00BD03A7">
        <w:rPr>
          <w:rFonts w:ascii="Cambria" w:hAnsi="Cambria"/>
          <w:lang w:val="sv-SE"/>
        </w:rPr>
        <w:t xml:space="preserve">0 kV dan 120 kV. </w:t>
      </w:r>
      <w:r w:rsidR="00BD03A7">
        <w:rPr>
          <w:rFonts w:ascii="Cambria" w:hAnsi="Cambria"/>
        </w:rPr>
        <w:t>S</w:t>
      </w:r>
      <w:r w:rsidR="00BD03A7" w:rsidRPr="00BD03A7">
        <w:rPr>
          <w:rFonts w:ascii="Cambria" w:hAnsi="Cambria"/>
        </w:rPr>
        <w:t>aat tabung sinar-X diberikan beda potensial, elektron yang dipancarkan dari katoda akan dipercepat menuju anoda karena adanya tegangan tinggi. Ketika elektron menumbuk permukaan anoda, terjadilah emisi sinar-X dengan spektrum energi tertentu. Besarnya tegangan tabung akan menentukan energi maksimum sinar-X yang dihasilkan</w:t>
      </w:r>
      <w:r w:rsidR="00BD03A7">
        <w:rPr>
          <w:rFonts w:ascii="Cambria" w:hAnsi="Cambria"/>
        </w:rPr>
        <w:t xml:space="preserve"> </w:t>
      </w:r>
      <w:r w:rsidR="00BD03A7" w:rsidRPr="00BD03A7">
        <w:rPr>
          <w:rFonts w:ascii="Cambria" w:hAnsi="Cambria"/>
          <w:lang w:val="sv-SE"/>
        </w:rPr>
        <w:fldChar w:fldCharType="begin" w:fldLock="1"/>
      </w:r>
      <w:r w:rsidR="00BD03A7" w:rsidRPr="00BD03A7">
        <w:rPr>
          <w:rFonts w:ascii="Cambria" w:hAnsi="Cambria"/>
          <w:lang w:val="sv-SE"/>
        </w:rPr>
        <w:instrText>ADDIN CSL_CITATION {"citationItems":[{"id":"ITEM-1","itemData":{"DOI":"10.1007/978-1-4471-4703-9","ISBN":"9781416051985","author":[{"dropping-particle":"","family":"Hogg","given":"Peter","non-dropping-particle":"","parse-names":false,"suffix":""}],"editor":[{"dropping-particle":"","family":"Wyn Jones","given":"David","non-dropping-particle":"","parse-names":false,"suffix":""}],"id":"ITEM-1","issued":{"date-parts":[["2013"]]},"title":"Spect and Spect / Ct in Nuclear Medicine","type":"book"},"uris":["http://www.mendeley.com/documents/?uuid=10695c22-c77e-4b1b-afc0-f77862a567db"]}],"mendeley":{"formattedCitation":"(Hogg, 2013)","plainTextFormattedCitation":"(Hogg, 2013)","previouslyFormattedCitation":"(Hogg, 2013)"},"properties":{"noteIndex":0},"schema":"https://github.com/citation-style-language/schema/raw/master/csl-citation.json"}</w:instrText>
      </w:r>
      <w:r w:rsidR="00BD03A7" w:rsidRPr="00BD03A7">
        <w:rPr>
          <w:rFonts w:ascii="Cambria" w:hAnsi="Cambria"/>
          <w:lang w:val="sv-SE"/>
        </w:rPr>
        <w:fldChar w:fldCharType="separate"/>
      </w:r>
      <w:r w:rsidR="00BD03A7" w:rsidRPr="00BD03A7">
        <w:rPr>
          <w:rFonts w:ascii="Cambria" w:hAnsi="Cambria"/>
          <w:lang w:val="sv-SE"/>
        </w:rPr>
        <w:t>(Hogg, 2013)</w:t>
      </w:r>
      <w:r w:rsidR="00BD03A7" w:rsidRPr="00BD03A7">
        <w:rPr>
          <w:rFonts w:ascii="Cambria" w:hAnsi="Cambria"/>
        </w:rPr>
        <w:fldChar w:fldCharType="end"/>
      </w:r>
      <w:r w:rsidR="00BD03A7" w:rsidRPr="00BD03A7">
        <w:rPr>
          <w:rFonts w:ascii="Cambria" w:hAnsi="Cambria"/>
        </w:rPr>
        <w:t>.</w:t>
      </w:r>
    </w:p>
    <w:p w14:paraId="44D97D16" w14:textId="585248E0" w:rsidR="00BF1B56" w:rsidRPr="00EB7FC4" w:rsidRDefault="00BD03A7" w:rsidP="00EB7FC4">
      <w:pPr>
        <w:pStyle w:val="ListParagraph"/>
        <w:tabs>
          <w:tab w:val="left" w:pos="0"/>
          <w:tab w:val="left" w:pos="1170"/>
          <w:tab w:val="left" w:pos="1260"/>
        </w:tabs>
        <w:spacing w:after="0" w:line="360" w:lineRule="auto"/>
        <w:ind w:left="547" w:firstLine="533"/>
        <w:jc w:val="both"/>
        <w:rPr>
          <w:rFonts w:ascii="Cambria" w:hAnsi="Cambria"/>
          <w:lang w:val="sv-SE"/>
        </w:rPr>
      </w:pPr>
      <w:r>
        <w:rPr>
          <w:rFonts w:ascii="Cambria" w:hAnsi="Cambria"/>
          <w:lang w:val="sv-SE"/>
        </w:rPr>
        <w:t xml:space="preserve">Selanjutnya, </w:t>
      </w:r>
      <w:r w:rsidR="00086CC9" w:rsidRPr="002B4E85">
        <w:rPr>
          <w:rFonts w:ascii="Cambria" w:hAnsi="Cambria"/>
          <w:lang w:val="sv-SE"/>
        </w:rPr>
        <w:t xml:space="preserve">variasi </w:t>
      </w:r>
      <w:r w:rsidR="000C689B" w:rsidRPr="002B4E85">
        <w:rPr>
          <w:rFonts w:ascii="Cambria" w:hAnsi="Cambria"/>
          <w:lang w:val="sv-SE"/>
        </w:rPr>
        <w:t xml:space="preserve">arus tabung CT-Scan </w:t>
      </w:r>
      <w:r w:rsidR="00086CC9" w:rsidRPr="002B4E85">
        <w:rPr>
          <w:rFonts w:ascii="Cambria" w:hAnsi="Cambria"/>
          <w:lang w:val="sv-SE"/>
        </w:rPr>
        <w:t xml:space="preserve">meliputi 140 mA, 240 mA, 340 mA, 440 mA, dan 540 mA. Selain itu, </w:t>
      </w:r>
      <w:r w:rsidR="00331A14" w:rsidRPr="002B4E85">
        <w:rPr>
          <w:rFonts w:ascii="Cambria" w:hAnsi="Cambria"/>
          <w:i/>
          <w:lang w:val="sv-SE"/>
        </w:rPr>
        <w:t xml:space="preserve">slice thickness </w:t>
      </w:r>
      <w:r w:rsidR="00086CC9" w:rsidRPr="002B4E85">
        <w:rPr>
          <w:rFonts w:ascii="Cambria" w:hAnsi="Cambria"/>
          <w:lang w:val="sv-SE"/>
        </w:rPr>
        <w:t>citra ditetapkan sebesar 6 mm. Setelah proses pemindaian selesa</w:t>
      </w:r>
      <w:r w:rsidR="00543229" w:rsidRPr="002B4E85">
        <w:rPr>
          <w:rFonts w:ascii="Cambria" w:hAnsi="Cambria"/>
          <w:lang w:val="sv-SE"/>
        </w:rPr>
        <w:t>i</w:t>
      </w:r>
      <w:r w:rsidR="009E2FEE" w:rsidRPr="002B4E85">
        <w:rPr>
          <w:rFonts w:ascii="Cambria" w:hAnsi="Cambria"/>
          <w:lang w:val="sv-SE"/>
        </w:rPr>
        <w:t>, p</w:t>
      </w:r>
      <w:r w:rsidR="008547F7" w:rsidRPr="002B4E85">
        <w:rPr>
          <w:rFonts w:ascii="Cambria" w:hAnsi="Cambria"/>
          <w:lang w:val="sv-SE"/>
        </w:rPr>
        <w:t xml:space="preserve">engaruh </w:t>
      </w:r>
      <w:r w:rsidR="009E2FEE" w:rsidRPr="002B4E85">
        <w:rPr>
          <w:rFonts w:ascii="Cambria" w:hAnsi="Cambria"/>
          <w:lang w:val="sv-SE"/>
        </w:rPr>
        <w:t>a</w:t>
      </w:r>
      <w:r w:rsidR="00DA3F58" w:rsidRPr="002B4E85">
        <w:rPr>
          <w:rFonts w:ascii="Cambria" w:hAnsi="Cambria"/>
          <w:lang w:val="sv-SE"/>
        </w:rPr>
        <w:t>rus</w:t>
      </w:r>
      <w:r w:rsidR="009E2FEE" w:rsidRPr="002B4E85">
        <w:rPr>
          <w:rFonts w:ascii="Cambria" w:hAnsi="Cambria"/>
          <w:lang w:val="sv-SE"/>
        </w:rPr>
        <w:t xml:space="preserve"> tabung CT-Scan </w:t>
      </w:r>
      <w:r w:rsidR="008547F7" w:rsidRPr="002B4E85">
        <w:rPr>
          <w:rFonts w:ascii="Cambria" w:hAnsi="Cambria"/>
          <w:lang w:val="sv-SE"/>
        </w:rPr>
        <w:t xml:space="preserve">terhadap NPS dapat diamati pada </w:t>
      </w:r>
      <w:r w:rsidR="00880907" w:rsidRPr="002B4E85">
        <w:rPr>
          <w:rFonts w:ascii="Cambria" w:hAnsi="Cambria"/>
          <w:lang w:val="sv-SE"/>
        </w:rPr>
        <w:t>Gambar 4.2 dan 4.3</w:t>
      </w:r>
      <w:r w:rsidR="008547F7" w:rsidRPr="002B4E85">
        <w:rPr>
          <w:rFonts w:ascii="Cambria" w:hAnsi="Cambria"/>
          <w:lang w:val="sv-SE"/>
        </w:rPr>
        <w:t xml:space="preserve">. </w:t>
      </w:r>
      <w:r w:rsidR="008547F7" w:rsidRPr="00EB7FC4">
        <w:rPr>
          <w:rFonts w:ascii="Cambria" w:hAnsi="Cambria"/>
          <w:lang w:val="sv-SE"/>
        </w:rPr>
        <w:t xml:space="preserve">Grafik tersebut menggambarkan distribusi </w:t>
      </w:r>
      <w:r w:rsidR="008A2957" w:rsidRPr="00EB7FC4">
        <w:rPr>
          <w:rFonts w:ascii="Cambria" w:hAnsi="Cambria"/>
          <w:i/>
          <w:lang w:val="sv-SE"/>
        </w:rPr>
        <w:t>noise</w:t>
      </w:r>
      <w:r w:rsidR="008547F7" w:rsidRPr="00EB7FC4">
        <w:rPr>
          <w:rFonts w:ascii="Cambria" w:hAnsi="Cambria"/>
          <w:lang w:val="sv-SE"/>
        </w:rPr>
        <w:t xml:space="preserve"> sebagai fungsi frekuensi spasial. Pada prinsipnya, NPS merupakan fungsi yang </w:t>
      </w:r>
      <w:r w:rsidR="008547F7" w:rsidRPr="00EB7FC4">
        <w:rPr>
          <w:rFonts w:ascii="Cambria" w:hAnsi="Cambria"/>
          <w:lang w:val="sv-SE"/>
        </w:rPr>
        <w:lastRenderedPageBreak/>
        <w:t xml:space="preserve">menggambarkan </w:t>
      </w:r>
      <w:r w:rsidR="008A2957" w:rsidRPr="00EB7FC4">
        <w:rPr>
          <w:rFonts w:ascii="Cambria" w:hAnsi="Cambria"/>
          <w:i/>
          <w:lang w:val="sv-SE"/>
        </w:rPr>
        <w:t>noise</w:t>
      </w:r>
      <w:r w:rsidR="008547F7" w:rsidRPr="00EB7FC4">
        <w:rPr>
          <w:rFonts w:ascii="Cambria" w:hAnsi="Cambria"/>
          <w:i/>
          <w:lang w:val="sv-SE"/>
        </w:rPr>
        <w:t xml:space="preserve"> </w:t>
      </w:r>
      <w:r w:rsidR="00145BCA" w:rsidRPr="00EB7FC4">
        <w:rPr>
          <w:rFonts w:ascii="Cambria" w:hAnsi="Cambria"/>
          <w:lang w:val="sv-SE"/>
        </w:rPr>
        <w:t xml:space="preserve">sebagai fungsi frekuensi. Seperti </w:t>
      </w:r>
      <w:r w:rsidR="00903BBD" w:rsidRPr="00EB7FC4">
        <w:rPr>
          <w:rFonts w:ascii="Cambria" w:hAnsi="Cambria"/>
          <w:lang w:val="sv-SE"/>
        </w:rPr>
        <w:t>yang ditunjukkan pada Gamb</w:t>
      </w:r>
      <w:r w:rsidR="00880907" w:rsidRPr="00EB7FC4">
        <w:rPr>
          <w:rFonts w:ascii="Cambria" w:hAnsi="Cambria"/>
          <w:lang w:val="sv-SE"/>
        </w:rPr>
        <w:t>ar 4.2</w:t>
      </w:r>
      <w:r w:rsidR="005433BE" w:rsidRPr="00EB7FC4">
        <w:rPr>
          <w:rFonts w:ascii="Cambria" w:hAnsi="Cambria"/>
          <w:lang w:val="sv-SE"/>
        </w:rPr>
        <w:t xml:space="preserve"> </w:t>
      </w:r>
      <w:r w:rsidR="004F301C" w:rsidRPr="00EB7FC4">
        <w:rPr>
          <w:rFonts w:ascii="Cambria" w:hAnsi="Cambria"/>
          <w:lang w:val="sv-SE"/>
        </w:rPr>
        <w:t>dengan menggunakan 90 kV</w:t>
      </w:r>
      <w:r w:rsidR="00145BCA" w:rsidRPr="00EB7FC4">
        <w:rPr>
          <w:rFonts w:ascii="Cambria" w:hAnsi="Cambria"/>
          <w:lang w:val="sv-SE"/>
        </w:rPr>
        <w:t xml:space="preserve"> nilai NPS pada frekuensi</w:t>
      </w:r>
      <w:r w:rsidR="005355D6" w:rsidRPr="00EB7FC4">
        <w:rPr>
          <w:rFonts w:ascii="Cambria" w:hAnsi="Cambria"/>
          <w:lang w:val="sv-SE"/>
        </w:rPr>
        <w:t xml:space="preserve"> 0.08-1.34</w:t>
      </w:r>
      <w:r w:rsidR="00145BCA" w:rsidRPr="00EB7FC4">
        <w:rPr>
          <w:rFonts w:ascii="Cambria" w:hAnsi="Cambria"/>
          <w:lang w:val="sv-SE"/>
        </w:rPr>
        <w:t xml:space="preserve"> mm</w:t>
      </w:r>
      <w:r w:rsidR="00145BCA" w:rsidRPr="00EB7FC4">
        <w:rPr>
          <w:rFonts w:ascii="Cambria" w:hAnsi="Cambria"/>
          <w:vertAlign w:val="superscript"/>
          <w:lang w:val="sv-SE"/>
        </w:rPr>
        <w:t>-1</w:t>
      </w:r>
      <w:r w:rsidR="00145BCA" w:rsidRPr="00EB7FC4">
        <w:rPr>
          <w:rFonts w:ascii="Cambria" w:hAnsi="Cambria"/>
          <w:lang w:val="sv-SE"/>
        </w:rPr>
        <w:t>. Nilai NPS berkisar antara</w:t>
      </w:r>
      <w:r w:rsidR="00DD5054" w:rsidRPr="00EB7FC4">
        <w:rPr>
          <w:rFonts w:ascii="Cambria" w:hAnsi="Cambria"/>
          <w:lang w:val="sv-SE"/>
        </w:rPr>
        <w:t xml:space="preserve"> </w:t>
      </w:r>
      <w:r w:rsidR="003E195D" w:rsidRPr="00EB7FC4">
        <w:rPr>
          <w:rFonts w:ascii="Cambria" w:hAnsi="Cambria"/>
          <w:lang w:val="sv-SE"/>
        </w:rPr>
        <w:t>0.</w:t>
      </w:r>
      <w:r w:rsidR="005355D6" w:rsidRPr="00EB7FC4">
        <w:rPr>
          <w:rFonts w:ascii="Cambria" w:hAnsi="Cambria"/>
          <w:lang w:val="sv-SE"/>
        </w:rPr>
        <w:t>0</w:t>
      </w:r>
      <w:r w:rsidR="003E195D" w:rsidRPr="00EB7FC4">
        <w:rPr>
          <w:rFonts w:ascii="Cambria" w:hAnsi="Cambria"/>
          <w:lang w:val="sv-SE"/>
        </w:rPr>
        <w:t>3</w:t>
      </w:r>
      <w:r w:rsidR="005355D6" w:rsidRPr="00EB7FC4">
        <w:rPr>
          <w:rFonts w:ascii="Cambria" w:hAnsi="Cambria"/>
          <w:lang w:val="sv-SE"/>
        </w:rPr>
        <w:t xml:space="preserve">-44.25 </w:t>
      </w:r>
      <w:r w:rsidR="00145BCA" w:rsidRPr="00EB7FC4">
        <w:rPr>
          <w:rFonts w:ascii="Cambria" w:hAnsi="Cambria"/>
          <w:lang w:val="sv-SE"/>
        </w:rPr>
        <w:t>HU</w:t>
      </w:r>
      <w:r w:rsidR="00145BCA" w:rsidRPr="00EB7FC4">
        <w:rPr>
          <w:rFonts w:ascii="Cambria" w:hAnsi="Cambria"/>
          <w:vertAlign w:val="superscript"/>
          <w:lang w:val="sv-SE"/>
        </w:rPr>
        <w:t>2</w:t>
      </w:r>
      <w:r w:rsidR="00145BCA" w:rsidRPr="00EB7FC4">
        <w:rPr>
          <w:rFonts w:ascii="Cambria" w:hAnsi="Cambria"/>
          <w:lang w:val="sv-SE"/>
        </w:rPr>
        <w:t>mm</w:t>
      </w:r>
      <w:r w:rsidR="00145BCA" w:rsidRPr="00EB7FC4">
        <w:rPr>
          <w:rFonts w:ascii="Cambria" w:hAnsi="Cambria"/>
          <w:vertAlign w:val="superscript"/>
          <w:lang w:val="sv-SE"/>
        </w:rPr>
        <w:t>2</w:t>
      </w:r>
      <w:r w:rsidR="00663F9F" w:rsidRPr="00EB7FC4">
        <w:rPr>
          <w:rFonts w:ascii="Cambria" w:hAnsi="Cambria"/>
          <w:lang w:val="sv-SE"/>
        </w:rPr>
        <w:t xml:space="preserve">. Hal ini menunjukkan bahwa </w:t>
      </w:r>
      <w:r w:rsidR="000C689B" w:rsidRPr="00EB7FC4">
        <w:rPr>
          <w:rFonts w:ascii="Cambria" w:hAnsi="Cambria"/>
          <w:lang w:val="sv-SE"/>
        </w:rPr>
        <w:t xml:space="preserve">arus tabung CT-Scan </w:t>
      </w:r>
      <w:r w:rsidR="007B7B2B" w:rsidRPr="00EB7FC4">
        <w:rPr>
          <w:rFonts w:ascii="Cambria" w:hAnsi="Cambria"/>
          <w:lang w:val="sv-SE"/>
        </w:rPr>
        <w:t>1</w:t>
      </w:r>
      <w:r w:rsidR="00663F9F" w:rsidRPr="00EB7FC4">
        <w:rPr>
          <w:rFonts w:ascii="Cambria" w:hAnsi="Cambria"/>
          <w:lang w:val="sv-SE"/>
        </w:rPr>
        <w:t xml:space="preserve">40 mA mempunyai </w:t>
      </w:r>
      <w:r w:rsidR="00CB5EFE" w:rsidRPr="00EB7FC4">
        <w:rPr>
          <w:rFonts w:ascii="Cambria" w:hAnsi="Cambria"/>
          <w:lang w:val="sv-SE"/>
        </w:rPr>
        <w:t xml:space="preserve">tingkat </w:t>
      </w:r>
      <w:r w:rsidR="008A2957" w:rsidRPr="00EB7FC4">
        <w:rPr>
          <w:rFonts w:ascii="Cambria" w:hAnsi="Cambria"/>
          <w:i/>
          <w:lang w:val="sv-SE"/>
        </w:rPr>
        <w:t>noise</w:t>
      </w:r>
      <w:r w:rsidR="00CB5EFE" w:rsidRPr="00EB7FC4">
        <w:rPr>
          <w:rFonts w:ascii="Cambria" w:hAnsi="Cambria"/>
          <w:i/>
          <w:lang w:val="sv-SE"/>
        </w:rPr>
        <w:t xml:space="preserve"> </w:t>
      </w:r>
      <w:r w:rsidR="00CB5EFE" w:rsidRPr="00EB7FC4">
        <w:rPr>
          <w:rFonts w:ascii="Cambria" w:hAnsi="Cambria"/>
          <w:lang w:val="sv-SE"/>
        </w:rPr>
        <w:t>paling tinggi dengan nilai puncak NPS sebesar</w:t>
      </w:r>
      <w:r w:rsidR="00523BCC" w:rsidRPr="00EB7FC4">
        <w:rPr>
          <w:rFonts w:ascii="Cambria" w:hAnsi="Cambria"/>
        </w:rPr>
        <w:t xml:space="preserve"> </w:t>
      </w:r>
      <w:r w:rsidR="005355D6" w:rsidRPr="00EB7FC4">
        <w:rPr>
          <w:rFonts w:ascii="Cambria" w:hAnsi="Cambria"/>
        </w:rPr>
        <w:t xml:space="preserve">44.25 </w:t>
      </w:r>
      <w:r w:rsidR="00CB5EFE" w:rsidRPr="00EB7FC4">
        <w:rPr>
          <w:rFonts w:ascii="Cambria" w:hAnsi="Cambria"/>
          <w:lang w:val="sv-SE"/>
        </w:rPr>
        <w:t>HU</w:t>
      </w:r>
      <w:r w:rsidR="00CB5EFE" w:rsidRPr="00EB7FC4">
        <w:rPr>
          <w:rFonts w:ascii="Cambria" w:hAnsi="Cambria"/>
          <w:vertAlign w:val="superscript"/>
          <w:lang w:val="sv-SE"/>
        </w:rPr>
        <w:t>2</w:t>
      </w:r>
      <w:r w:rsidR="00CB5EFE" w:rsidRPr="00EB7FC4">
        <w:rPr>
          <w:rFonts w:ascii="Cambria" w:hAnsi="Cambria"/>
          <w:lang w:val="sv-SE"/>
        </w:rPr>
        <w:t>mm</w:t>
      </w:r>
      <w:r w:rsidR="00CB5EFE" w:rsidRPr="00EB7FC4">
        <w:rPr>
          <w:rFonts w:ascii="Cambria" w:hAnsi="Cambria"/>
          <w:vertAlign w:val="superscript"/>
          <w:lang w:val="sv-SE"/>
        </w:rPr>
        <w:t xml:space="preserve">2 </w:t>
      </w:r>
      <w:r w:rsidR="00CB5EFE" w:rsidRPr="00EB7FC4">
        <w:rPr>
          <w:rFonts w:ascii="Cambria" w:hAnsi="Cambria"/>
          <w:lang w:val="sv-SE"/>
        </w:rPr>
        <w:t>pada frekuensi</w:t>
      </w:r>
      <w:r w:rsidR="005355D6" w:rsidRPr="00EB7FC4">
        <w:rPr>
          <w:rFonts w:ascii="Cambria" w:hAnsi="Cambria"/>
          <w:lang w:val="sv-SE"/>
        </w:rPr>
        <w:t xml:space="preserve"> 0.33 </w:t>
      </w:r>
      <w:r w:rsidR="00523BCC" w:rsidRPr="00EB7FC4">
        <w:rPr>
          <w:rFonts w:ascii="Cambria" w:hAnsi="Cambria"/>
          <w:lang w:val="sv-SE"/>
        </w:rPr>
        <w:t>mm</w:t>
      </w:r>
      <w:r w:rsidR="00523BCC" w:rsidRPr="00EB7FC4">
        <w:rPr>
          <w:rFonts w:ascii="Cambria" w:hAnsi="Cambria"/>
          <w:vertAlign w:val="superscript"/>
          <w:lang w:val="sv-SE"/>
        </w:rPr>
        <w:t>-1</w:t>
      </w:r>
      <w:r w:rsidR="009508FD" w:rsidRPr="00EB7FC4">
        <w:rPr>
          <w:rFonts w:ascii="Cambria" w:hAnsi="Cambria"/>
          <w:lang w:val="sv-SE"/>
        </w:rPr>
        <w:t xml:space="preserve">. </w:t>
      </w:r>
      <w:r w:rsidR="00072A90" w:rsidRPr="00EB7FC4">
        <w:rPr>
          <w:rFonts w:ascii="Cambria" w:hAnsi="Cambria"/>
          <w:lang w:val="sv-SE"/>
        </w:rPr>
        <w:t>A</w:t>
      </w:r>
      <w:r w:rsidR="000C689B" w:rsidRPr="00EB7FC4">
        <w:rPr>
          <w:rFonts w:ascii="Cambria" w:hAnsi="Cambria"/>
          <w:lang w:val="sv-SE"/>
        </w:rPr>
        <w:t xml:space="preserve">rus tabung CT-Scan </w:t>
      </w:r>
      <w:r w:rsidR="009508FD" w:rsidRPr="00EB7FC4">
        <w:rPr>
          <w:rFonts w:ascii="Cambria" w:hAnsi="Cambria"/>
          <w:lang w:val="sv-SE"/>
        </w:rPr>
        <w:t xml:space="preserve">540 mA memiliki tingkat </w:t>
      </w:r>
      <w:r w:rsidR="008A2957" w:rsidRPr="00EB7FC4">
        <w:rPr>
          <w:rFonts w:ascii="Cambria" w:hAnsi="Cambria"/>
          <w:i/>
          <w:lang w:val="sv-SE"/>
        </w:rPr>
        <w:t>noise</w:t>
      </w:r>
      <w:r w:rsidR="009508FD" w:rsidRPr="00EB7FC4">
        <w:rPr>
          <w:rFonts w:ascii="Cambria" w:hAnsi="Cambria"/>
          <w:lang w:val="sv-SE"/>
        </w:rPr>
        <w:t xml:space="preserve"> paling rendah dengan nilai NPS sebesar </w:t>
      </w:r>
      <w:r w:rsidR="00F65BA8" w:rsidRPr="00EB7FC4">
        <w:rPr>
          <w:rFonts w:ascii="Cambria" w:hAnsi="Cambria"/>
          <w:lang w:val="sv-SE"/>
        </w:rPr>
        <w:t xml:space="preserve">0.03 </w:t>
      </w:r>
      <w:r w:rsidR="009508FD" w:rsidRPr="00EB7FC4">
        <w:rPr>
          <w:rFonts w:ascii="Cambria" w:hAnsi="Cambria"/>
          <w:lang w:val="sv-SE"/>
        </w:rPr>
        <w:t>HU</w:t>
      </w:r>
      <w:r w:rsidR="009508FD" w:rsidRPr="00EB7FC4">
        <w:rPr>
          <w:rFonts w:ascii="Cambria" w:hAnsi="Cambria"/>
          <w:vertAlign w:val="superscript"/>
          <w:lang w:val="sv-SE"/>
        </w:rPr>
        <w:t>2</w:t>
      </w:r>
      <w:r w:rsidR="009508FD" w:rsidRPr="00EB7FC4">
        <w:rPr>
          <w:rFonts w:ascii="Cambria" w:hAnsi="Cambria"/>
          <w:lang w:val="sv-SE"/>
        </w:rPr>
        <w:t>mm</w:t>
      </w:r>
      <w:r w:rsidR="009508FD" w:rsidRPr="00EB7FC4">
        <w:rPr>
          <w:rFonts w:ascii="Cambria" w:hAnsi="Cambria"/>
          <w:vertAlign w:val="superscript"/>
          <w:lang w:val="sv-SE"/>
        </w:rPr>
        <w:t xml:space="preserve">2 </w:t>
      </w:r>
      <w:r w:rsidR="009508FD" w:rsidRPr="00EB7FC4">
        <w:rPr>
          <w:rFonts w:ascii="Cambria" w:hAnsi="Cambria"/>
          <w:lang w:val="sv-SE"/>
        </w:rPr>
        <w:t xml:space="preserve">pada frekuensi </w:t>
      </w:r>
      <w:r w:rsidR="00F65BA8" w:rsidRPr="00EB7FC4">
        <w:rPr>
          <w:rFonts w:ascii="Cambria" w:hAnsi="Cambria"/>
          <w:lang w:val="sv-SE"/>
        </w:rPr>
        <w:t xml:space="preserve">1.34 </w:t>
      </w:r>
      <w:r w:rsidR="009508FD" w:rsidRPr="00EB7FC4">
        <w:rPr>
          <w:rFonts w:ascii="Cambria" w:hAnsi="Cambria"/>
          <w:lang w:val="sv-SE"/>
        </w:rPr>
        <w:t>mm</w:t>
      </w:r>
      <w:r w:rsidR="009508FD" w:rsidRPr="00EB7FC4">
        <w:rPr>
          <w:rFonts w:ascii="Cambria" w:hAnsi="Cambria"/>
          <w:vertAlign w:val="superscript"/>
          <w:lang w:val="sv-SE"/>
        </w:rPr>
        <w:t>-1</w:t>
      </w:r>
      <w:r w:rsidR="003C03E0" w:rsidRPr="00EB7FC4">
        <w:rPr>
          <w:rFonts w:ascii="Cambria" w:hAnsi="Cambria"/>
          <w:lang w:val="sv-SE"/>
        </w:rPr>
        <w:t xml:space="preserve">. </w:t>
      </w:r>
    </w:p>
    <w:p w14:paraId="6E50C671" w14:textId="7EB36FEB" w:rsidR="00EA12A3" w:rsidRPr="002B4E85" w:rsidRDefault="00BF1B56" w:rsidP="00EA12A3">
      <w:pPr>
        <w:tabs>
          <w:tab w:val="left" w:pos="0"/>
          <w:tab w:val="left" w:pos="1260"/>
        </w:tabs>
        <w:spacing w:after="0" w:line="240" w:lineRule="auto"/>
        <w:jc w:val="center"/>
        <w:rPr>
          <w:rFonts w:ascii="Cambria" w:hAnsi="Cambria"/>
          <w:lang w:val="sv-SE"/>
        </w:rPr>
      </w:pPr>
      <w:r w:rsidRPr="002B4E85">
        <w:rPr>
          <w:rFonts w:ascii="Cambria" w:hAnsi="Cambria"/>
          <w:noProof/>
        </w:rPr>
        <w:drawing>
          <wp:inline distT="0" distB="0" distL="0" distR="0" wp14:anchorId="7D75479C" wp14:editId="55FE75A8">
            <wp:extent cx="3398808" cy="27260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nps ARUS 90 Kv BU ISTI.jpg"/>
                    <pic:cNvPicPr/>
                  </pic:nvPicPr>
                  <pic:blipFill rotWithShape="1">
                    <a:blip r:embed="rId62" cstate="print">
                      <a:extLst>
                        <a:ext uri="{28A0092B-C50C-407E-A947-70E740481C1C}">
                          <a14:useLocalDpi xmlns:a14="http://schemas.microsoft.com/office/drawing/2010/main" val="0"/>
                        </a:ext>
                      </a:extLst>
                    </a:blip>
                    <a:srcRect l="7760" t="9485" r="9479" b="4613"/>
                    <a:stretch/>
                  </pic:blipFill>
                  <pic:spPr bwMode="auto">
                    <a:xfrm>
                      <a:off x="0" y="0"/>
                      <a:ext cx="3415262" cy="2739273"/>
                    </a:xfrm>
                    <a:prstGeom prst="rect">
                      <a:avLst/>
                    </a:prstGeom>
                    <a:ln>
                      <a:noFill/>
                    </a:ln>
                    <a:extLst>
                      <a:ext uri="{53640926-AAD7-44D8-BBD7-CCE9431645EC}">
                        <a14:shadowObscured xmlns:a14="http://schemas.microsoft.com/office/drawing/2010/main"/>
                      </a:ext>
                    </a:extLst>
                  </pic:spPr>
                </pic:pic>
              </a:graphicData>
            </a:graphic>
          </wp:inline>
        </w:drawing>
      </w:r>
    </w:p>
    <w:p w14:paraId="6CC35E37" w14:textId="799C495F" w:rsidR="00D634F8" w:rsidRPr="002B4E85" w:rsidRDefault="00EA12A3" w:rsidP="00D43918">
      <w:pPr>
        <w:pStyle w:val="Caption"/>
        <w:spacing w:after="0"/>
        <w:contextualSpacing/>
        <w:jc w:val="center"/>
        <w:rPr>
          <w:rFonts w:ascii="Cambria" w:hAnsi="Cambria"/>
          <w:i w:val="0"/>
          <w:color w:val="auto"/>
        </w:rPr>
      </w:pPr>
      <w:r w:rsidRPr="002B4E85">
        <w:rPr>
          <w:rFonts w:ascii="Cambria" w:hAnsi="Cambria"/>
          <w:i w:val="0"/>
          <w:color w:val="auto"/>
        </w:rPr>
        <w:t xml:space="preserve">Gambar 4. </w:t>
      </w:r>
      <w:r w:rsidRPr="002B4E85">
        <w:rPr>
          <w:rFonts w:ascii="Cambria" w:hAnsi="Cambria"/>
          <w:i w:val="0"/>
          <w:color w:val="auto"/>
        </w:rPr>
        <w:fldChar w:fldCharType="begin"/>
      </w:r>
      <w:r w:rsidRPr="002B4E85">
        <w:rPr>
          <w:rFonts w:ascii="Cambria" w:hAnsi="Cambria"/>
          <w:i w:val="0"/>
          <w:color w:val="auto"/>
        </w:rPr>
        <w:instrText xml:space="preserve"> SEQ Gambar_4. \* ARABIC </w:instrText>
      </w:r>
      <w:r w:rsidRPr="002B4E85">
        <w:rPr>
          <w:rFonts w:ascii="Cambria" w:hAnsi="Cambria"/>
          <w:i w:val="0"/>
          <w:color w:val="auto"/>
        </w:rPr>
        <w:fldChar w:fldCharType="separate"/>
      </w:r>
      <w:r w:rsidR="00061A37">
        <w:rPr>
          <w:rFonts w:ascii="Cambria" w:hAnsi="Cambria"/>
          <w:i w:val="0"/>
          <w:noProof/>
          <w:color w:val="auto"/>
        </w:rPr>
        <w:t>2</w:t>
      </w:r>
      <w:r w:rsidRPr="002B4E85">
        <w:rPr>
          <w:rFonts w:ascii="Cambria" w:hAnsi="Cambria"/>
          <w:i w:val="0"/>
          <w:color w:val="auto"/>
        </w:rPr>
        <w:fldChar w:fldCharType="end"/>
      </w:r>
      <w:r w:rsidRPr="002B4E85">
        <w:rPr>
          <w:rFonts w:ascii="Cambria" w:hAnsi="Cambria"/>
          <w:i w:val="0"/>
          <w:color w:val="auto"/>
        </w:rPr>
        <w:t xml:space="preserve"> Hubungan antara NPS dan frekuensi </w:t>
      </w:r>
      <w:r w:rsidR="00837D35" w:rsidRPr="002B4E85">
        <w:rPr>
          <w:rFonts w:ascii="Cambria" w:hAnsi="Cambria"/>
          <w:i w:val="0"/>
          <w:color w:val="auto"/>
        </w:rPr>
        <w:t xml:space="preserve">spasial </w:t>
      </w:r>
      <w:r w:rsidRPr="002B4E85">
        <w:rPr>
          <w:rFonts w:ascii="Cambria" w:hAnsi="Cambria"/>
          <w:i w:val="0"/>
          <w:color w:val="auto"/>
        </w:rPr>
        <w:t>pada variasi arus tabung CT-Scan dengan 90 kV</w:t>
      </w:r>
    </w:p>
    <w:p w14:paraId="0333ECF2" w14:textId="0B963E53" w:rsidR="00145BCA" w:rsidRPr="002B4E85" w:rsidRDefault="00880907" w:rsidP="00B416D4">
      <w:pPr>
        <w:pStyle w:val="ListParagraph"/>
        <w:tabs>
          <w:tab w:val="left" w:pos="0"/>
          <w:tab w:val="left" w:pos="1260"/>
        </w:tabs>
        <w:spacing w:after="0" w:line="360" w:lineRule="auto"/>
        <w:ind w:left="547" w:firstLine="720"/>
        <w:jc w:val="both"/>
        <w:rPr>
          <w:rFonts w:ascii="Cambria" w:hAnsi="Cambria"/>
          <w:lang w:val="sv-SE"/>
        </w:rPr>
      </w:pPr>
      <w:r w:rsidRPr="002B4E85">
        <w:rPr>
          <w:rFonts w:ascii="Cambria" w:hAnsi="Cambria"/>
          <w:lang w:val="sv-SE"/>
        </w:rPr>
        <w:lastRenderedPageBreak/>
        <w:t>Gambar 4.3</w:t>
      </w:r>
      <w:r w:rsidR="005433BE" w:rsidRPr="002B4E85">
        <w:rPr>
          <w:rFonts w:ascii="Cambria" w:hAnsi="Cambria"/>
          <w:lang w:val="sv-SE"/>
        </w:rPr>
        <w:t xml:space="preserve"> </w:t>
      </w:r>
      <w:r w:rsidR="002F7D6A" w:rsidRPr="002B4E85">
        <w:rPr>
          <w:rFonts w:ascii="Cambria" w:hAnsi="Cambria"/>
          <w:lang w:val="sv-SE"/>
        </w:rPr>
        <w:t xml:space="preserve">menggunakan 120 kV </w:t>
      </w:r>
      <w:r w:rsidR="005433BE" w:rsidRPr="002B4E85">
        <w:rPr>
          <w:rFonts w:ascii="Cambria" w:hAnsi="Cambria"/>
          <w:lang w:val="sv-SE"/>
        </w:rPr>
        <w:t>pada frekuensi 0.08-1.34 mm</w:t>
      </w:r>
      <w:r w:rsidR="005433BE" w:rsidRPr="002B4E85">
        <w:rPr>
          <w:rFonts w:ascii="Cambria" w:hAnsi="Cambria"/>
          <w:vertAlign w:val="superscript"/>
          <w:lang w:val="sv-SE"/>
        </w:rPr>
        <w:t>-1</w:t>
      </w:r>
      <w:r w:rsidR="005433BE" w:rsidRPr="002B4E85">
        <w:rPr>
          <w:rFonts w:ascii="Cambria" w:hAnsi="Cambria"/>
          <w:lang w:val="sv-SE"/>
        </w:rPr>
        <w:t xml:space="preserve">. </w:t>
      </w:r>
      <w:r w:rsidR="003E195D" w:rsidRPr="002B4E85">
        <w:rPr>
          <w:rFonts w:ascii="Cambria" w:hAnsi="Cambria"/>
          <w:lang w:val="sv-SE"/>
        </w:rPr>
        <w:t>Nilai NPS berkisar antara 0.02</w:t>
      </w:r>
      <w:r w:rsidR="005433BE" w:rsidRPr="002B4E85">
        <w:rPr>
          <w:rFonts w:ascii="Cambria" w:hAnsi="Cambria"/>
          <w:lang w:val="sv-SE"/>
        </w:rPr>
        <w:t>-15.41 HU</w:t>
      </w:r>
      <w:r w:rsidR="005433BE" w:rsidRPr="002B4E85">
        <w:rPr>
          <w:rFonts w:ascii="Cambria" w:hAnsi="Cambria"/>
          <w:vertAlign w:val="superscript"/>
          <w:lang w:val="sv-SE"/>
        </w:rPr>
        <w:t>2</w:t>
      </w:r>
      <w:r w:rsidR="005433BE" w:rsidRPr="002B4E85">
        <w:rPr>
          <w:rFonts w:ascii="Cambria" w:hAnsi="Cambria"/>
          <w:lang w:val="sv-SE"/>
        </w:rPr>
        <w:t>mm</w:t>
      </w:r>
      <w:r w:rsidR="005433BE" w:rsidRPr="002B4E85">
        <w:rPr>
          <w:rFonts w:ascii="Cambria" w:hAnsi="Cambria"/>
          <w:vertAlign w:val="superscript"/>
          <w:lang w:val="sv-SE"/>
        </w:rPr>
        <w:t>2</w:t>
      </w:r>
      <w:r w:rsidR="005433BE" w:rsidRPr="002B4E85">
        <w:rPr>
          <w:rFonts w:ascii="Cambria" w:hAnsi="Cambria"/>
          <w:lang w:val="sv-SE"/>
        </w:rPr>
        <w:t xml:space="preserve">. Hal ini menunjukkan bahwa </w:t>
      </w:r>
      <w:r w:rsidR="00AC1052" w:rsidRPr="002B4E85">
        <w:rPr>
          <w:rFonts w:ascii="Cambria" w:hAnsi="Cambria"/>
          <w:lang w:val="sv-SE"/>
        </w:rPr>
        <w:t>a</w:t>
      </w:r>
      <w:r w:rsidR="000C689B" w:rsidRPr="002B4E85">
        <w:rPr>
          <w:rFonts w:ascii="Cambria" w:hAnsi="Cambria"/>
          <w:lang w:val="sv-SE"/>
        </w:rPr>
        <w:t>rus tabung CT-Scan</w:t>
      </w:r>
      <w:r w:rsidR="00AC1052" w:rsidRPr="002B4E85">
        <w:rPr>
          <w:rFonts w:ascii="Cambria" w:hAnsi="Cambria"/>
          <w:lang w:val="sv-SE"/>
        </w:rPr>
        <w:t xml:space="preserve"> </w:t>
      </w:r>
      <w:r w:rsidR="005433BE" w:rsidRPr="002B4E85">
        <w:rPr>
          <w:rFonts w:ascii="Cambria" w:hAnsi="Cambria"/>
          <w:lang w:val="sv-SE"/>
        </w:rPr>
        <w:t xml:space="preserve">140 mA mempunyai tingkat </w:t>
      </w:r>
      <w:r w:rsidR="008A2957" w:rsidRPr="002B4E85">
        <w:rPr>
          <w:rFonts w:ascii="Cambria" w:hAnsi="Cambria"/>
          <w:i/>
          <w:lang w:val="sv-SE"/>
        </w:rPr>
        <w:t>noise</w:t>
      </w:r>
      <w:r w:rsidR="005433BE" w:rsidRPr="002B4E85">
        <w:rPr>
          <w:rFonts w:ascii="Cambria" w:hAnsi="Cambria"/>
          <w:i/>
          <w:lang w:val="sv-SE"/>
        </w:rPr>
        <w:t xml:space="preserve"> </w:t>
      </w:r>
      <w:r w:rsidR="005433BE" w:rsidRPr="002B4E85">
        <w:rPr>
          <w:rFonts w:ascii="Cambria" w:hAnsi="Cambria"/>
          <w:lang w:val="sv-SE"/>
        </w:rPr>
        <w:t>paling tinggi dengan nilai puncak NPS sebesar</w:t>
      </w:r>
      <w:r w:rsidR="005433BE" w:rsidRPr="002B4E85">
        <w:rPr>
          <w:rFonts w:ascii="Cambria" w:hAnsi="Cambria"/>
        </w:rPr>
        <w:t xml:space="preserve"> </w:t>
      </w:r>
      <w:r w:rsidR="006E60DE" w:rsidRPr="002B4E85">
        <w:rPr>
          <w:rFonts w:ascii="Cambria" w:hAnsi="Cambria"/>
          <w:lang w:val="sv-SE"/>
        </w:rPr>
        <w:t xml:space="preserve">15.42 </w:t>
      </w:r>
      <w:r w:rsidR="005433BE" w:rsidRPr="002B4E85">
        <w:rPr>
          <w:rFonts w:ascii="Cambria" w:hAnsi="Cambria"/>
          <w:lang w:val="sv-SE"/>
        </w:rPr>
        <w:t>HU</w:t>
      </w:r>
      <w:r w:rsidR="005433BE" w:rsidRPr="002B4E85">
        <w:rPr>
          <w:rFonts w:ascii="Cambria" w:hAnsi="Cambria"/>
          <w:vertAlign w:val="superscript"/>
          <w:lang w:val="sv-SE"/>
        </w:rPr>
        <w:t>2</w:t>
      </w:r>
      <w:r w:rsidR="005433BE" w:rsidRPr="002B4E85">
        <w:rPr>
          <w:rFonts w:ascii="Cambria" w:hAnsi="Cambria"/>
          <w:lang w:val="sv-SE"/>
        </w:rPr>
        <w:t>mm</w:t>
      </w:r>
      <w:r w:rsidR="005433BE" w:rsidRPr="002B4E85">
        <w:rPr>
          <w:rFonts w:ascii="Cambria" w:hAnsi="Cambria"/>
          <w:vertAlign w:val="superscript"/>
          <w:lang w:val="sv-SE"/>
        </w:rPr>
        <w:t xml:space="preserve">2 </w:t>
      </w:r>
      <w:r w:rsidR="005433BE" w:rsidRPr="002B4E85">
        <w:rPr>
          <w:rFonts w:ascii="Cambria" w:hAnsi="Cambria"/>
          <w:lang w:val="sv-SE"/>
        </w:rPr>
        <w:t>pada frekuensi 0.29 mm</w:t>
      </w:r>
      <w:r w:rsidR="005433BE" w:rsidRPr="002B4E85">
        <w:rPr>
          <w:rFonts w:ascii="Cambria" w:hAnsi="Cambria"/>
          <w:vertAlign w:val="superscript"/>
          <w:lang w:val="sv-SE"/>
        </w:rPr>
        <w:t>-1</w:t>
      </w:r>
      <w:r w:rsidR="005433BE" w:rsidRPr="002B4E85">
        <w:rPr>
          <w:rFonts w:ascii="Cambria" w:hAnsi="Cambria"/>
          <w:lang w:val="sv-SE"/>
        </w:rPr>
        <w:t xml:space="preserve">. </w:t>
      </w:r>
      <w:r w:rsidR="0028150F" w:rsidRPr="002B4E85">
        <w:rPr>
          <w:rFonts w:ascii="Cambria" w:hAnsi="Cambria"/>
          <w:lang w:val="sv-SE"/>
        </w:rPr>
        <w:t>A</w:t>
      </w:r>
      <w:r w:rsidR="000C689B" w:rsidRPr="002B4E85">
        <w:rPr>
          <w:rFonts w:ascii="Cambria" w:hAnsi="Cambria"/>
          <w:lang w:val="sv-SE"/>
        </w:rPr>
        <w:t>rus tabung CT-Scan</w:t>
      </w:r>
      <w:r w:rsidR="00AC1052" w:rsidRPr="002B4E85">
        <w:rPr>
          <w:rFonts w:ascii="Cambria" w:hAnsi="Cambria"/>
          <w:lang w:val="sv-SE"/>
        </w:rPr>
        <w:t xml:space="preserve"> </w:t>
      </w:r>
      <w:r w:rsidR="005433BE" w:rsidRPr="002B4E85">
        <w:rPr>
          <w:rFonts w:ascii="Cambria" w:hAnsi="Cambria"/>
          <w:lang w:val="sv-SE"/>
        </w:rPr>
        <w:t xml:space="preserve">540 mA memiliki tingkat </w:t>
      </w:r>
      <w:r w:rsidR="008A2957" w:rsidRPr="002B4E85">
        <w:rPr>
          <w:rFonts w:ascii="Cambria" w:hAnsi="Cambria"/>
          <w:i/>
          <w:lang w:val="sv-SE"/>
        </w:rPr>
        <w:t>noise</w:t>
      </w:r>
      <w:r w:rsidR="005433BE" w:rsidRPr="002B4E85">
        <w:rPr>
          <w:rFonts w:ascii="Cambria" w:hAnsi="Cambria"/>
          <w:lang w:val="sv-SE"/>
        </w:rPr>
        <w:t xml:space="preserve"> paling rendah dengan nilai NPS sebesar </w:t>
      </w:r>
      <w:r w:rsidR="006E60DE" w:rsidRPr="002B4E85">
        <w:rPr>
          <w:rFonts w:ascii="Cambria" w:hAnsi="Cambria"/>
          <w:lang w:val="sv-SE"/>
        </w:rPr>
        <w:t xml:space="preserve">0.02 </w:t>
      </w:r>
      <w:r w:rsidR="005433BE" w:rsidRPr="002B4E85">
        <w:rPr>
          <w:rFonts w:ascii="Cambria" w:hAnsi="Cambria"/>
          <w:lang w:val="sv-SE"/>
        </w:rPr>
        <w:t>HU</w:t>
      </w:r>
      <w:r w:rsidR="005433BE" w:rsidRPr="002B4E85">
        <w:rPr>
          <w:rFonts w:ascii="Cambria" w:hAnsi="Cambria"/>
          <w:vertAlign w:val="superscript"/>
          <w:lang w:val="sv-SE"/>
        </w:rPr>
        <w:t>2</w:t>
      </w:r>
      <w:r w:rsidR="005433BE" w:rsidRPr="002B4E85">
        <w:rPr>
          <w:rFonts w:ascii="Cambria" w:hAnsi="Cambria"/>
          <w:lang w:val="sv-SE"/>
        </w:rPr>
        <w:t>mm</w:t>
      </w:r>
      <w:r w:rsidR="005433BE" w:rsidRPr="002B4E85">
        <w:rPr>
          <w:rFonts w:ascii="Cambria" w:hAnsi="Cambria"/>
          <w:vertAlign w:val="superscript"/>
          <w:lang w:val="sv-SE"/>
        </w:rPr>
        <w:t xml:space="preserve">2 </w:t>
      </w:r>
      <w:r w:rsidR="005433BE" w:rsidRPr="002B4E85">
        <w:rPr>
          <w:rFonts w:ascii="Cambria" w:hAnsi="Cambria"/>
          <w:lang w:val="sv-SE"/>
        </w:rPr>
        <w:t xml:space="preserve">pada frekuensi </w:t>
      </w:r>
      <w:r w:rsidR="006E60DE" w:rsidRPr="002B4E85">
        <w:rPr>
          <w:rFonts w:ascii="Cambria" w:hAnsi="Cambria"/>
          <w:lang w:val="sv-SE"/>
        </w:rPr>
        <w:t xml:space="preserve">1.34 </w:t>
      </w:r>
      <w:r w:rsidR="005433BE" w:rsidRPr="002B4E85">
        <w:rPr>
          <w:rFonts w:ascii="Cambria" w:hAnsi="Cambria"/>
          <w:lang w:val="sv-SE"/>
        </w:rPr>
        <w:t>mm</w:t>
      </w:r>
      <w:r w:rsidR="005433BE" w:rsidRPr="002B4E85">
        <w:rPr>
          <w:rFonts w:ascii="Cambria" w:hAnsi="Cambria"/>
          <w:vertAlign w:val="superscript"/>
          <w:lang w:val="sv-SE"/>
        </w:rPr>
        <w:t>-1</w:t>
      </w:r>
      <w:r w:rsidR="005433BE" w:rsidRPr="002B4E85">
        <w:rPr>
          <w:rFonts w:ascii="Cambria" w:hAnsi="Cambria"/>
          <w:lang w:val="sv-SE"/>
        </w:rPr>
        <w:t xml:space="preserve">. </w:t>
      </w:r>
    </w:p>
    <w:p w14:paraId="61782F05" w14:textId="588831E6" w:rsidR="00EA12A3" w:rsidRPr="002B4E85" w:rsidRDefault="00E54D40" w:rsidP="00EA12A3">
      <w:pPr>
        <w:jc w:val="center"/>
        <w:rPr>
          <w:rFonts w:ascii="Cambria" w:hAnsi="Cambria"/>
          <w:noProof/>
        </w:rPr>
      </w:pPr>
      <w:r w:rsidRPr="002B4E85">
        <w:rPr>
          <w:rFonts w:ascii="Cambria" w:hAnsi="Cambria"/>
          <w:noProof/>
        </w:rPr>
        <w:drawing>
          <wp:inline distT="0" distB="0" distL="0" distR="0" wp14:anchorId="090162FD" wp14:editId="669A3A40">
            <wp:extent cx="3247726" cy="269003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NPS 120 Kv BU ISTI.jpg"/>
                    <pic:cNvPicPr/>
                  </pic:nvPicPr>
                  <pic:blipFill rotWithShape="1">
                    <a:blip r:embed="rId63" cstate="print">
                      <a:extLst>
                        <a:ext uri="{28A0092B-C50C-407E-A947-70E740481C1C}">
                          <a14:useLocalDpi xmlns:a14="http://schemas.microsoft.com/office/drawing/2010/main" val="0"/>
                        </a:ext>
                      </a:extLst>
                    </a:blip>
                    <a:srcRect l="8800" t="10352" r="11995" b="4750"/>
                    <a:stretch/>
                  </pic:blipFill>
                  <pic:spPr bwMode="auto">
                    <a:xfrm>
                      <a:off x="0" y="0"/>
                      <a:ext cx="3281059" cy="2717647"/>
                    </a:xfrm>
                    <a:prstGeom prst="rect">
                      <a:avLst/>
                    </a:prstGeom>
                    <a:ln>
                      <a:noFill/>
                    </a:ln>
                    <a:extLst>
                      <a:ext uri="{53640926-AAD7-44D8-BBD7-CCE9431645EC}">
                        <a14:shadowObscured xmlns:a14="http://schemas.microsoft.com/office/drawing/2010/main"/>
                      </a:ext>
                    </a:extLst>
                  </pic:spPr>
                </pic:pic>
              </a:graphicData>
            </a:graphic>
          </wp:inline>
        </w:drawing>
      </w:r>
    </w:p>
    <w:p w14:paraId="1AD011AE" w14:textId="0EC2B757" w:rsidR="00EA12A3" w:rsidRPr="002B4E85" w:rsidRDefault="00EA12A3" w:rsidP="00F45850">
      <w:pPr>
        <w:pStyle w:val="Caption"/>
        <w:jc w:val="center"/>
        <w:rPr>
          <w:rFonts w:ascii="Cambria" w:hAnsi="Cambria"/>
        </w:rPr>
      </w:pPr>
      <w:r w:rsidRPr="002B4E85">
        <w:rPr>
          <w:rFonts w:ascii="Cambria" w:hAnsi="Cambria"/>
          <w:i w:val="0"/>
          <w:color w:val="auto"/>
        </w:rPr>
        <w:t xml:space="preserve">Gambar 4. </w:t>
      </w:r>
      <w:r w:rsidRPr="002B4E85">
        <w:rPr>
          <w:rFonts w:ascii="Cambria" w:hAnsi="Cambria"/>
          <w:i w:val="0"/>
          <w:color w:val="auto"/>
        </w:rPr>
        <w:fldChar w:fldCharType="begin"/>
      </w:r>
      <w:r w:rsidRPr="002B4E85">
        <w:rPr>
          <w:rFonts w:ascii="Cambria" w:hAnsi="Cambria"/>
          <w:i w:val="0"/>
          <w:color w:val="auto"/>
        </w:rPr>
        <w:instrText xml:space="preserve"> SEQ Gambar_4. \* ARABIC </w:instrText>
      </w:r>
      <w:r w:rsidRPr="002B4E85">
        <w:rPr>
          <w:rFonts w:ascii="Cambria" w:hAnsi="Cambria"/>
          <w:i w:val="0"/>
          <w:color w:val="auto"/>
        </w:rPr>
        <w:fldChar w:fldCharType="separate"/>
      </w:r>
      <w:r w:rsidR="00061A37">
        <w:rPr>
          <w:rFonts w:ascii="Cambria" w:hAnsi="Cambria"/>
          <w:i w:val="0"/>
          <w:noProof/>
          <w:color w:val="auto"/>
        </w:rPr>
        <w:t>3</w:t>
      </w:r>
      <w:r w:rsidRPr="002B4E85">
        <w:rPr>
          <w:rFonts w:ascii="Cambria" w:hAnsi="Cambria"/>
          <w:i w:val="0"/>
          <w:color w:val="auto"/>
        </w:rPr>
        <w:fldChar w:fldCharType="end"/>
      </w:r>
      <w:r w:rsidR="00F45850" w:rsidRPr="002B4E85">
        <w:rPr>
          <w:rFonts w:ascii="Cambria" w:hAnsi="Cambria"/>
          <w:i w:val="0"/>
          <w:color w:val="auto"/>
        </w:rPr>
        <w:t xml:space="preserve"> </w:t>
      </w:r>
      <w:r w:rsidRPr="002B4E85">
        <w:rPr>
          <w:rFonts w:ascii="Cambria" w:hAnsi="Cambria"/>
          <w:i w:val="0"/>
          <w:color w:val="auto"/>
        </w:rPr>
        <w:t xml:space="preserve">Hubungan antara NPS dan frekuensi </w:t>
      </w:r>
      <w:r w:rsidR="00837D35" w:rsidRPr="002B4E85">
        <w:rPr>
          <w:rFonts w:ascii="Cambria" w:hAnsi="Cambria"/>
          <w:i w:val="0"/>
          <w:color w:val="auto"/>
        </w:rPr>
        <w:t xml:space="preserve">spasial </w:t>
      </w:r>
      <w:r w:rsidRPr="002B4E85">
        <w:rPr>
          <w:rFonts w:ascii="Cambria" w:hAnsi="Cambria"/>
          <w:i w:val="0"/>
          <w:color w:val="auto"/>
        </w:rPr>
        <w:t>pada variasi arus tabung CT-Scan dengan 120 kV</w:t>
      </w:r>
    </w:p>
    <w:p w14:paraId="477604E8" w14:textId="0D1BB92B" w:rsidR="006D1042" w:rsidRPr="002B4E85" w:rsidRDefault="003C03E0" w:rsidP="000A53DF">
      <w:pPr>
        <w:pStyle w:val="ListParagraph"/>
        <w:tabs>
          <w:tab w:val="left" w:pos="0"/>
          <w:tab w:val="left" w:pos="1260"/>
        </w:tabs>
        <w:spacing w:after="0" w:line="360" w:lineRule="auto"/>
        <w:ind w:left="547" w:firstLine="720"/>
        <w:jc w:val="both"/>
        <w:rPr>
          <w:rFonts w:ascii="Cambria" w:hAnsi="Cambria"/>
        </w:rPr>
      </w:pPr>
      <w:r w:rsidRPr="002B4E85">
        <w:rPr>
          <w:rFonts w:ascii="Cambria" w:hAnsi="Cambria"/>
        </w:rPr>
        <w:t>Gambar 4</w:t>
      </w:r>
      <w:r w:rsidR="00880907" w:rsidRPr="002B4E85">
        <w:rPr>
          <w:rFonts w:ascii="Cambria" w:hAnsi="Cambria"/>
        </w:rPr>
        <w:t>.2 dan 4.3</w:t>
      </w:r>
      <w:r w:rsidR="00C471AD" w:rsidRPr="002B4E85">
        <w:rPr>
          <w:rFonts w:ascii="Cambria" w:hAnsi="Cambria"/>
        </w:rPr>
        <w:t xml:space="preserve"> juga mengungkapkan bahwa </w:t>
      </w:r>
      <w:r w:rsidRPr="002B4E85">
        <w:rPr>
          <w:rFonts w:ascii="Cambria" w:hAnsi="Cambria"/>
        </w:rPr>
        <w:t>secara umum, seiring bertambahnya</w:t>
      </w:r>
      <w:r w:rsidR="00C471AD" w:rsidRPr="002B4E85">
        <w:rPr>
          <w:rFonts w:ascii="Cambria" w:hAnsi="Cambria"/>
        </w:rPr>
        <w:t xml:space="preserve"> </w:t>
      </w:r>
      <w:r w:rsidR="0091417D" w:rsidRPr="002B4E85">
        <w:rPr>
          <w:rFonts w:ascii="Cambria" w:hAnsi="Cambria"/>
        </w:rPr>
        <w:t>a</w:t>
      </w:r>
      <w:r w:rsidR="008771E2" w:rsidRPr="002B4E85">
        <w:rPr>
          <w:rFonts w:ascii="Cambria" w:hAnsi="Cambria"/>
        </w:rPr>
        <w:t>rus</w:t>
      </w:r>
      <w:r w:rsidR="0091417D" w:rsidRPr="002B4E85">
        <w:rPr>
          <w:rFonts w:ascii="Cambria" w:hAnsi="Cambria"/>
        </w:rPr>
        <w:t xml:space="preserve"> tabung CT-</w:t>
      </w:r>
      <w:r w:rsidR="0091417D" w:rsidRPr="002B4E85">
        <w:rPr>
          <w:rFonts w:ascii="Cambria" w:hAnsi="Cambria"/>
        </w:rPr>
        <w:lastRenderedPageBreak/>
        <w:t>Scan</w:t>
      </w:r>
      <w:r w:rsidRPr="002B4E85">
        <w:rPr>
          <w:rFonts w:ascii="Cambria" w:hAnsi="Cambria"/>
        </w:rPr>
        <w:t>, kurva NPS menurun di semua tingkat frekuensi. Ini menunjukkan bahwa tingkat fluktuasi gambar menurun seiring bertambahnya</w:t>
      </w:r>
      <w:r w:rsidR="00C471AD" w:rsidRPr="002B4E85">
        <w:rPr>
          <w:rFonts w:ascii="Cambria" w:hAnsi="Cambria"/>
        </w:rPr>
        <w:t xml:space="preserve"> </w:t>
      </w:r>
      <w:r w:rsidR="009B7972" w:rsidRPr="002B4E85">
        <w:rPr>
          <w:rFonts w:ascii="Cambria" w:hAnsi="Cambria"/>
        </w:rPr>
        <w:t>a</w:t>
      </w:r>
      <w:r w:rsidR="008771E2" w:rsidRPr="002B4E85">
        <w:rPr>
          <w:rFonts w:ascii="Cambria" w:hAnsi="Cambria"/>
        </w:rPr>
        <w:t>rus</w:t>
      </w:r>
      <w:r w:rsidR="006936DC" w:rsidRPr="002B4E85">
        <w:rPr>
          <w:rFonts w:ascii="Cambria" w:hAnsi="Cambria"/>
        </w:rPr>
        <w:t xml:space="preserve"> tabung CT-Scan</w:t>
      </w:r>
      <w:r w:rsidR="00992D1D" w:rsidRPr="002B4E85">
        <w:rPr>
          <w:rFonts w:ascii="Cambria" w:hAnsi="Cambria"/>
        </w:rPr>
        <w:t xml:space="preserve">. Saat bertambahnya arus tabung CT-Scan, tekstur gambar menjadi sedikit lebih halus. Penelitian ini sesuai dengan penelitian yang telah dilakukan oleh Putra </w:t>
      </w:r>
      <w:r w:rsidR="00992D1D" w:rsidRPr="002B4E85">
        <w:rPr>
          <w:rFonts w:ascii="Cambria" w:hAnsi="Cambria"/>
        </w:rPr>
        <w:fldChar w:fldCharType="begin" w:fldLock="1"/>
      </w:r>
      <w:r w:rsidR="00525287" w:rsidRPr="002B4E85">
        <w:rPr>
          <w:rFonts w:ascii="Cambria" w:hAnsi="Cambria"/>
        </w:rPr>
        <w:instrText>ADDIN CSL_CITATION {"citationItems":[{"id":"ITEM-1","itemData":{"DOI":"10.47313/jig.v23i1.870","ISSN":"1410-8682","abstract":"Penelitian ini menganalisis kualitas citra CT-Scan berupa noise yang diukur dengan menggunakan metode NPS. (Noise Power Spectrum). Citra CT-Scan didapatkan dengan menggunakan CT-Scan merk siemens somatom emoticon dengan menggunakan solid water phantom dan variasi faktor eksposi 80 kVdan 130 kV dengan variasi mAs 100 mAs, 150 mAs, 200 mAs, 250 mAs, 300 mAs. Program pengukuran NPS dilakukan dengan menerapkan transformasi fourier pada 4 Region of Interent (ROI) homogen di citra. Program pengukuran NPS dikembangkan dengan software matlab. Hasil penelitian menunjukan bahwa kurva NPS berbentuk parabola, dimana terdapat 2 kemiringan. Kemiringan tersebut merupakan hasil dari filtering yang dilakukan oleh algoritma rekonstruksi pada sistem reknstruksi citra CT-Scan. Selain itu tinggi puncak kurva NPS juga dipengaruhi oleh nilai kV dan mAs. Semakin tinggi nilai kV dan mAs yang diberikan maka puncak kurva NPS yang didapatkan semakin rendah. Luas di bawah kurva NPS merupakan nilai varians (σ2), sehingga hal ini menunjukan semakin tinggi kV dan mAs semakin rendah tingkat noise.","author":[{"dropping-particle":"","family":"Putra","given":"Doharmansyah","non-dropping-particle":"","parse-names":false,"suffix":""}],"container-title":"Jurnal Ilmiah Giga","id":"ITEM-1","issue":"1","issued":{"date-parts":[["2020"]]},"page":"1","title":"Evaluasi Kurva Noise Power Spectrum (NPS) dari Citra CT Scan dengan Variasi Faktor Eksposi","type":"article-journal","volume":"23"},"suppress-author":1,"uris":["http://www.mendeley.com/documents/?uuid=89a3401b-d30a-4734-9e32-5280645631f1"]}],"mendeley":{"formattedCitation":"(2020)","plainTextFormattedCitation":"(2020)","previouslyFormattedCitation":"(2020)"},"properties":{"noteIndex":0},"schema":"https://github.com/citation-style-language/schema/raw/master/csl-citation.json"}</w:instrText>
      </w:r>
      <w:r w:rsidR="00992D1D" w:rsidRPr="002B4E85">
        <w:rPr>
          <w:rFonts w:ascii="Cambria" w:hAnsi="Cambria"/>
        </w:rPr>
        <w:fldChar w:fldCharType="separate"/>
      </w:r>
      <w:r w:rsidR="00992D1D" w:rsidRPr="002B4E85">
        <w:rPr>
          <w:rFonts w:ascii="Cambria" w:hAnsi="Cambria"/>
          <w:noProof/>
        </w:rPr>
        <w:t>(2020)</w:t>
      </w:r>
      <w:r w:rsidR="00992D1D" w:rsidRPr="002B4E85">
        <w:rPr>
          <w:rFonts w:ascii="Cambria" w:hAnsi="Cambria"/>
        </w:rPr>
        <w:fldChar w:fldCharType="end"/>
      </w:r>
      <w:r w:rsidR="00992D1D" w:rsidRPr="002B4E85">
        <w:rPr>
          <w:rFonts w:ascii="Cambria" w:hAnsi="Cambria"/>
        </w:rPr>
        <w:t xml:space="preserve"> yang menyatakan bahwa analisis </w:t>
      </w:r>
      <w:r w:rsidR="008A2957" w:rsidRPr="002B4E85">
        <w:rPr>
          <w:rFonts w:ascii="Cambria" w:hAnsi="Cambria"/>
          <w:i/>
        </w:rPr>
        <w:t>noise</w:t>
      </w:r>
      <w:r w:rsidR="00992D1D" w:rsidRPr="002B4E85">
        <w:rPr>
          <w:rFonts w:ascii="Cambria" w:hAnsi="Cambria"/>
        </w:rPr>
        <w:t xml:space="preserve"> terhadap kualitas citra CT-Scan dengan metode NPS yang diolah menggunakan </w:t>
      </w:r>
      <w:r w:rsidR="00992D1D" w:rsidRPr="002B4E85">
        <w:rPr>
          <w:rFonts w:ascii="Cambria" w:hAnsi="Cambria"/>
          <w:i/>
        </w:rPr>
        <w:t>software</w:t>
      </w:r>
      <w:r w:rsidR="00992D1D" w:rsidRPr="002B4E85">
        <w:rPr>
          <w:rFonts w:ascii="Cambria" w:hAnsi="Cambria"/>
        </w:rPr>
        <w:t xml:space="preserve"> Matlab di Instalasi Radiologi RS Hermina Bekasi, dapat disimpulkan bahwa pada faktor eksposi 80 kV dan variasi mAs sebesar 100 mAs, 150 mAs, 200 mAs, 250 mAs, dan 300 mAs, semakin tinggi nilai mAs, semakin kecil luas di bawah kurva NPS, yang menunjukkan penurunan tingkat </w:t>
      </w:r>
      <w:r w:rsidR="008A2957" w:rsidRPr="002B4E85">
        <w:rPr>
          <w:rFonts w:ascii="Cambria" w:hAnsi="Cambria"/>
          <w:i/>
        </w:rPr>
        <w:t>noise</w:t>
      </w:r>
      <w:r w:rsidR="00992D1D" w:rsidRPr="002B4E85">
        <w:rPr>
          <w:rFonts w:ascii="Cambria" w:hAnsi="Cambria"/>
        </w:rPr>
        <w:t>.</w:t>
      </w:r>
      <w:r w:rsidR="000A53DF" w:rsidRPr="002B4E85">
        <w:rPr>
          <w:rFonts w:ascii="Cambria" w:hAnsi="Cambria"/>
        </w:rPr>
        <w:t xml:space="preserve"> </w:t>
      </w:r>
    </w:p>
    <w:p w14:paraId="5E018B3A" w14:textId="70C12294" w:rsidR="00991E98" w:rsidRPr="002B4E85" w:rsidRDefault="000A53DF" w:rsidP="00991E98">
      <w:pPr>
        <w:pStyle w:val="ListParagraph"/>
        <w:tabs>
          <w:tab w:val="left" w:pos="0"/>
          <w:tab w:val="left" w:pos="1260"/>
        </w:tabs>
        <w:spacing w:after="0" w:line="360" w:lineRule="auto"/>
        <w:ind w:left="547" w:firstLine="720"/>
        <w:jc w:val="both"/>
        <w:rPr>
          <w:rFonts w:ascii="Cambria" w:hAnsi="Cambria"/>
        </w:rPr>
      </w:pPr>
      <w:r w:rsidRPr="002B4E85">
        <w:rPr>
          <w:rFonts w:ascii="Cambria" w:hAnsi="Cambria"/>
        </w:rPr>
        <w:t xml:space="preserve">Kirei </w:t>
      </w:r>
      <w:r w:rsidRPr="002B4E85">
        <w:rPr>
          <w:rFonts w:ascii="Cambria" w:hAnsi="Cambria"/>
        </w:rPr>
        <w:fldChar w:fldCharType="begin" w:fldLock="1"/>
      </w:r>
      <w:r w:rsidR="002C3A52" w:rsidRPr="002B4E85">
        <w:rPr>
          <w:rFonts w:ascii="Cambria" w:hAnsi="Cambria"/>
        </w:rPr>
        <w:instrText>ADDIN CSL_CITATION {"citationItems":[{"id":"ITEM-1","itemData":{"DOI":"10.5614/itb.ijp.2023.34.2.3","ISSN":"2301-8151","abstract":"This study was conducted to analyze CT scan images in order to determine the effect of tube current, slice thickness, and tube voltage on noise using the Noise Power Spectrum (NPS) method. Moreover, this study was also aimed to identify the optimal range of tube current, slice thickness, and tube voltage values to minimize noise formation in CT scan images while maintaining the safe dose for the patients. The research parameters included variations in tube current values with slice thickness variations, using tube voltages of 80 kV and 120 kV. The tube current (mAs) variations used were 150 mAs, 200 mAs, 250 mAs, 300 mAs, and 350 mAs, while the slice thickness variations were 0.8 mm, 1.6 mm, 3.2 mm, 4.8 mm, and 9.6 mm. A Phillips 16-slice access CT scan with a water phantom was utilized as the material for the research. The obtained image data were analyzed using ImQuest and ImageJ software. The results show that as the variations in tube current (mAs), slice thickness (mm), and tube voltage (mV) increase, the noise values decrease. This was demonstrated by the smallest area under the curve (AUC) values, which were 24.46 variance for the tube current variation at 120 kV and 3.57 variance for the slice thickness variation at 120 kV. Thus, to minimize the noise, it is recommended to increase the tube current, slice thickness, and tube voltage.","author":[{"dropping-particle":"","family":"Kirei","given":"Anggita Ananda","non-dropping-particle":"","parse-names":false,"suffix":""},{"dropping-particle":"","family":"Widita","given":"Rena","non-dropping-particle":"","parse-names":false,"suffix":""}],"container-title":"Indonesian Journal of Physics","id":"ITEM-1","issue":"2","issued":{"date-parts":[["2023"]]},"page":"14-19","title":"Analysis of the Effect of Tube Current, Slice Thickness, and Tube Voltage on Ct Scan Image Noise using the Noise Power Spectrum (NPS) Method","type":"article-journal","volume":"34"},"suppress-author":1,"uris":["http://www.mendeley.com/documents/?uuid=1a5f150b-77f4-4cf6-91bf-6173b2f4d649"]}],"mendeley":{"formattedCitation":"(2023)","plainTextFormattedCitation":"(2023)","previouslyFormattedCitation":"(2023)"},"properties":{"noteIndex":0},"schema":"https://github.com/citation-style-language/schema/raw/master/csl-citation.json"}</w:instrText>
      </w:r>
      <w:r w:rsidRPr="002B4E85">
        <w:rPr>
          <w:rFonts w:ascii="Cambria" w:hAnsi="Cambria"/>
        </w:rPr>
        <w:fldChar w:fldCharType="separate"/>
      </w:r>
      <w:r w:rsidRPr="002B4E85">
        <w:rPr>
          <w:rFonts w:ascii="Cambria" w:hAnsi="Cambria"/>
          <w:noProof/>
        </w:rPr>
        <w:t>(2023)</w:t>
      </w:r>
      <w:r w:rsidRPr="002B4E85">
        <w:rPr>
          <w:rFonts w:ascii="Cambria" w:hAnsi="Cambria"/>
        </w:rPr>
        <w:fldChar w:fldCharType="end"/>
      </w:r>
      <w:r w:rsidRPr="002B4E85">
        <w:rPr>
          <w:rFonts w:ascii="Cambria" w:hAnsi="Cambria"/>
        </w:rPr>
        <w:t xml:space="preserve"> </w:t>
      </w:r>
      <w:r w:rsidR="00B6680F" w:rsidRPr="002B4E85">
        <w:rPr>
          <w:rFonts w:ascii="Cambria" w:hAnsi="Cambria"/>
        </w:rPr>
        <w:t xml:space="preserve">dalam penelitiannya menggunakan Philips Access 16 </w:t>
      </w:r>
      <w:r w:rsidR="00B6680F" w:rsidRPr="002B4E85">
        <w:rPr>
          <w:rFonts w:ascii="Cambria" w:hAnsi="Cambria"/>
          <w:i/>
        </w:rPr>
        <w:t xml:space="preserve">Slices </w:t>
      </w:r>
      <w:r w:rsidR="00B6680F" w:rsidRPr="002B4E85">
        <w:rPr>
          <w:rFonts w:ascii="Cambria" w:hAnsi="Cambria"/>
        </w:rPr>
        <w:t xml:space="preserve">yang dilengkapi dengan </w:t>
      </w:r>
      <w:r w:rsidR="005B2586" w:rsidRPr="002B4E85">
        <w:rPr>
          <w:rFonts w:ascii="Cambria" w:hAnsi="Cambria"/>
          <w:i/>
        </w:rPr>
        <w:t>water</w:t>
      </w:r>
      <w:r w:rsidR="005B2586" w:rsidRPr="002B4E85">
        <w:rPr>
          <w:rFonts w:ascii="Cambria" w:hAnsi="Cambria"/>
        </w:rPr>
        <w:t xml:space="preserve"> </w:t>
      </w:r>
      <w:r w:rsidR="00B6680F" w:rsidRPr="002B4E85">
        <w:rPr>
          <w:rFonts w:ascii="Cambria" w:hAnsi="Cambria"/>
          <w:i/>
        </w:rPr>
        <w:t>phantom</w:t>
      </w:r>
      <w:r w:rsidR="00B6680F" w:rsidRPr="002B4E85">
        <w:rPr>
          <w:rFonts w:ascii="Cambria" w:hAnsi="Cambria"/>
        </w:rPr>
        <w:t xml:space="preserve">, menyatakan </w:t>
      </w:r>
      <w:r w:rsidRPr="002B4E85">
        <w:rPr>
          <w:rFonts w:ascii="Cambria" w:hAnsi="Cambria"/>
        </w:rPr>
        <w:t xml:space="preserve">bahwa peningkatan arus tabung CT-Scan </w:t>
      </w:r>
      <w:r w:rsidR="00B6680F" w:rsidRPr="002B4E85">
        <w:rPr>
          <w:rFonts w:ascii="Cambria" w:hAnsi="Cambria"/>
        </w:rPr>
        <w:t>menyebabkan nilai p</w:t>
      </w:r>
      <w:r w:rsidRPr="002B4E85">
        <w:rPr>
          <w:rFonts w:ascii="Cambria" w:hAnsi="Cambria"/>
        </w:rPr>
        <w:t>uncak NPS yang lebih rendah.</w:t>
      </w:r>
      <w:r w:rsidR="003D773A" w:rsidRPr="002B4E85">
        <w:rPr>
          <w:rFonts w:ascii="Cambria" w:hAnsi="Cambria"/>
        </w:rPr>
        <w:t xml:space="preserve"> </w:t>
      </w:r>
      <w:r w:rsidR="006D1042" w:rsidRPr="002B4E85">
        <w:rPr>
          <w:rFonts w:ascii="Cambria" w:hAnsi="Cambria"/>
        </w:rPr>
        <w:t xml:space="preserve">Namun nilai NPS yang diperoleh menggunakan metode </w:t>
      </w:r>
      <w:r w:rsidR="006D1042" w:rsidRPr="002B4E85">
        <w:rPr>
          <w:rFonts w:ascii="Cambria" w:hAnsi="Cambria"/>
          <w:i/>
        </w:rPr>
        <w:t>axial</w:t>
      </w:r>
      <w:r w:rsidR="006D1042" w:rsidRPr="002B4E85">
        <w:rPr>
          <w:rFonts w:ascii="Cambria" w:hAnsi="Cambria"/>
        </w:rPr>
        <w:t xml:space="preserve"> nilainya lebih besar dibandingkan metode </w:t>
      </w:r>
      <w:r w:rsidR="006D1042" w:rsidRPr="002B4E85">
        <w:rPr>
          <w:rFonts w:ascii="Cambria" w:hAnsi="Cambria"/>
          <w:i/>
        </w:rPr>
        <w:t>helical</w:t>
      </w:r>
      <w:r w:rsidR="006D1042" w:rsidRPr="002B4E85">
        <w:rPr>
          <w:rFonts w:ascii="Cambria" w:hAnsi="Cambria"/>
        </w:rPr>
        <w:t xml:space="preserve"> pada penelitian ini. H</w:t>
      </w:r>
      <w:r w:rsidR="00902C98" w:rsidRPr="002B4E85">
        <w:rPr>
          <w:rFonts w:ascii="Cambria" w:hAnsi="Cambria"/>
        </w:rPr>
        <w:t xml:space="preserve">al ini dikarenakan </w:t>
      </w:r>
      <w:r w:rsidR="00902C98" w:rsidRPr="002B4E85">
        <w:rPr>
          <w:rFonts w:ascii="Cambria" w:hAnsi="Cambria"/>
          <w:i/>
        </w:rPr>
        <w:t>scanning</w:t>
      </w:r>
      <w:r w:rsidR="00902C98" w:rsidRPr="002B4E85">
        <w:rPr>
          <w:rFonts w:ascii="Cambria" w:hAnsi="Cambria"/>
        </w:rPr>
        <w:t xml:space="preserve"> dengan metode </w:t>
      </w:r>
      <w:r w:rsidR="00902C98" w:rsidRPr="002B4E85">
        <w:rPr>
          <w:rFonts w:ascii="Cambria" w:hAnsi="Cambria"/>
          <w:i/>
        </w:rPr>
        <w:t>axial</w:t>
      </w:r>
      <w:r w:rsidR="00902C98" w:rsidRPr="002B4E85">
        <w:rPr>
          <w:rFonts w:ascii="Cambria" w:hAnsi="Cambria"/>
        </w:rPr>
        <w:t xml:space="preserve"> lebih lama prosesnya sehingga </w:t>
      </w:r>
      <w:r w:rsidR="00902C98" w:rsidRPr="002B4E85">
        <w:rPr>
          <w:rFonts w:ascii="Cambria" w:hAnsi="Cambria"/>
        </w:rPr>
        <w:lastRenderedPageBreak/>
        <w:t xml:space="preserve">nilai </w:t>
      </w:r>
      <w:r w:rsidR="008A2957" w:rsidRPr="002B4E85">
        <w:rPr>
          <w:rFonts w:ascii="Cambria" w:hAnsi="Cambria"/>
          <w:i/>
        </w:rPr>
        <w:t>noise</w:t>
      </w:r>
      <w:r w:rsidR="00902C98" w:rsidRPr="002B4E85">
        <w:rPr>
          <w:rFonts w:ascii="Cambria" w:hAnsi="Cambria"/>
        </w:rPr>
        <w:t xml:space="preserve"> yang dihasilkan cukup besar oleh karena itu, dosis yang diterima pasien lebih besar.</w:t>
      </w:r>
    </w:p>
    <w:p w14:paraId="0EA5FA31" w14:textId="7F002F93" w:rsidR="00B00E35" w:rsidRPr="002B4E85" w:rsidRDefault="00D43918" w:rsidP="00B00E35">
      <w:pPr>
        <w:pStyle w:val="ListParagraph"/>
        <w:tabs>
          <w:tab w:val="left" w:pos="0"/>
          <w:tab w:val="left" w:pos="1260"/>
        </w:tabs>
        <w:spacing w:after="0" w:line="360" w:lineRule="auto"/>
        <w:ind w:left="547" w:firstLine="720"/>
        <w:jc w:val="both"/>
        <w:rPr>
          <w:rFonts w:ascii="Cambria" w:hAnsi="Cambria"/>
        </w:rPr>
      </w:pPr>
      <w:r w:rsidRPr="002B4E85">
        <w:rPr>
          <w:rFonts w:ascii="Cambria" w:hAnsi="Cambria"/>
          <w:lang w:val="sv-SE"/>
        </w:rPr>
        <w:t xml:space="preserve">Secara umum bentuk kurva NPS baik pada Gambar 4.2 dan 4.3 bentuknya hampir sama yaitu terdapat 2 kemiringan kurva. Kurva tersebut menjelaskan bagaimana sistem CT-Scan memproses variasi </w:t>
      </w:r>
      <w:r w:rsidRPr="002B4E85">
        <w:rPr>
          <w:rFonts w:ascii="Cambria" w:hAnsi="Cambria"/>
          <w:i/>
          <w:lang w:val="sv-SE"/>
        </w:rPr>
        <w:t xml:space="preserve">noise. </w:t>
      </w:r>
      <w:r w:rsidRPr="002B4E85">
        <w:rPr>
          <w:rFonts w:ascii="Cambria" w:hAnsi="Cambria"/>
          <w:lang w:val="sv-SE"/>
        </w:rPr>
        <w:t xml:space="preserve">Dapat dilihat pada kurva bahwa </w:t>
      </w:r>
      <w:r w:rsidRPr="002B4E85">
        <w:rPr>
          <w:rFonts w:ascii="Cambria" w:hAnsi="Cambria"/>
          <w:i/>
          <w:lang w:val="sv-SE"/>
        </w:rPr>
        <w:t xml:space="preserve">noise </w:t>
      </w:r>
      <w:r w:rsidRPr="002B4E85">
        <w:rPr>
          <w:rFonts w:ascii="Cambria" w:hAnsi="Cambria"/>
          <w:lang w:val="sv-SE"/>
        </w:rPr>
        <w:t xml:space="preserve">dengan frekuensi spasial rendah(ukuran besar) dan frekuensi spasial tinggi(ukuran kecil), yang berada diujung kanan dan kiri kurva </w:t>
      </w:r>
      <w:r w:rsidRPr="002B4E85">
        <w:rPr>
          <w:rFonts w:ascii="Cambria" w:hAnsi="Cambria"/>
          <w:lang w:val="sv-SE"/>
        </w:rPr>
        <w:fldChar w:fldCharType="begin" w:fldLock="1"/>
      </w:r>
      <w:r w:rsidRPr="002B4E85">
        <w:rPr>
          <w:rFonts w:ascii="Cambria" w:hAnsi="Cambria"/>
          <w:lang w:val="sv-SE"/>
        </w:rPr>
        <w:instrText>ADDIN CSL_CITATION {"citationItems":[{"id":"ITEM-1","itemData":{"DOI":"10.47313/jig.v23i1.870","ISSN":"1410-8682","abstract":"Penelitian ini menganalisis kualitas citra CT-Scan berupa noise yang diukur dengan menggunakan metode NPS. (Noise Power Spectrum). Citra CT-Scan didapatkan dengan menggunakan CT-Scan merk siemens somatom emoticon dengan menggunakan solid water phantom dan variasi faktor eksposi 80 kVdan 130 kV dengan variasi mAs 100 mAs, 150 mAs, 200 mAs, 250 mAs, 300 mAs. Program pengukuran NPS dilakukan dengan menerapkan transformasi fourier pada 4 Region of Interent (ROI) homogen di citra. Program pengukuran NPS dikembangkan dengan software matlab. Hasil penelitian menunjukan bahwa kurva NPS berbentuk parabola, dimana terdapat 2 kemiringan. Kemiringan tersebut merupakan hasil dari filtering yang dilakukan oleh algoritma rekonstruksi pada sistem reknstruksi citra CT-Scan. Selain itu tinggi puncak kurva NPS juga dipengaruhi oleh nilai kV dan mAs. Semakin tinggi nilai kV dan mAs yang diberikan maka puncak kurva NPS yang didapatkan semakin rendah. Luas di bawah kurva NPS merupakan nilai varians (σ2), sehingga hal ini menunjukan semakin tinggi kV dan mAs semakin rendah tingkat noise.","author":[{"dropping-particle":"","family":"Putra","given":"Doharmansyah","non-dropping-particle":"","parse-names":false,"suffix":""}],"container-title":"Jurnal Ilmiah Giga","id":"ITEM-1","issue":"1","issued":{"date-parts":[["2020"]]},"page":"1","title":"Evaluasi Kurva Noise Power Spectrum (NPS) dari Citra CT Scan dengan Variasi Faktor Eksposi","type":"article-journal","volume":"23"},"uris":["http://www.mendeley.com/documents/?uuid=89a3401b-d30a-4734-9e32-5280645631f1"]}],"mendeley":{"formattedCitation":"(Putra, 2020)","plainTextFormattedCitation":"(Putra, 2020)","previouslyFormattedCitation":"(Putra, 2020)"},"properties":{"noteIndex":0},"schema":"https://github.com/citation-style-language/schema/raw/master/csl-citation.json"}</w:instrText>
      </w:r>
      <w:r w:rsidRPr="002B4E85">
        <w:rPr>
          <w:rFonts w:ascii="Cambria" w:hAnsi="Cambria"/>
          <w:lang w:val="sv-SE"/>
        </w:rPr>
        <w:fldChar w:fldCharType="separate"/>
      </w:r>
      <w:r w:rsidRPr="002B4E85">
        <w:rPr>
          <w:rFonts w:ascii="Cambria" w:hAnsi="Cambria"/>
          <w:noProof/>
          <w:lang w:val="sv-SE"/>
        </w:rPr>
        <w:t>(Putra, 2020)</w:t>
      </w:r>
      <w:r w:rsidRPr="002B4E85">
        <w:rPr>
          <w:rFonts w:ascii="Cambria" w:hAnsi="Cambria"/>
          <w:lang w:val="sv-SE"/>
        </w:rPr>
        <w:fldChar w:fldCharType="end"/>
      </w:r>
      <w:r w:rsidRPr="002B4E85">
        <w:rPr>
          <w:rFonts w:ascii="Cambria" w:hAnsi="Cambria"/>
          <w:lang w:val="sv-SE"/>
        </w:rPr>
        <w:t xml:space="preserve">. Ini menunjukkan bahwa tingkat </w:t>
      </w:r>
      <w:r w:rsidRPr="002B4E85">
        <w:rPr>
          <w:rFonts w:ascii="Cambria" w:hAnsi="Cambria"/>
          <w:i/>
          <w:lang w:val="sv-SE"/>
        </w:rPr>
        <w:t xml:space="preserve">noise </w:t>
      </w:r>
      <w:r w:rsidRPr="002B4E85">
        <w:rPr>
          <w:rFonts w:ascii="Cambria" w:hAnsi="Cambria"/>
          <w:lang w:val="sv-SE"/>
        </w:rPr>
        <w:t xml:space="preserve">bergeser ke kiri pada frekuensi spasial, yang menunjukkan bahwa tekstur gambar menjadi sedikit kasar </w:t>
      </w:r>
      <w:r w:rsidRPr="002B4E85">
        <w:rPr>
          <w:rFonts w:ascii="Cambria" w:hAnsi="Cambria"/>
          <w:lang w:val="sv-SE"/>
        </w:rPr>
        <w:fldChar w:fldCharType="begin" w:fldLock="1"/>
      </w:r>
      <w:r w:rsidR="00292192" w:rsidRPr="002B4E85">
        <w:rPr>
          <w:rFonts w:ascii="Cambria" w:hAnsi="Cambria"/>
          <w:lang w:val="sv-SE"/>
        </w:rPr>
        <w:instrText>ADDIN CSL_CITATION {"citationItems":[{"id":"ITEM-1","itemData":{"ISBN":"9780735446175","author":[{"dropping-particle":"","family":"Disha","given":"Hanendya Raharja","non-dropping-particle":"","parse-names":false,"suffix":""}],"id":"ITEM-1","issued":{"date-parts":[["2024"]]},"title":"Noise Power Spectrum ( NPS ) Characteristics on CT Imaging : Slice Thickness and Filter Types Variations","type":"article-journal"},"uris":["http://www.mendeley.com/documents/?uuid=de993129-777f-45b0-9656-5e799273563d"]}],"mendeley":{"formattedCitation":"(H. R. Disha, 2024)","plainTextFormattedCitation":"(H. R. Disha, 2024)","previouslyFormattedCitation":"(H. R. Disha, 2024)"},"properties":{"noteIndex":0},"schema":"https://github.com/citation-style-language/schema/raw/master/csl-citation.json"}</w:instrText>
      </w:r>
      <w:r w:rsidRPr="002B4E85">
        <w:rPr>
          <w:rFonts w:ascii="Cambria" w:hAnsi="Cambria"/>
          <w:lang w:val="sv-SE"/>
        </w:rPr>
        <w:fldChar w:fldCharType="separate"/>
      </w:r>
      <w:r w:rsidR="00292192" w:rsidRPr="002B4E85">
        <w:rPr>
          <w:rFonts w:ascii="Cambria" w:hAnsi="Cambria"/>
          <w:noProof/>
          <w:lang w:val="sv-SE"/>
        </w:rPr>
        <w:t>(H. R. Disha, 2024)</w:t>
      </w:r>
      <w:r w:rsidRPr="002B4E85">
        <w:rPr>
          <w:rFonts w:ascii="Cambria" w:hAnsi="Cambria"/>
          <w:lang w:val="sv-SE"/>
        </w:rPr>
        <w:fldChar w:fldCharType="end"/>
      </w:r>
      <w:r w:rsidRPr="002B4E85">
        <w:rPr>
          <w:rFonts w:ascii="Cambria" w:hAnsi="Cambria"/>
          <w:lang w:val="sv-SE"/>
        </w:rPr>
        <w:t xml:space="preserve">. </w:t>
      </w:r>
    </w:p>
    <w:p w14:paraId="55912B1D" w14:textId="0BB84E6C" w:rsidR="00D43918" w:rsidRPr="002B4E85" w:rsidRDefault="00B00E35" w:rsidP="004D29D2">
      <w:pPr>
        <w:pStyle w:val="ListParagraph"/>
        <w:tabs>
          <w:tab w:val="left" w:pos="0"/>
          <w:tab w:val="left" w:pos="1260"/>
        </w:tabs>
        <w:spacing w:after="0" w:line="360" w:lineRule="auto"/>
        <w:ind w:left="547"/>
        <w:jc w:val="both"/>
        <w:rPr>
          <w:rFonts w:ascii="Cambria" w:hAnsi="Cambria"/>
        </w:rPr>
      </w:pPr>
      <w:r w:rsidRPr="002B4E85">
        <w:rPr>
          <w:rFonts w:ascii="Cambria" w:hAnsi="Cambria"/>
        </w:rPr>
        <w:tab/>
        <w:t xml:space="preserve">Kemiringan pada frekuensi spasial rendah terjadi akibat penggunaan </w:t>
      </w:r>
      <w:r w:rsidRPr="002B4E85">
        <w:rPr>
          <w:rFonts w:ascii="Cambria" w:hAnsi="Cambria"/>
          <w:i/>
        </w:rPr>
        <w:t>ramp filter</w:t>
      </w:r>
      <w:r w:rsidRPr="002B4E85">
        <w:rPr>
          <w:rFonts w:ascii="Cambria" w:hAnsi="Cambria"/>
        </w:rPr>
        <w:t xml:space="preserve"> dalam proses rekonstruksi citra menggunakan metode </w:t>
      </w:r>
      <w:r w:rsidRPr="002B4E85">
        <w:rPr>
          <w:rFonts w:ascii="Cambria" w:hAnsi="Cambria"/>
          <w:i/>
        </w:rPr>
        <w:t>filter back projection</w:t>
      </w:r>
      <w:r w:rsidRPr="002B4E85">
        <w:rPr>
          <w:rFonts w:ascii="Cambria" w:hAnsi="Cambria"/>
        </w:rPr>
        <w:t xml:space="preserve"> pada CT-Scan </w:t>
      </w:r>
      <w:r w:rsidRPr="002B4E85">
        <w:rPr>
          <w:rFonts w:ascii="Cambria" w:hAnsi="Cambria"/>
        </w:rPr>
        <w:fldChar w:fldCharType="begin" w:fldLock="1"/>
      </w:r>
      <w:r w:rsidR="004D29D2" w:rsidRPr="002B4E85">
        <w:rPr>
          <w:rFonts w:ascii="Cambria" w:hAnsi="Cambria"/>
        </w:rPr>
        <w:instrText>ADDIN CSL_CITATION {"citationItems":[{"id":"ITEM-1","itemData":{"author":[{"dropping-particle":"","family":"Riski","given":"NIhayati","non-dropping-particle":"","parse-names":false,"suffix":""}],"container-title":"Universitas Nasional","id":"ITEM-1","issued":{"date-parts":[["2017"]]},"title":"Analisis Kualitas Citra pada CT Scan Dengan Metode SNR (Signal to Noise Ratio) Menggunakan Software ImageJ","type":"article-journal"},"uris":["http://www.mendeley.com/documents/?uuid=d3abe2e3-0e4d-4197-b00e-ec22721a23e6"]}],"mendeley":{"formattedCitation":"(Riski, 2017)","plainTextFormattedCitation":"(Riski, 2017)","previouslyFormattedCitation":"(Riski, 2017)"},"properties":{"noteIndex":0},"schema":"https://github.com/citation-style-language/schema/raw/master/csl-citation.json"}</w:instrText>
      </w:r>
      <w:r w:rsidRPr="002B4E85">
        <w:rPr>
          <w:rFonts w:ascii="Cambria" w:hAnsi="Cambria"/>
        </w:rPr>
        <w:fldChar w:fldCharType="separate"/>
      </w:r>
      <w:r w:rsidRPr="002B4E85">
        <w:rPr>
          <w:rFonts w:ascii="Cambria" w:hAnsi="Cambria"/>
          <w:noProof/>
        </w:rPr>
        <w:t>(Riski, 2017)</w:t>
      </w:r>
      <w:r w:rsidRPr="002B4E85">
        <w:rPr>
          <w:rFonts w:ascii="Cambria" w:hAnsi="Cambria"/>
        </w:rPr>
        <w:fldChar w:fldCharType="end"/>
      </w:r>
      <w:r w:rsidRPr="002B4E85">
        <w:rPr>
          <w:rFonts w:ascii="Cambria" w:hAnsi="Cambria"/>
        </w:rPr>
        <w:t xml:space="preserve">. </w:t>
      </w:r>
      <w:r w:rsidR="000E669F" w:rsidRPr="002B4E85">
        <w:rPr>
          <w:rFonts w:ascii="Cambria" w:hAnsi="Cambria"/>
        </w:rPr>
        <w:t xml:space="preserve">Detektor CT lebih sensitif terhadap frekuensi spasial sedang karena pada rentang ini terdapat keseimbangan optimal antara detail citra dan tingkat </w:t>
      </w:r>
      <w:r w:rsidR="000E669F" w:rsidRPr="002B4E85">
        <w:rPr>
          <w:rFonts w:ascii="Cambria" w:hAnsi="Cambria"/>
          <w:i/>
        </w:rPr>
        <w:t>noise</w:t>
      </w:r>
      <w:r w:rsidRPr="002B4E85">
        <w:rPr>
          <w:rFonts w:ascii="Cambria" w:hAnsi="Cambria"/>
          <w:i/>
        </w:rPr>
        <w:t xml:space="preserve"> </w:t>
      </w:r>
      <w:r w:rsidRPr="002B4E85">
        <w:rPr>
          <w:rFonts w:ascii="Cambria" w:hAnsi="Cambria"/>
          <w:lang w:val="sv-SE"/>
        </w:rPr>
        <w:fldChar w:fldCharType="begin" w:fldLock="1"/>
      </w:r>
      <w:r w:rsidRPr="002B4E85">
        <w:rPr>
          <w:rFonts w:ascii="Cambria" w:hAnsi="Cambria"/>
          <w:lang w:val="sv-SE"/>
        </w:rPr>
        <w:instrText>ADDIN CSL_CITATION {"citationItems":[{"id":"ITEM-1","itemData":{"DOI":"10.47313/jig.v23i1.870","ISSN":"1410-8682","abstract":"Penelitian ini menganalisis kualitas citra CT-Scan berupa noise yang diukur dengan menggunakan metode NPS. (Noise Power Spectrum). Citra CT-Scan didapatkan dengan menggunakan CT-Scan merk siemens somatom emoticon dengan menggunakan solid water phantom dan variasi faktor eksposi 80 kVdan 130 kV dengan variasi mAs 100 mAs, 150 mAs, 200 mAs, 250 mAs, 300 mAs. Program pengukuran NPS dilakukan dengan menerapkan transformasi fourier pada 4 Region of Interent (ROI) homogen di citra. Program pengukuran NPS dikembangkan dengan software matlab. Hasil penelitian menunjukan bahwa kurva NPS berbentuk parabola, dimana terdapat 2 kemiringan. Kemiringan tersebut merupakan hasil dari filtering yang dilakukan oleh algoritma rekonstruksi pada sistem reknstruksi citra CT-Scan. Selain itu tinggi puncak kurva NPS juga dipengaruhi oleh nilai kV dan mAs. Semakin tinggi nilai kV dan mAs yang diberikan maka puncak kurva NPS yang didapatkan semakin rendah. Luas di bawah kurva NPS merupakan nilai varians (σ2), sehingga hal ini menunjukan semakin tinggi kV dan mAs semakin rendah tingkat noise.","author":[{"dropping-particle":"","family":"Putra","given":"Doharmansyah","non-dropping-particle":"","parse-names":false,"suffix":""}],"container-title":"Jurnal Ilmiah Giga","id":"ITEM-1","issue":"1","issued":{"date-parts":[["2020"]]},"page":"1","title":"Evaluasi Kurva Noise Power Spectrum (NPS) dari Citra CT Scan dengan Variasi Faktor Eksposi","type":"article-journal","volume":"23"},"uris":["http://www.mendeley.com/documents/?uuid=89a3401b-d30a-4734-9e32-5280645631f1"]}],"mendeley":{"formattedCitation":"(Putra, 2020)","plainTextFormattedCitation":"(Putra, 2020)","previouslyFormattedCitation":"(Putra, 2020)"},"properties":{"noteIndex":0},"schema":"https://github.com/citation-style-language/schema/raw/master/csl-citation.json"}</w:instrText>
      </w:r>
      <w:r w:rsidRPr="002B4E85">
        <w:rPr>
          <w:rFonts w:ascii="Cambria" w:hAnsi="Cambria"/>
          <w:lang w:val="sv-SE"/>
        </w:rPr>
        <w:fldChar w:fldCharType="separate"/>
      </w:r>
      <w:r w:rsidRPr="002B4E85">
        <w:rPr>
          <w:rFonts w:ascii="Cambria" w:hAnsi="Cambria"/>
          <w:noProof/>
          <w:lang w:val="sv-SE"/>
        </w:rPr>
        <w:t>(Putra, 2020)</w:t>
      </w:r>
      <w:r w:rsidRPr="002B4E85">
        <w:rPr>
          <w:rFonts w:ascii="Cambria" w:hAnsi="Cambria"/>
          <w:lang w:val="sv-SE"/>
        </w:rPr>
        <w:fldChar w:fldCharType="end"/>
      </w:r>
      <w:r w:rsidR="000E669F" w:rsidRPr="002B4E85">
        <w:rPr>
          <w:rFonts w:ascii="Cambria" w:hAnsi="Cambria"/>
          <w:i/>
        </w:rPr>
        <w:t>.</w:t>
      </w:r>
      <w:r w:rsidR="000E669F" w:rsidRPr="002B4E85">
        <w:rPr>
          <w:rFonts w:ascii="Cambria" w:hAnsi="Cambria"/>
        </w:rPr>
        <w:t xml:space="preserve"> Sistem juga dirancang untuk merekonstruksi informasi visual penting secara efektif pada frekuensi tersebut, sehingga </w:t>
      </w:r>
      <w:r w:rsidR="000E669F" w:rsidRPr="002B4E85">
        <w:rPr>
          <w:rFonts w:ascii="Cambria" w:hAnsi="Cambria"/>
          <w:i/>
        </w:rPr>
        <w:t>noise</w:t>
      </w:r>
      <w:r w:rsidR="000E669F" w:rsidRPr="002B4E85">
        <w:rPr>
          <w:rFonts w:ascii="Cambria" w:hAnsi="Cambria"/>
        </w:rPr>
        <w:t xml:space="preserve"> dalam rentang ini diproses lebih maksimal dan </w:t>
      </w:r>
      <w:r w:rsidR="000E669F" w:rsidRPr="002B4E85">
        <w:rPr>
          <w:rFonts w:ascii="Cambria" w:hAnsi="Cambria"/>
        </w:rPr>
        <w:lastRenderedPageBreak/>
        <w:t>menghasilkan nilai NPS yang tinggi.</w:t>
      </w:r>
      <w:r w:rsidR="004D29D2" w:rsidRPr="002B4E85">
        <w:rPr>
          <w:rFonts w:ascii="Cambria" w:hAnsi="Cambria"/>
        </w:rPr>
        <w:t xml:space="preserve"> Kemiringan kurva pada frekuensi spasial tinggi disebabkan oleh penerapan kernel rekonstruksi yang berfungsi untuk mereduksi </w:t>
      </w:r>
      <w:r w:rsidR="004D29D2" w:rsidRPr="002B4E85">
        <w:rPr>
          <w:rFonts w:ascii="Cambria" w:hAnsi="Cambria"/>
          <w:i/>
        </w:rPr>
        <w:t xml:space="preserve">noise </w:t>
      </w:r>
      <w:r w:rsidR="004D29D2" w:rsidRPr="002B4E85">
        <w:rPr>
          <w:rFonts w:ascii="Cambria" w:hAnsi="Cambria"/>
        </w:rPr>
        <w:t xml:space="preserve">pada frekuensi spasial tinggi </w:t>
      </w:r>
      <w:r w:rsidR="004D29D2" w:rsidRPr="002B4E85">
        <w:rPr>
          <w:rFonts w:ascii="Cambria" w:hAnsi="Cambria"/>
        </w:rPr>
        <w:fldChar w:fldCharType="begin" w:fldLock="1"/>
      </w:r>
      <w:r w:rsidR="00752A19" w:rsidRPr="002B4E85">
        <w:rPr>
          <w:rFonts w:ascii="Cambria" w:hAnsi="Cambria"/>
        </w:rPr>
        <w:instrText>ADDIN CSL_CITATION {"citationItems":[{"id":"ITEM-1","itemData":{"DOI":"10.47313/jig.v23i1.870","ISSN":"1410-8682","abstract":"Penelitian ini menganalisis kualitas citra CT-Scan berupa noise yang diukur dengan menggunakan metode NPS. (Noise Power Spectrum). Citra CT-Scan didapatkan dengan menggunakan CT-Scan merk siemens somatom emoticon dengan menggunakan solid water phantom dan variasi faktor eksposi 80 kVdan 130 kV dengan variasi mAs 100 mAs, 150 mAs, 200 mAs, 250 mAs, 300 mAs. Program pengukuran NPS dilakukan dengan menerapkan transformasi fourier pada 4 Region of Interent (ROI) homogen di citra. Program pengukuran NPS dikembangkan dengan software matlab. Hasil penelitian menunjukan bahwa kurva NPS berbentuk parabola, dimana terdapat 2 kemiringan. Kemiringan tersebut merupakan hasil dari filtering yang dilakukan oleh algoritma rekonstruksi pada sistem reknstruksi citra CT-Scan. Selain itu tinggi puncak kurva NPS juga dipengaruhi oleh nilai kV dan mAs. Semakin tinggi nilai kV dan mAs yang diberikan maka puncak kurva NPS yang didapatkan semakin rendah. Luas di bawah kurva NPS merupakan nilai varians (σ2), sehingga hal ini menunjukan semakin tinggi kV dan mAs semakin rendah tingkat noise.","author":[{"dropping-particle":"","family":"Putra","given":"Doharmansyah","non-dropping-particle":"","parse-names":false,"suffix":""}],"container-title":"Jurnal Ilmiah Giga","id":"ITEM-1","issue":"1","issued":{"date-parts":[["2020"]]},"page":"1","title":"Evaluasi Kurva Noise Power Spectrum (NPS) dari Citra CT Scan dengan Variasi Faktor Eksposi","type":"article-journal","volume":"23"},"uris":["http://www.mendeley.com/documents/?uuid=89a3401b-d30a-4734-9e32-5280645631f1"]}],"mendeley":{"formattedCitation":"(Putra, 2020)","plainTextFormattedCitation":"(Putra, 2020)","previouslyFormattedCitation":"(Putra, 2020)"},"properties":{"noteIndex":0},"schema":"https://github.com/citation-style-language/schema/raw/master/csl-citation.json"}</w:instrText>
      </w:r>
      <w:r w:rsidR="004D29D2" w:rsidRPr="002B4E85">
        <w:rPr>
          <w:rFonts w:ascii="Cambria" w:hAnsi="Cambria"/>
        </w:rPr>
        <w:fldChar w:fldCharType="separate"/>
      </w:r>
      <w:r w:rsidR="004D29D2" w:rsidRPr="002B4E85">
        <w:rPr>
          <w:rFonts w:ascii="Cambria" w:hAnsi="Cambria"/>
          <w:noProof/>
        </w:rPr>
        <w:t>(Putra, 2020)</w:t>
      </w:r>
      <w:r w:rsidR="004D29D2" w:rsidRPr="002B4E85">
        <w:rPr>
          <w:rFonts w:ascii="Cambria" w:hAnsi="Cambria"/>
        </w:rPr>
        <w:fldChar w:fldCharType="end"/>
      </w:r>
      <w:r w:rsidR="004D29D2" w:rsidRPr="002B4E85">
        <w:rPr>
          <w:rFonts w:ascii="Cambria" w:hAnsi="Cambria"/>
        </w:rPr>
        <w:t xml:space="preserve">. </w:t>
      </w:r>
      <w:r w:rsidR="00D43918" w:rsidRPr="002B4E85">
        <w:rPr>
          <w:rFonts w:ascii="Cambria" w:hAnsi="Cambria"/>
          <w:lang w:val="sv-SE"/>
        </w:rPr>
        <w:t xml:space="preserve">Hasil analisis NPS dengan </w:t>
      </w:r>
      <w:r w:rsidR="00F07100" w:rsidRPr="002B4E85">
        <w:rPr>
          <w:rFonts w:ascii="Cambria" w:hAnsi="Cambria"/>
          <w:lang w:val="sv-SE"/>
        </w:rPr>
        <w:t xml:space="preserve">tegangan dan </w:t>
      </w:r>
      <w:r w:rsidR="00D43918" w:rsidRPr="002B4E85">
        <w:rPr>
          <w:rFonts w:ascii="Cambria" w:hAnsi="Cambria"/>
          <w:lang w:val="sv-SE"/>
        </w:rPr>
        <w:t>arus tabung yang bervariasi ditunjukkan tabel 3.1.</w:t>
      </w:r>
    </w:p>
    <w:p w14:paraId="3C587995" w14:textId="7A1D135A" w:rsidR="00D43918" w:rsidRPr="002B4E85" w:rsidRDefault="00D43918" w:rsidP="00D43918">
      <w:pPr>
        <w:pStyle w:val="ListParagraph"/>
        <w:tabs>
          <w:tab w:val="left" w:pos="0"/>
          <w:tab w:val="left" w:pos="1260"/>
        </w:tabs>
        <w:spacing w:after="0" w:line="360" w:lineRule="auto"/>
        <w:ind w:left="547" w:firstLine="720"/>
        <w:jc w:val="both"/>
        <w:rPr>
          <w:rFonts w:ascii="Cambria" w:hAnsi="Cambria"/>
        </w:rPr>
      </w:pPr>
      <w:r w:rsidRPr="002B4E85">
        <w:rPr>
          <w:rFonts w:ascii="Cambria" w:hAnsi="Cambria"/>
          <w:lang w:val="sv-SE"/>
        </w:rPr>
        <w:t xml:space="preserve">Hasil penelitian ini menunjukkan bahwa peningkatan arus tabung CT-Scan mempengaruhi </w:t>
      </w:r>
      <w:r w:rsidRPr="002B4E85">
        <w:rPr>
          <w:rFonts w:ascii="Cambria" w:hAnsi="Cambria"/>
          <w:i/>
          <w:lang w:val="sv-SE"/>
        </w:rPr>
        <w:t>noise</w:t>
      </w:r>
      <w:r w:rsidRPr="002B4E85">
        <w:rPr>
          <w:rFonts w:ascii="Cambria" w:hAnsi="Cambria"/>
          <w:lang w:val="sv-SE"/>
        </w:rPr>
        <w:t xml:space="preserve"> yang dihasilkan. Arus tabung CT-Scan merupakan jumlah elektron yang bergerak dari katoda ke anoda. Ketika anoda terlalu panas, elektron dapat terlepas melalui emisi termionik dari permukaannya, yang dapat menganggu kestabilan sistem dan menambah </w:t>
      </w:r>
      <w:r w:rsidRPr="002B4E85">
        <w:rPr>
          <w:rFonts w:ascii="Cambria" w:hAnsi="Cambria"/>
          <w:i/>
          <w:lang w:val="sv-SE"/>
        </w:rPr>
        <w:t xml:space="preserve">noise </w:t>
      </w:r>
      <w:r w:rsidRPr="002B4E85">
        <w:rPr>
          <w:rFonts w:ascii="Cambria" w:hAnsi="Cambria"/>
          <w:lang w:val="sv-SE"/>
        </w:rPr>
        <w:fldChar w:fldCharType="begin" w:fldLock="1"/>
      </w:r>
      <w:r w:rsidRPr="002B4E85">
        <w:rPr>
          <w:rFonts w:ascii="Cambria" w:hAnsi="Cambria"/>
          <w:lang w:val="sv-SE"/>
        </w:rPr>
        <w:instrText>ADDIN CSL_CITATION {"citationItems":[{"id":"ITEM-1","itemData":{"author":[{"dropping-particle":"","family":"Bushberg","given":"Jerrold T","non-dropping-particle":"","parse-names":false,"suffix":""}],"id":"ITEM-1","issued":{"date-parts":[["2002"]]},"title":"The Essential Physics of Medical Imaging (2nd Edition) ( PDFDrive ).pdf","type":"book"},"uris":["http://www.mendeley.com/documents/?uuid=39e3fb9f-be85-47d0-bf07-1472697a05b1"]}],"mendeley":{"formattedCitation":"(Bushberg, 2002)","plainTextFormattedCitation":"(Bushberg, 2002)","previouslyFormattedCitation":"(Bushberg, 2002)"},"properties":{"noteIndex":0},"schema":"https://github.com/citation-style-language/schema/raw/master/csl-citation.json"}</w:instrText>
      </w:r>
      <w:r w:rsidRPr="002B4E85">
        <w:rPr>
          <w:rFonts w:ascii="Cambria" w:hAnsi="Cambria"/>
          <w:lang w:val="sv-SE"/>
        </w:rPr>
        <w:fldChar w:fldCharType="separate"/>
      </w:r>
      <w:r w:rsidRPr="002B4E85">
        <w:rPr>
          <w:rFonts w:ascii="Cambria" w:hAnsi="Cambria"/>
          <w:noProof/>
          <w:lang w:val="sv-SE"/>
        </w:rPr>
        <w:t>(Bushberg, 2002)</w:t>
      </w:r>
      <w:r w:rsidRPr="002B4E85">
        <w:rPr>
          <w:rFonts w:ascii="Cambria" w:hAnsi="Cambria"/>
          <w:lang w:val="sv-SE"/>
        </w:rPr>
        <w:fldChar w:fldCharType="end"/>
      </w:r>
      <w:r w:rsidRPr="002B4E85">
        <w:rPr>
          <w:rFonts w:ascii="Cambria" w:hAnsi="Cambria"/>
          <w:lang w:val="sv-SE"/>
        </w:rPr>
        <w:t xml:space="preserve">.  Hasil ini didukung oleh penelitian yang telah dilakukan Slamet </w:t>
      </w:r>
      <w:r w:rsidRPr="002B4E85">
        <w:rPr>
          <w:rFonts w:ascii="Cambria" w:hAnsi="Cambria"/>
          <w:lang w:val="sv-SE"/>
        </w:rPr>
        <w:fldChar w:fldCharType="begin" w:fldLock="1"/>
      </w:r>
      <w:r w:rsidRPr="002B4E85">
        <w:rPr>
          <w:rFonts w:ascii="Cambria" w:hAnsi="Cambria"/>
          <w:lang w:val="sv-SE"/>
        </w:rPr>
        <w:instrText>ADDIN CSL_CITATION {"citationItems":[{"id":"ITEM-1","itemData":{"author":[{"dropping-particle":"","family":"Slamet","given":"Riyanto","non-dropping-particle":"","parse-names":false,"suffix":""},{"dropping-particle":"","family":"Wahyu","given":"Setia Budi","non-dropping-particle":"","parse-names":false,"suffix":""},{"dropping-particle":"","family":"Choirul","given":"Anam","non-dropping-particle":"","parse-names":false,"suffix":""}],"container-title":"Berkala Fisika","id":"ITEM-1","issue":"3","issued":{"date-parts":[["2019"]]},"page":"105-109","title":"Pengaruh Arus Tabung Terhadap Noise Dan Kontras Citra Pada Pesawat Ct Scan","type":"article-journal","volume":"22"},"suppress-author":1,"uris":["http://www.mendeley.com/documents/?uuid=8a9d6925-5f10-4dae-a5a1-c2e9d47a6243"]}],"mendeley":{"formattedCitation":"(2019)","plainTextFormattedCitation":"(2019)","previouslyFormattedCitation":"(2019)"},"properties":{"noteIndex":0},"schema":"https://github.com/citation-style-language/schema/raw/master/csl-citation.json"}</w:instrText>
      </w:r>
      <w:r w:rsidRPr="002B4E85">
        <w:rPr>
          <w:rFonts w:ascii="Cambria" w:hAnsi="Cambria"/>
          <w:lang w:val="sv-SE"/>
        </w:rPr>
        <w:fldChar w:fldCharType="separate"/>
      </w:r>
      <w:r w:rsidRPr="002B4E85">
        <w:rPr>
          <w:rFonts w:ascii="Cambria" w:hAnsi="Cambria"/>
          <w:noProof/>
          <w:lang w:val="sv-SE"/>
        </w:rPr>
        <w:t>(2019)</w:t>
      </w:r>
      <w:r w:rsidRPr="002B4E85">
        <w:rPr>
          <w:rFonts w:ascii="Cambria" w:hAnsi="Cambria"/>
          <w:lang w:val="sv-SE"/>
        </w:rPr>
        <w:fldChar w:fldCharType="end"/>
      </w:r>
      <w:r w:rsidRPr="002B4E85">
        <w:rPr>
          <w:rFonts w:ascii="Cambria" w:hAnsi="Cambria"/>
          <w:lang w:val="sv-SE"/>
        </w:rPr>
        <w:t xml:space="preserve"> bahwasanya p</w:t>
      </w:r>
      <w:r w:rsidRPr="002B4E85">
        <w:rPr>
          <w:rFonts w:ascii="Cambria" w:hAnsi="Cambria"/>
        </w:rPr>
        <w:t>eningkatan arus tabung akan menghasilkan citra dengan</w:t>
      </w:r>
      <w:r w:rsidRPr="002B4E85">
        <w:rPr>
          <w:rFonts w:ascii="Cambria" w:hAnsi="Cambria"/>
          <w:i/>
        </w:rPr>
        <w:t xml:space="preserve"> noise </w:t>
      </w:r>
      <w:r w:rsidRPr="002B4E85">
        <w:rPr>
          <w:rFonts w:ascii="Cambria" w:hAnsi="Cambria"/>
        </w:rPr>
        <w:t xml:space="preserve">yang lebih rendah dan kualitas yang lebih baik. Namun, hal ini juga meningkatkan dosis radiasi yang diterima pasien.  Hal ini terjadi karena semakin banyak foton sinar-X yang diproduksi dan mencapai detektor </w:t>
      </w:r>
      <w:r w:rsidRPr="002B4E85">
        <w:rPr>
          <w:rFonts w:ascii="Cambria" w:hAnsi="Cambria"/>
        </w:rPr>
        <w:fldChar w:fldCharType="begin" w:fldLock="1"/>
      </w:r>
      <w:r w:rsidR="00B00E35" w:rsidRPr="002B4E85">
        <w:rPr>
          <w:rFonts w:ascii="Cambria" w:hAnsi="Cambria"/>
        </w:rPr>
        <w:instrText>ADDIN CSL_CITATION {"citationItems":[{"id":"ITEM-1","itemData":{"DOI":"10.1007/978-1-4471-4703-9","ISBN":"9781416051985","author":[{"dropping-particle":"","family":"Hogg","given":"Peter","non-dropping-particle":"","parse-names":false,"suffix":""}],"editor":[{"dropping-particle":"","family":"Wyn Jones","given":"David","non-dropping-particle":"","parse-names":false,"suffix":""}],"id":"ITEM-1","issued":{"date-parts":[["2013"]]},"title":"Spect and Spect / Ct in Nuclear Medicine","type":"book"},"uris":["http://www.mendeley.com/documents/?uuid=10695c22-c77e-4b1b-afc0-f77862a567db"]}],"mendeley":{"formattedCitation":"(Hogg, 2013)","plainTextFormattedCitation":"(Hogg, 2013)","previouslyFormattedCitation":"(Hogg, 2013)"},"properties":{"noteIndex":0},"schema":"https://github.com/citation-style-language/schema/raw/master/csl-citation.json"}</w:instrText>
      </w:r>
      <w:r w:rsidRPr="002B4E85">
        <w:rPr>
          <w:rFonts w:ascii="Cambria" w:hAnsi="Cambria"/>
        </w:rPr>
        <w:fldChar w:fldCharType="separate"/>
      </w:r>
      <w:r w:rsidRPr="002B4E85">
        <w:rPr>
          <w:rFonts w:ascii="Cambria" w:hAnsi="Cambria"/>
          <w:noProof/>
        </w:rPr>
        <w:t>(Hogg, 2013)</w:t>
      </w:r>
      <w:r w:rsidRPr="002B4E85">
        <w:rPr>
          <w:rFonts w:ascii="Cambria" w:hAnsi="Cambria"/>
        </w:rPr>
        <w:fldChar w:fldCharType="end"/>
      </w:r>
      <w:r w:rsidRPr="002B4E85">
        <w:rPr>
          <w:rFonts w:ascii="Cambria" w:hAnsi="Cambria"/>
        </w:rPr>
        <w:t>.</w:t>
      </w:r>
    </w:p>
    <w:p w14:paraId="77478CA4" w14:textId="12E38FEC" w:rsidR="00B5100A" w:rsidRPr="004637AA" w:rsidRDefault="00B5100A" w:rsidP="004637AA">
      <w:pPr>
        <w:pStyle w:val="ListParagraph"/>
        <w:tabs>
          <w:tab w:val="left" w:pos="0"/>
          <w:tab w:val="left" w:pos="1260"/>
        </w:tabs>
        <w:spacing w:after="0" w:line="360" w:lineRule="auto"/>
        <w:ind w:left="547" w:firstLine="720"/>
        <w:jc w:val="both"/>
        <w:rPr>
          <w:rFonts w:ascii="Cambria" w:hAnsi="Cambria"/>
          <w:lang w:val="sv-SE"/>
        </w:rPr>
      </w:pPr>
      <w:r w:rsidRPr="002B4E85">
        <w:rPr>
          <w:rFonts w:ascii="Cambria" w:hAnsi="Cambria"/>
          <w:lang w:val="sv-SE"/>
        </w:rPr>
        <w:t xml:space="preserve">Berdasarkan hasil penelitian tentang analisis </w:t>
      </w:r>
      <w:r w:rsidRPr="002B4E85">
        <w:rPr>
          <w:rFonts w:ascii="Cambria" w:hAnsi="Cambria"/>
          <w:i/>
          <w:lang w:val="sv-SE"/>
        </w:rPr>
        <w:t xml:space="preserve">noise </w:t>
      </w:r>
      <w:r w:rsidRPr="002B4E85">
        <w:rPr>
          <w:rFonts w:ascii="Cambria" w:hAnsi="Cambria"/>
          <w:lang w:val="sv-SE"/>
        </w:rPr>
        <w:t xml:space="preserve">dengan variasi tegangan dan arus tabung </w:t>
      </w:r>
      <w:r w:rsidRPr="002B4E85">
        <w:rPr>
          <w:rFonts w:ascii="Cambria" w:hAnsi="Cambria"/>
          <w:lang w:val="sv-SE"/>
        </w:rPr>
        <w:lastRenderedPageBreak/>
        <w:t xml:space="preserve">mengenai kualitas citra pada CT-Scan dengan menggunakan metode NPS yang diolah menggunakan </w:t>
      </w:r>
      <w:r w:rsidRPr="002B4E85">
        <w:rPr>
          <w:rFonts w:ascii="Cambria" w:hAnsi="Cambria"/>
          <w:i/>
          <w:lang w:val="sv-SE"/>
        </w:rPr>
        <w:t xml:space="preserve">software </w:t>
      </w:r>
      <w:r w:rsidRPr="002B4E85">
        <w:rPr>
          <w:rFonts w:ascii="Cambria" w:hAnsi="Cambria"/>
          <w:lang w:val="sv-SE"/>
        </w:rPr>
        <w:t>IndoQCT. Penggunaan tegangan dan arus tabung CT-Scan pada variasi 120 kV</w:t>
      </w:r>
      <w:r w:rsidR="00167947" w:rsidRPr="002B4E85">
        <w:rPr>
          <w:rFonts w:ascii="Cambria" w:hAnsi="Cambria"/>
          <w:lang w:val="sv-SE"/>
        </w:rPr>
        <w:t xml:space="preserve"> dan 3</w:t>
      </w:r>
      <w:r w:rsidRPr="002B4E85">
        <w:rPr>
          <w:rFonts w:ascii="Cambria" w:hAnsi="Cambria"/>
          <w:lang w:val="sv-SE"/>
        </w:rPr>
        <w:t xml:space="preserve">40 mA dengan </w:t>
      </w:r>
      <w:r w:rsidRPr="002B4E85">
        <w:rPr>
          <w:rFonts w:ascii="Cambria" w:hAnsi="Cambria"/>
          <w:i/>
          <w:lang w:val="sv-SE"/>
        </w:rPr>
        <w:t xml:space="preserve">noise </w:t>
      </w:r>
      <w:r w:rsidRPr="002B4E85">
        <w:rPr>
          <w:rFonts w:ascii="Cambria" w:hAnsi="Cambria"/>
          <w:lang w:val="sv-SE"/>
        </w:rPr>
        <w:t xml:space="preserve">sebesar </w:t>
      </w:r>
      <w:r w:rsidR="00167947" w:rsidRPr="002B4E85">
        <w:rPr>
          <w:rFonts w:ascii="Cambria" w:hAnsi="Cambria"/>
          <w:lang w:val="sv-SE"/>
        </w:rPr>
        <w:t xml:space="preserve">3.84 </w:t>
      </w:r>
      <w:r w:rsidR="00040DC7" w:rsidRPr="002B4E85">
        <w:rPr>
          <w:rFonts w:ascii="Cambria" w:hAnsi="Cambria"/>
          <w:lang w:val="sv-SE"/>
        </w:rPr>
        <w:t>HU</w:t>
      </w:r>
      <w:r w:rsidR="00040DC7" w:rsidRPr="002B4E85">
        <w:rPr>
          <w:rFonts w:ascii="Cambria" w:hAnsi="Cambria"/>
          <w:vertAlign w:val="superscript"/>
          <w:lang w:val="sv-SE"/>
        </w:rPr>
        <w:t>2</w:t>
      </w:r>
      <w:r w:rsidR="00040DC7" w:rsidRPr="002B4E85">
        <w:rPr>
          <w:rFonts w:ascii="Cambria" w:hAnsi="Cambria"/>
          <w:lang w:val="sv-SE"/>
        </w:rPr>
        <w:t>mm</w:t>
      </w:r>
      <w:r w:rsidR="00040DC7" w:rsidRPr="002B4E85">
        <w:rPr>
          <w:rFonts w:ascii="Cambria" w:hAnsi="Cambria"/>
          <w:vertAlign w:val="superscript"/>
          <w:lang w:val="sv-SE"/>
        </w:rPr>
        <w:t>2</w:t>
      </w:r>
      <w:r w:rsidRPr="002B4E85">
        <w:rPr>
          <w:rFonts w:ascii="Cambria" w:hAnsi="Cambria"/>
          <w:lang w:val="sv-SE"/>
        </w:rPr>
        <w:t>.</w:t>
      </w:r>
    </w:p>
    <w:p w14:paraId="7108C587" w14:textId="71634C88" w:rsidR="00345B20" w:rsidRPr="002B4E85" w:rsidRDefault="00345B20" w:rsidP="00924832">
      <w:pPr>
        <w:pStyle w:val="ListParagraph"/>
        <w:numPr>
          <w:ilvl w:val="0"/>
          <w:numId w:val="19"/>
        </w:numPr>
        <w:spacing w:after="0" w:line="360" w:lineRule="auto"/>
        <w:rPr>
          <w:rFonts w:ascii="Cambria" w:hAnsi="Cambria"/>
          <w:b/>
        </w:rPr>
      </w:pPr>
      <w:r w:rsidRPr="002B4E85">
        <w:rPr>
          <w:rFonts w:ascii="Cambria" w:hAnsi="Cambria"/>
          <w:b/>
        </w:rPr>
        <w:t xml:space="preserve">Variasi </w:t>
      </w:r>
      <w:r w:rsidRPr="002B4E85">
        <w:rPr>
          <w:rFonts w:ascii="Cambria" w:hAnsi="Cambria"/>
          <w:b/>
          <w:i/>
        </w:rPr>
        <w:t>Slice Thickness</w:t>
      </w:r>
    </w:p>
    <w:p w14:paraId="7250F3D1" w14:textId="4452C270" w:rsidR="00F07100" w:rsidRPr="002B4E85" w:rsidRDefault="00FC4D9B" w:rsidP="00FC4D9B">
      <w:pPr>
        <w:spacing w:after="0" w:line="360" w:lineRule="auto"/>
        <w:ind w:left="720" w:firstLine="360"/>
        <w:jc w:val="both"/>
        <w:rPr>
          <w:rFonts w:ascii="Cambria" w:hAnsi="Cambria"/>
        </w:rPr>
      </w:pPr>
      <w:r w:rsidRPr="004637AA">
        <w:rPr>
          <w:rFonts w:ascii="Cambria" w:hAnsi="Cambria"/>
          <w:i/>
        </w:rPr>
        <w:t xml:space="preserve"> Slice thickness</w:t>
      </w:r>
      <w:r w:rsidRPr="002B4E85">
        <w:rPr>
          <w:rFonts w:ascii="Cambria" w:hAnsi="Cambria"/>
        </w:rPr>
        <w:t xml:space="preserve"> pada citra CT-Scan menunjukkan seberapa besar bagian tubuh pasien yang dicitrakan dalam satu kali rotasi </w:t>
      </w:r>
      <w:r w:rsidRPr="002B4E85">
        <w:rPr>
          <w:rFonts w:ascii="Cambria" w:hAnsi="Cambria"/>
          <w:i/>
        </w:rPr>
        <w:t>gantry</w:t>
      </w:r>
      <w:r w:rsidRPr="002B4E85">
        <w:rPr>
          <w:rFonts w:ascii="Cambria" w:hAnsi="Cambria"/>
        </w:rPr>
        <w:t xml:space="preserve"> (Romans, 2018). </w:t>
      </w:r>
      <w:r w:rsidR="00BA6E46" w:rsidRPr="002B4E85">
        <w:rPr>
          <w:rFonts w:ascii="Cambria" w:hAnsi="Cambria"/>
        </w:rPr>
        <w:t xml:space="preserve">Nilai dari NPS untuk variasi </w:t>
      </w:r>
      <w:r w:rsidR="00BA6E46" w:rsidRPr="002B4E85">
        <w:rPr>
          <w:rFonts w:ascii="Cambria" w:hAnsi="Cambria"/>
          <w:i/>
        </w:rPr>
        <w:t xml:space="preserve">slice thickness </w:t>
      </w:r>
      <w:r w:rsidR="00BA6E46" w:rsidRPr="002B4E85">
        <w:rPr>
          <w:rFonts w:ascii="Cambria" w:hAnsi="Cambria"/>
        </w:rPr>
        <w:t>digambark</w:t>
      </w:r>
      <w:r w:rsidR="005246F0" w:rsidRPr="002B4E85">
        <w:rPr>
          <w:rFonts w:ascii="Cambria" w:hAnsi="Cambria"/>
        </w:rPr>
        <w:t xml:space="preserve">an dengan grafik pada Gambar </w:t>
      </w:r>
      <w:r w:rsidR="00880907" w:rsidRPr="002B4E85">
        <w:rPr>
          <w:rFonts w:ascii="Cambria" w:hAnsi="Cambria"/>
        </w:rPr>
        <w:t>4.4</w:t>
      </w:r>
      <w:r w:rsidR="00BA6E46" w:rsidRPr="002B4E85">
        <w:rPr>
          <w:rFonts w:ascii="Cambria" w:hAnsi="Cambria"/>
        </w:rPr>
        <w:t xml:space="preserve">. </w:t>
      </w:r>
      <w:r w:rsidR="00A2445E" w:rsidRPr="002B4E85">
        <w:rPr>
          <w:rFonts w:ascii="Cambria" w:hAnsi="Cambria"/>
        </w:rPr>
        <w:t xml:space="preserve">Nilai NPS </w:t>
      </w:r>
      <w:r w:rsidR="00DF4FF8" w:rsidRPr="002B4E85">
        <w:rPr>
          <w:rFonts w:ascii="Cambria" w:hAnsi="Cambria"/>
        </w:rPr>
        <w:t xml:space="preserve">pada 90 kV </w:t>
      </w:r>
      <w:r w:rsidR="002D5082" w:rsidRPr="002B4E85">
        <w:rPr>
          <w:rFonts w:ascii="Cambria" w:hAnsi="Cambria"/>
        </w:rPr>
        <w:t>berkisar antara 0.07</w:t>
      </w:r>
      <w:r w:rsidR="00917C19" w:rsidRPr="002B4E85">
        <w:rPr>
          <w:rFonts w:ascii="Cambria" w:hAnsi="Cambria"/>
        </w:rPr>
        <w:t xml:space="preserve">-26.03 </w:t>
      </w:r>
      <w:r w:rsidR="00917C19" w:rsidRPr="002B4E85">
        <w:rPr>
          <w:rFonts w:ascii="Cambria" w:hAnsi="Cambria"/>
          <w:lang w:val="sv-SE"/>
        </w:rPr>
        <w:t>HU</w:t>
      </w:r>
      <w:r w:rsidR="00917C19" w:rsidRPr="002B4E85">
        <w:rPr>
          <w:rFonts w:ascii="Cambria" w:hAnsi="Cambria"/>
          <w:vertAlign w:val="superscript"/>
          <w:lang w:val="sv-SE"/>
        </w:rPr>
        <w:t>2</w:t>
      </w:r>
      <w:r w:rsidR="00917C19" w:rsidRPr="002B4E85">
        <w:rPr>
          <w:rFonts w:ascii="Cambria" w:hAnsi="Cambria"/>
          <w:lang w:val="sv-SE"/>
        </w:rPr>
        <w:t>mm</w:t>
      </w:r>
      <w:r w:rsidR="00917C19" w:rsidRPr="002B4E85">
        <w:rPr>
          <w:rFonts w:ascii="Cambria" w:hAnsi="Cambria"/>
          <w:vertAlign w:val="superscript"/>
          <w:lang w:val="sv-SE"/>
        </w:rPr>
        <w:t>2</w:t>
      </w:r>
      <w:r w:rsidR="00917C19" w:rsidRPr="002B4E85">
        <w:rPr>
          <w:rFonts w:ascii="Cambria" w:hAnsi="Cambria"/>
          <w:lang w:val="sv-SE"/>
        </w:rPr>
        <w:t xml:space="preserve">. </w:t>
      </w:r>
      <w:r w:rsidR="00917C19" w:rsidRPr="002B4E85">
        <w:rPr>
          <w:rFonts w:ascii="Cambria" w:hAnsi="Cambria"/>
        </w:rPr>
        <w:t xml:space="preserve">Hal ini menunjukkan bahwa </w:t>
      </w:r>
      <w:r w:rsidR="00917C19" w:rsidRPr="002B4E85">
        <w:rPr>
          <w:rFonts w:ascii="Cambria" w:hAnsi="Cambria"/>
          <w:i/>
        </w:rPr>
        <w:t xml:space="preserve">slice thickness </w:t>
      </w:r>
      <w:r w:rsidR="00917C19" w:rsidRPr="002B4E85">
        <w:rPr>
          <w:rFonts w:ascii="Cambria" w:hAnsi="Cambria"/>
        </w:rPr>
        <w:t xml:space="preserve">3 mm mempunyai ketajaman paling baik namun juga mempunyai tingkat </w:t>
      </w:r>
      <w:r w:rsidR="008A2957" w:rsidRPr="002B4E85">
        <w:rPr>
          <w:rFonts w:ascii="Cambria" w:hAnsi="Cambria"/>
          <w:i/>
        </w:rPr>
        <w:t>noise</w:t>
      </w:r>
      <w:r w:rsidR="00917C19" w:rsidRPr="002B4E85">
        <w:rPr>
          <w:rFonts w:ascii="Cambria" w:hAnsi="Cambria"/>
          <w:i/>
        </w:rPr>
        <w:t xml:space="preserve"> </w:t>
      </w:r>
      <w:r w:rsidR="00917C19" w:rsidRPr="002B4E85">
        <w:rPr>
          <w:rFonts w:ascii="Cambria" w:hAnsi="Cambria"/>
        </w:rPr>
        <w:t xml:space="preserve">paling tinggi dengan nilai puncak NPS sebesar 26.03 </w:t>
      </w:r>
      <w:r w:rsidR="00917C19" w:rsidRPr="002B4E85">
        <w:rPr>
          <w:rFonts w:ascii="Cambria" w:hAnsi="Cambria"/>
          <w:lang w:val="sv-SE"/>
        </w:rPr>
        <w:t>HU</w:t>
      </w:r>
      <w:r w:rsidR="00917C19" w:rsidRPr="002B4E85">
        <w:rPr>
          <w:rFonts w:ascii="Cambria" w:hAnsi="Cambria"/>
          <w:vertAlign w:val="superscript"/>
          <w:lang w:val="sv-SE"/>
        </w:rPr>
        <w:t>2</w:t>
      </w:r>
      <w:r w:rsidR="00917C19" w:rsidRPr="002B4E85">
        <w:rPr>
          <w:rFonts w:ascii="Cambria" w:hAnsi="Cambria"/>
          <w:lang w:val="sv-SE"/>
        </w:rPr>
        <w:t>mm</w:t>
      </w:r>
      <w:r w:rsidR="00917C19" w:rsidRPr="002B4E85">
        <w:rPr>
          <w:rFonts w:ascii="Cambria" w:hAnsi="Cambria"/>
          <w:vertAlign w:val="superscript"/>
          <w:lang w:val="sv-SE"/>
        </w:rPr>
        <w:t>2</w:t>
      </w:r>
      <w:r w:rsidR="00917C19" w:rsidRPr="002B4E85">
        <w:rPr>
          <w:rFonts w:ascii="Cambria" w:hAnsi="Cambria"/>
          <w:lang w:val="sv-SE"/>
        </w:rPr>
        <w:t xml:space="preserve"> pada frekuensi 0.25 mm</w:t>
      </w:r>
      <w:r w:rsidR="00917C19" w:rsidRPr="002B4E85">
        <w:rPr>
          <w:rFonts w:ascii="Cambria" w:hAnsi="Cambria"/>
          <w:vertAlign w:val="superscript"/>
          <w:lang w:val="sv-SE"/>
        </w:rPr>
        <w:t>-1</w:t>
      </w:r>
      <w:r w:rsidR="00917C19" w:rsidRPr="002B4E85">
        <w:rPr>
          <w:rFonts w:ascii="Cambria" w:hAnsi="Cambria"/>
          <w:lang w:val="sv-SE"/>
        </w:rPr>
        <w:t xml:space="preserve">. </w:t>
      </w:r>
      <w:r w:rsidR="00917C19" w:rsidRPr="002B4E85">
        <w:rPr>
          <w:rFonts w:ascii="Cambria" w:hAnsi="Cambria"/>
          <w:i/>
        </w:rPr>
        <w:t>Slice thickness</w:t>
      </w:r>
      <w:r w:rsidR="00917C19" w:rsidRPr="002B4E85">
        <w:rPr>
          <w:rFonts w:ascii="Cambria" w:hAnsi="Cambria"/>
        </w:rPr>
        <w:t xml:space="preserve"> 10 mm memiliki ketajaman paling rendah juga memiliki tingkat</w:t>
      </w:r>
      <w:r w:rsidR="00917C19" w:rsidRPr="002B4E85">
        <w:rPr>
          <w:rFonts w:ascii="Cambria" w:hAnsi="Cambria"/>
          <w:i/>
        </w:rPr>
        <w:t xml:space="preserve"> </w:t>
      </w:r>
      <w:r w:rsidR="008A2957" w:rsidRPr="002B4E85">
        <w:rPr>
          <w:rFonts w:ascii="Cambria" w:hAnsi="Cambria"/>
          <w:i/>
        </w:rPr>
        <w:t>noise</w:t>
      </w:r>
      <w:r w:rsidR="00917C19" w:rsidRPr="002B4E85">
        <w:rPr>
          <w:rFonts w:ascii="Cambria" w:hAnsi="Cambria"/>
        </w:rPr>
        <w:t xml:space="preserve"> paling rendah dengan nilai puncak NPS sebesar 7.32 </w:t>
      </w:r>
      <w:r w:rsidR="00917C19" w:rsidRPr="002B4E85">
        <w:rPr>
          <w:rFonts w:ascii="Cambria" w:hAnsi="Cambria"/>
          <w:lang w:val="sv-SE"/>
        </w:rPr>
        <w:t>HU</w:t>
      </w:r>
      <w:r w:rsidR="00917C19" w:rsidRPr="002B4E85">
        <w:rPr>
          <w:rFonts w:ascii="Cambria" w:hAnsi="Cambria"/>
          <w:vertAlign w:val="superscript"/>
          <w:lang w:val="sv-SE"/>
        </w:rPr>
        <w:t>2</w:t>
      </w:r>
      <w:r w:rsidR="00917C19" w:rsidRPr="002B4E85">
        <w:rPr>
          <w:rFonts w:ascii="Cambria" w:hAnsi="Cambria"/>
          <w:lang w:val="sv-SE"/>
        </w:rPr>
        <w:t>mm</w:t>
      </w:r>
      <w:r w:rsidR="00917C19" w:rsidRPr="002B4E85">
        <w:rPr>
          <w:rFonts w:ascii="Cambria" w:hAnsi="Cambria"/>
          <w:vertAlign w:val="superscript"/>
          <w:lang w:val="sv-SE"/>
        </w:rPr>
        <w:t>2</w:t>
      </w:r>
      <w:r w:rsidR="00917C19" w:rsidRPr="002B4E85">
        <w:rPr>
          <w:rFonts w:ascii="Cambria" w:hAnsi="Cambria"/>
        </w:rPr>
        <w:t xml:space="preserve"> pada frekuensi 0,29 mm</w:t>
      </w:r>
      <w:r w:rsidR="00917C19" w:rsidRPr="002B4E85">
        <w:rPr>
          <w:rFonts w:ascii="Cambria" w:hAnsi="Cambria"/>
          <w:vertAlign w:val="superscript"/>
        </w:rPr>
        <w:t>-1</w:t>
      </w:r>
      <w:r w:rsidR="00917C19" w:rsidRPr="002B4E85">
        <w:rPr>
          <w:rFonts w:ascii="Cambria" w:hAnsi="Cambria"/>
        </w:rPr>
        <w:t>.</w:t>
      </w:r>
      <w:r w:rsidR="00752A19" w:rsidRPr="002B4E85">
        <w:rPr>
          <w:rFonts w:ascii="Cambria" w:hAnsi="Cambria"/>
        </w:rPr>
        <w:t xml:space="preserve"> </w:t>
      </w:r>
    </w:p>
    <w:p w14:paraId="6D39648E" w14:textId="4CF5750F" w:rsidR="00FC4D9B" w:rsidRPr="002B4E85" w:rsidRDefault="00752A19" w:rsidP="00873C67">
      <w:pPr>
        <w:spacing w:after="0" w:line="360" w:lineRule="auto"/>
        <w:ind w:left="720" w:firstLine="360"/>
        <w:jc w:val="both"/>
        <w:rPr>
          <w:rFonts w:ascii="Cambria" w:hAnsi="Cambria"/>
        </w:rPr>
      </w:pPr>
      <w:r w:rsidRPr="002B4E85">
        <w:rPr>
          <w:rFonts w:ascii="Cambria" w:hAnsi="Cambria"/>
        </w:rPr>
        <w:t xml:space="preserve">Gambar 4.4 juga mengungkapkan bahwa, secara umum seiring bertambahnya </w:t>
      </w:r>
      <w:r w:rsidRPr="002B4E85">
        <w:rPr>
          <w:rFonts w:ascii="Cambria" w:hAnsi="Cambria"/>
          <w:i/>
        </w:rPr>
        <w:t xml:space="preserve">slice thickness, </w:t>
      </w:r>
      <w:r w:rsidRPr="002B4E85">
        <w:rPr>
          <w:rFonts w:ascii="Cambria" w:hAnsi="Cambria"/>
        </w:rPr>
        <w:t xml:space="preserve">kurva NPS menurun di semua tingkat frekuensi spasial. Oleh </w:t>
      </w:r>
      <w:r w:rsidRPr="002B4E85">
        <w:rPr>
          <w:rFonts w:ascii="Cambria" w:hAnsi="Cambria"/>
        </w:rPr>
        <w:lastRenderedPageBreak/>
        <w:t xml:space="preserve">karena itu, </w:t>
      </w:r>
      <w:r w:rsidRPr="002B4E85">
        <w:rPr>
          <w:rFonts w:ascii="Cambria" w:hAnsi="Cambria"/>
          <w:i/>
        </w:rPr>
        <w:t xml:space="preserve">slice thickness </w:t>
      </w:r>
      <w:r w:rsidRPr="002B4E85">
        <w:rPr>
          <w:rFonts w:ascii="Cambria" w:hAnsi="Cambria"/>
        </w:rPr>
        <w:t xml:space="preserve">yang menebal, tekstur gambar menjadi sedikit lebih halus. Analisis nilai </w:t>
      </w:r>
      <w:r w:rsidRPr="002B4E85">
        <w:rPr>
          <w:rFonts w:ascii="Cambria" w:hAnsi="Cambria"/>
          <w:i/>
        </w:rPr>
        <w:t xml:space="preserve">peak </w:t>
      </w:r>
      <w:r w:rsidRPr="002B4E85">
        <w:rPr>
          <w:rFonts w:ascii="Cambria" w:hAnsi="Cambria"/>
        </w:rPr>
        <w:t xml:space="preserve">mengungkapkan bahwa, seiring bertambahnya </w:t>
      </w:r>
      <w:r w:rsidRPr="002B4E85">
        <w:rPr>
          <w:rFonts w:ascii="Cambria" w:hAnsi="Cambria"/>
          <w:i/>
        </w:rPr>
        <w:t xml:space="preserve">slice thickness, </w:t>
      </w:r>
      <w:r w:rsidRPr="002B4E85">
        <w:rPr>
          <w:rFonts w:ascii="Cambria" w:hAnsi="Cambria"/>
        </w:rPr>
        <w:t xml:space="preserve">tingkat </w:t>
      </w:r>
      <w:r w:rsidRPr="002B4E85">
        <w:rPr>
          <w:rFonts w:ascii="Cambria" w:hAnsi="Cambria"/>
          <w:i/>
        </w:rPr>
        <w:t xml:space="preserve">noise </w:t>
      </w:r>
      <w:r w:rsidRPr="002B4E85">
        <w:rPr>
          <w:rFonts w:ascii="Cambria" w:hAnsi="Cambria"/>
        </w:rPr>
        <w:t xml:space="preserve">sedikit bergeser ke kiri pada frekuensi spasial, yang menunjukkan tektur gambar menjadi sedikit lebih kasar </w:t>
      </w:r>
      <w:r w:rsidRPr="002B4E85">
        <w:rPr>
          <w:rFonts w:ascii="Cambria" w:hAnsi="Cambria"/>
        </w:rPr>
        <w:fldChar w:fldCharType="begin" w:fldLock="1"/>
      </w:r>
      <w:r w:rsidR="00292192" w:rsidRPr="002B4E85">
        <w:rPr>
          <w:rFonts w:ascii="Cambria" w:hAnsi="Cambria"/>
        </w:rPr>
        <w:instrText>ADDIN CSL_CITATION {"citationItems":[{"id":"ITEM-1","itemData":{"ISBN":"9780735446175","author":[{"dropping-particle":"","family":"Disha","given":"Hanendya Raharja","non-dropping-particle":"","parse-names":false,"suffix":""}],"id":"ITEM-1","issued":{"date-parts":[["2024"]]},"title":"Noise Power Spectrum ( NPS ) Characteristics on CT Imaging : Slice Thickness and Filter Types Variations","type":"article-journal"},"uris":["http://www.mendeley.com/documents/?uuid=de993129-777f-45b0-9656-5e799273563d"]}],"mendeley":{"formattedCitation":"(H. R. Disha, 2024)","plainTextFormattedCitation":"(H. R. Disha, 2024)","previouslyFormattedCitation":"(H. R. Disha, 2024)"},"properties":{"noteIndex":0},"schema":"https://github.com/citation-style-language/schema/raw/master/csl-citation.json"}</w:instrText>
      </w:r>
      <w:r w:rsidRPr="002B4E85">
        <w:rPr>
          <w:rFonts w:ascii="Cambria" w:hAnsi="Cambria"/>
        </w:rPr>
        <w:fldChar w:fldCharType="separate"/>
      </w:r>
      <w:r w:rsidR="00292192" w:rsidRPr="002B4E85">
        <w:rPr>
          <w:rFonts w:ascii="Cambria" w:hAnsi="Cambria"/>
          <w:noProof/>
        </w:rPr>
        <w:t>(H. R. Disha, 2024)</w:t>
      </w:r>
      <w:r w:rsidRPr="002B4E85">
        <w:rPr>
          <w:rFonts w:ascii="Cambria" w:hAnsi="Cambria"/>
        </w:rPr>
        <w:fldChar w:fldCharType="end"/>
      </w:r>
      <w:r w:rsidRPr="002B4E85">
        <w:rPr>
          <w:rFonts w:ascii="Cambria" w:hAnsi="Cambria"/>
        </w:rPr>
        <w:t xml:space="preserve">. Hasil analisis NPS dengan </w:t>
      </w:r>
      <w:r w:rsidRPr="002B4E85">
        <w:rPr>
          <w:rFonts w:ascii="Cambria" w:hAnsi="Cambria"/>
          <w:i/>
        </w:rPr>
        <w:t xml:space="preserve">slice thickness </w:t>
      </w:r>
      <w:r w:rsidRPr="002B4E85">
        <w:rPr>
          <w:rFonts w:ascii="Cambria" w:hAnsi="Cambria"/>
        </w:rPr>
        <w:t>yang bervariasi ditunjukkan pada Tabel 3.1.</w:t>
      </w:r>
    </w:p>
    <w:p w14:paraId="28E938E9" w14:textId="2DC7CF5B" w:rsidR="00873C67" w:rsidRPr="002B4E85" w:rsidRDefault="00B0649A" w:rsidP="00873C67">
      <w:pPr>
        <w:pStyle w:val="Caption"/>
        <w:jc w:val="center"/>
        <w:rPr>
          <w:rFonts w:ascii="Cambria" w:hAnsi="Cambria"/>
          <w:i w:val="0"/>
        </w:rPr>
      </w:pPr>
      <w:r w:rsidRPr="002B4E85">
        <w:rPr>
          <w:rFonts w:ascii="Cambria" w:hAnsi="Cambria"/>
          <w:i w:val="0"/>
          <w:noProof/>
        </w:rPr>
        <w:drawing>
          <wp:inline distT="0" distB="0" distL="0" distR="0" wp14:anchorId="26A37A7A" wp14:editId="1B161009">
            <wp:extent cx="3074969" cy="260055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NPS Slice 90.jpg"/>
                    <pic:cNvPicPr/>
                  </pic:nvPicPr>
                  <pic:blipFill rotWithShape="1">
                    <a:blip r:embed="rId64" cstate="print">
                      <a:extLst>
                        <a:ext uri="{28A0092B-C50C-407E-A947-70E740481C1C}">
                          <a14:useLocalDpi xmlns:a14="http://schemas.microsoft.com/office/drawing/2010/main" val="0"/>
                        </a:ext>
                      </a:extLst>
                    </a:blip>
                    <a:srcRect l="8136" t="9665" r="10499" b="5044"/>
                    <a:stretch/>
                  </pic:blipFill>
                  <pic:spPr bwMode="auto">
                    <a:xfrm>
                      <a:off x="0" y="0"/>
                      <a:ext cx="3150857" cy="2664730"/>
                    </a:xfrm>
                    <a:prstGeom prst="rect">
                      <a:avLst/>
                    </a:prstGeom>
                    <a:ln>
                      <a:noFill/>
                    </a:ln>
                    <a:extLst>
                      <a:ext uri="{53640926-AAD7-44D8-BBD7-CCE9431645EC}">
                        <a14:shadowObscured xmlns:a14="http://schemas.microsoft.com/office/drawing/2010/main"/>
                      </a:ext>
                    </a:extLst>
                  </pic:spPr>
                </pic:pic>
              </a:graphicData>
            </a:graphic>
          </wp:inline>
        </w:drawing>
      </w:r>
    </w:p>
    <w:p w14:paraId="2001E418" w14:textId="065CEB05" w:rsidR="002B4E85" w:rsidRPr="002B4E85" w:rsidRDefault="005246F0" w:rsidP="002B4E85">
      <w:pPr>
        <w:jc w:val="center"/>
        <w:rPr>
          <w:rFonts w:ascii="Cambria" w:hAnsi="Cambria"/>
          <w:sz w:val="18"/>
          <w:szCs w:val="18"/>
        </w:rPr>
      </w:pPr>
      <w:r w:rsidRPr="002B4E85">
        <w:rPr>
          <w:rFonts w:ascii="Cambria" w:hAnsi="Cambria"/>
          <w:sz w:val="18"/>
          <w:szCs w:val="18"/>
        </w:rPr>
        <w:t xml:space="preserve">Gambar 4. </w:t>
      </w:r>
      <w:r w:rsidRPr="002B4E85">
        <w:rPr>
          <w:rFonts w:ascii="Cambria" w:hAnsi="Cambria"/>
          <w:sz w:val="18"/>
          <w:szCs w:val="18"/>
        </w:rPr>
        <w:fldChar w:fldCharType="begin"/>
      </w:r>
      <w:r w:rsidRPr="002B4E85">
        <w:rPr>
          <w:rFonts w:ascii="Cambria" w:hAnsi="Cambria"/>
          <w:sz w:val="18"/>
          <w:szCs w:val="18"/>
        </w:rPr>
        <w:instrText xml:space="preserve"> SEQ Gambar_4. \* ARABIC </w:instrText>
      </w:r>
      <w:r w:rsidRPr="002B4E85">
        <w:rPr>
          <w:rFonts w:ascii="Cambria" w:hAnsi="Cambria"/>
          <w:sz w:val="18"/>
          <w:szCs w:val="18"/>
        </w:rPr>
        <w:fldChar w:fldCharType="separate"/>
      </w:r>
      <w:r w:rsidR="00061A37">
        <w:rPr>
          <w:rFonts w:ascii="Cambria" w:hAnsi="Cambria"/>
          <w:noProof/>
          <w:sz w:val="18"/>
          <w:szCs w:val="18"/>
        </w:rPr>
        <w:t>4</w:t>
      </w:r>
      <w:r w:rsidRPr="002B4E85">
        <w:rPr>
          <w:rFonts w:ascii="Cambria" w:hAnsi="Cambria"/>
          <w:sz w:val="18"/>
          <w:szCs w:val="18"/>
        </w:rPr>
        <w:fldChar w:fldCharType="end"/>
      </w:r>
      <w:r w:rsidRPr="002B4E85">
        <w:rPr>
          <w:rFonts w:ascii="Cambria" w:hAnsi="Cambria"/>
          <w:i/>
          <w:sz w:val="18"/>
          <w:szCs w:val="18"/>
        </w:rPr>
        <w:t xml:space="preserve"> </w:t>
      </w:r>
      <w:r w:rsidR="00B0649A" w:rsidRPr="002B4E85">
        <w:rPr>
          <w:rFonts w:ascii="Cambria" w:hAnsi="Cambria"/>
          <w:sz w:val="18"/>
          <w:szCs w:val="18"/>
        </w:rPr>
        <w:t xml:space="preserve"> </w:t>
      </w:r>
      <w:r w:rsidR="00D80841" w:rsidRPr="002B4E85">
        <w:rPr>
          <w:rFonts w:ascii="Cambria" w:hAnsi="Cambria"/>
          <w:sz w:val="18"/>
          <w:szCs w:val="18"/>
        </w:rPr>
        <w:t xml:space="preserve">Hubungan antara NPS dan frekuensi spasial pada variasi </w:t>
      </w:r>
      <w:r w:rsidR="00D80841" w:rsidRPr="002B4E85">
        <w:rPr>
          <w:rFonts w:ascii="Cambria" w:hAnsi="Cambria"/>
          <w:i/>
          <w:sz w:val="18"/>
          <w:szCs w:val="18"/>
        </w:rPr>
        <w:t>slice thickness</w:t>
      </w:r>
      <w:r w:rsidR="00D80841" w:rsidRPr="002B4E85">
        <w:rPr>
          <w:rFonts w:ascii="Cambria" w:hAnsi="Cambria"/>
          <w:sz w:val="18"/>
          <w:szCs w:val="18"/>
        </w:rPr>
        <w:t xml:space="preserve"> dengan 90 kV dan 340 mA</w:t>
      </w:r>
    </w:p>
    <w:p w14:paraId="13872313" w14:textId="41FC6698" w:rsidR="002A0A5C" w:rsidRPr="00C034B7" w:rsidRDefault="002B4E85" w:rsidP="00090D50">
      <w:pPr>
        <w:spacing w:after="0" w:line="360" w:lineRule="auto"/>
        <w:ind w:left="720" w:firstLine="720"/>
        <w:jc w:val="both"/>
        <w:rPr>
          <w:rFonts w:ascii="Cambria" w:eastAsia="Times New Roman" w:hAnsi="Cambria"/>
        </w:rPr>
      </w:pPr>
      <w:r w:rsidRPr="002B4E85">
        <w:rPr>
          <w:rFonts w:ascii="Cambria" w:eastAsia="Times New Roman" w:hAnsi="Cambria" w:cs="Times New Roman"/>
          <w:sz w:val="24"/>
          <w:szCs w:val="24"/>
        </w:rPr>
        <w:t xml:space="preserve">Semakin tipis </w:t>
      </w:r>
      <w:r w:rsidRPr="002B4E85">
        <w:rPr>
          <w:rFonts w:ascii="Cambria" w:eastAsia="Times New Roman" w:hAnsi="Cambria" w:cs="Times New Roman"/>
          <w:i/>
          <w:sz w:val="24"/>
          <w:szCs w:val="24"/>
        </w:rPr>
        <w:t xml:space="preserve">slice thickness </w:t>
      </w:r>
      <w:r w:rsidRPr="002B4E85">
        <w:rPr>
          <w:rFonts w:ascii="Cambria" w:eastAsia="Times New Roman" w:hAnsi="Cambria" w:cs="Times New Roman"/>
          <w:sz w:val="24"/>
          <w:szCs w:val="24"/>
        </w:rPr>
        <w:t xml:space="preserve">yang digunakan, semakin kecil volume jaringan yang </w:t>
      </w:r>
      <w:r w:rsidRPr="002B4E85">
        <w:rPr>
          <w:rFonts w:ascii="Cambria" w:eastAsia="Times New Roman" w:hAnsi="Cambria" w:cs="Times New Roman"/>
          <w:sz w:val="24"/>
          <w:szCs w:val="24"/>
        </w:rPr>
        <w:lastRenderedPageBreak/>
        <w:t>dilintasi sinar-X dalam satu irisan. Akibatnya, jumlah foton yang mencapai detektor berkurang, sehingga sinyal yang dihasilkan lebih rendah dan fluktuasi (</w:t>
      </w:r>
      <w:r w:rsidRPr="002B4E85">
        <w:rPr>
          <w:rFonts w:ascii="Cambria" w:eastAsia="Times New Roman" w:hAnsi="Cambria" w:cs="Times New Roman"/>
          <w:i/>
          <w:sz w:val="24"/>
          <w:szCs w:val="24"/>
        </w:rPr>
        <w:t>noise</w:t>
      </w:r>
      <w:r w:rsidRPr="002B4E85">
        <w:rPr>
          <w:rFonts w:ascii="Cambria" w:eastAsia="Times New Roman" w:hAnsi="Cambria" w:cs="Times New Roman"/>
          <w:sz w:val="24"/>
          <w:szCs w:val="24"/>
        </w:rPr>
        <w:t>) pada citra menjadi lebih nyata (Roman, 2018).</w:t>
      </w:r>
      <w:r>
        <w:rPr>
          <w:rFonts w:ascii="Cambria" w:eastAsia="Times New Roman" w:hAnsi="Cambria" w:cs="Times New Roman"/>
          <w:sz w:val="24"/>
          <w:szCs w:val="24"/>
        </w:rPr>
        <w:t xml:space="preserve"> </w:t>
      </w:r>
      <w:r w:rsidRPr="002B4E85">
        <w:rPr>
          <w:rFonts w:ascii="Cambria" w:eastAsia="Times New Roman" w:hAnsi="Cambria" w:cs="Times New Roman"/>
          <w:sz w:val="24"/>
          <w:szCs w:val="24"/>
        </w:rPr>
        <w:t xml:space="preserve">Sebaliknya, jika </w:t>
      </w:r>
      <w:r w:rsidRPr="002B4E85">
        <w:rPr>
          <w:rFonts w:ascii="Cambria" w:eastAsia="Times New Roman" w:hAnsi="Cambria" w:cs="Times New Roman"/>
          <w:i/>
          <w:sz w:val="24"/>
          <w:szCs w:val="24"/>
        </w:rPr>
        <w:t>slice thickness</w:t>
      </w:r>
      <w:r w:rsidRPr="002B4E85">
        <w:rPr>
          <w:rFonts w:ascii="Cambria" w:eastAsia="Times New Roman" w:hAnsi="Cambria" w:cs="Times New Roman"/>
          <w:sz w:val="24"/>
          <w:szCs w:val="24"/>
        </w:rPr>
        <w:t xml:space="preserve"> ditingkatkan, volume jaringan yang dilewati sinar-X menjadi lebih besar, sehingga lebih banyak foton mencapai detektor. Peningkatan jumlah foton ini menghasilkan sinyal yang lebih stabil dan mengurangi </w:t>
      </w:r>
      <w:r w:rsidRPr="002B4E85">
        <w:rPr>
          <w:rFonts w:ascii="Cambria" w:eastAsia="Times New Roman" w:hAnsi="Cambria" w:cs="Times New Roman"/>
          <w:i/>
          <w:sz w:val="24"/>
          <w:szCs w:val="24"/>
        </w:rPr>
        <w:t>noise</w:t>
      </w:r>
      <w:r w:rsidRPr="002B4E85">
        <w:rPr>
          <w:rFonts w:ascii="Cambria" w:eastAsia="Times New Roman" w:hAnsi="Cambria" w:cs="Times New Roman"/>
          <w:sz w:val="24"/>
          <w:szCs w:val="24"/>
        </w:rPr>
        <w:t xml:space="preserve"> pada citra</w:t>
      </w:r>
      <w:r>
        <w:rPr>
          <w:rFonts w:ascii="Cambria" w:eastAsia="Times New Roman" w:hAnsi="Cambria" w:cs="Times New Roman"/>
          <w:sz w:val="24"/>
          <w:szCs w:val="24"/>
        </w:rPr>
        <w:t xml:space="preserve"> (Seeram, </w:t>
      </w:r>
      <w:r w:rsidR="004145D1" w:rsidRPr="002B4E85">
        <w:rPr>
          <w:rFonts w:ascii="Cambria" w:hAnsi="Cambria"/>
          <w:noProof/>
        </w:rPr>
        <w:drawing>
          <wp:anchor distT="0" distB="0" distL="114300" distR="114300" simplePos="0" relativeHeight="251961344" behindDoc="0" locked="0" layoutInCell="1" allowOverlap="1" wp14:anchorId="1BEF7467" wp14:editId="202DC49E">
            <wp:simplePos x="0" y="0"/>
            <wp:positionH relativeFrom="margin">
              <wp:posOffset>628015</wp:posOffset>
            </wp:positionH>
            <wp:positionV relativeFrom="paragraph">
              <wp:posOffset>2877820</wp:posOffset>
            </wp:positionV>
            <wp:extent cx="2861945" cy="2390775"/>
            <wp:effectExtent l="0" t="0" r="0" b="9525"/>
            <wp:wrapSquare wrapText="bothSides"/>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NPS slice 120.jpg"/>
                    <pic:cNvPicPr/>
                  </pic:nvPicPr>
                  <pic:blipFill rotWithShape="1">
                    <a:blip r:embed="rId65" cstate="print">
                      <a:extLst>
                        <a:ext uri="{28A0092B-C50C-407E-A947-70E740481C1C}">
                          <a14:useLocalDpi xmlns:a14="http://schemas.microsoft.com/office/drawing/2010/main" val="0"/>
                        </a:ext>
                      </a:extLst>
                    </a:blip>
                    <a:srcRect l="8800" t="9838" r="12198" b="4733"/>
                    <a:stretch/>
                  </pic:blipFill>
                  <pic:spPr bwMode="auto">
                    <a:xfrm>
                      <a:off x="0" y="0"/>
                      <a:ext cx="2861945" cy="2390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mbria" w:eastAsia="Times New Roman" w:hAnsi="Cambria" w:cs="Times New Roman"/>
          <w:sz w:val="24"/>
          <w:szCs w:val="24"/>
        </w:rPr>
        <w:t>2009)</w:t>
      </w:r>
      <w:r w:rsidRPr="002B4E85">
        <w:rPr>
          <w:rFonts w:ascii="Cambria" w:eastAsia="Times New Roman" w:hAnsi="Cambria" w:cs="Times New Roman"/>
          <w:sz w:val="24"/>
          <w:szCs w:val="24"/>
        </w:rPr>
        <w:t>.</w:t>
      </w:r>
    </w:p>
    <w:p w14:paraId="00437E4B" w14:textId="77777777" w:rsidR="004145D1" w:rsidRDefault="004145D1" w:rsidP="005246F0">
      <w:pPr>
        <w:pStyle w:val="Caption"/>
        <w:jc w:val="center"/>
        <w:rPr>
          <w:rFonts w:ascii="Cambria" w:hAnsi="Cambria"/>
          <w:i w:val="0"/>
          <w:color w:val="auto"/>
        </w:rPr>
      </w:pPr>
    </w:p>
    <w:p w14:paraId="04B1BEE5" w14:textId="77777777" w:rsidR="004145D1" w:rsidRDefault="004145D1" w:rsidP="005246F0">
      <w:pPr>
        <w:pStyle w:val="Caption"/>
        <w:jc w:val="center"/>
        <w:rPr>
          <w:rFonts w:ascii="Cambria" w:hAnsi="Cambria"/>
          <w:i w:val="0"/>
          <w:color w:val="auto"/>
        </w:rPr>
      </w:pPr>
    </w:p>
    <w:p w14:paraId="5830E1C9" w14:textId="77777777" w:rsidR="004145D1" w:rsidRDefault="004145D1" w:rsidP="005246F0">
      <w:pPr>
        <w:pStyle w:val="Caption"/>
        <w:jc w:val="center"/>
        <w:rPr>
          <w:rFonts w:ascii="Cambria" w:hAnsi="Cambria"/>
          <w:i w:val="0"/>
          <w:color w:val="auto"/>
        </w:rPr>
      </w:pPr>
    </w:p>
    <w:p w14:paraId="3BE6A1F1" w14:textId="77777777" w:rsidR="004145D1" w:rsidRDefault="004145D1" w:rsidP="005246F0">
      <w:pPr>
        <w:pStyle w:val="Caption"/>
        <w:jc w:val="center"/>
        <w:rPr>
          <w:rFonts w:ascii="Cambria" w:hAnsi="Cambria"/>
          <w:i w:val="0"/>
          <w:color w:val="auto"/>
        </w:rPr>
      </w:pPr>
    </w:p>
    <w:p w14:paraId="0141D082" w14:textId="77777777" w:rsidR="004145D1" w:rsidRDefault="004145D1" w:rsidP="005246F0">
      <w:pPr>
        <w:pStyle w:val="Caption"/>
        <w:jc w:val="center"/>
        <w:rPr>
          <w:rFonts w:ascii="Cambria" w:hAnsi="Cambria"/>
          <w:i w:val="0"/>
          <w:color w:val="auto"/>
        </w:rPr>
      </w:pPr>
    </w:p>
    <w:p w14:paraId="5D431EA6" w14:textId="77777777" w:rsidR="004145D1" w:rsidRDefault="004145D1" w:rsidP="005246F0">
      <w:pPr>
        <w:pStyle w:val="Caption"/>
        <w:jc w:val="center"/>
        <w:rPr>
          <w:rFonts w:ascii="Cambria" w:hAnsi="Cambria"/>
          <w:i w:val="0"/>
          <w:color w:val="auto"/>
        </w:rPr>
      </w:pPr>
    </w:p>
    <w:p w14:paraId="5FF7C1B5" w14:textId="77777777" w:rsidR="004145D1" w:rsidRDefault="004145D1" w:rsidP="005246F0">
      <w:pPr>
        <w:pStyle w:val="Caption"/>
        <w:jc w:val="center"/>
        <w:rPr>
          <w:rFonts w:ascii="Cambria" w:hAnsi="Cambria"/>
          <w:i w:val="0"/>
          <w:color w:val="auto"/>
        </w:rPr>
      </w:pPr>
    </w:p>
    <w:p w14:paraId="717539BA" w14:textId="77777777" w:rsidR="004145D1" w:rsidRDefault="004145D1" w:rsidP="005246F0">
      <w:pPr>
        <w:pStyle w:val="Caption"/>
        <w:jc w:val="center"/>
        <w:rPr>
          <w:rFonts w:ascii="Cambria" w:hAnsi="Cambria"/>
          <w:i w:val="0"/>
          <w:color w:val="auto"/>
        </w:rPr>
      </w:pPr>
    </w:p>
    <w:p w14:paraId="27C1F8E1" w14:textId="77777777" w:rsidR="004145D1" w:rsidRDefault="004145D1" w:rsidP="005246F0">
      <w:pPr>
        <w:pStyle w:val="Caption"/>
        <w:jc w:val="center"/>
        <w:rPr>
          <w:rFonts w:ascii="Cambria" w:hAnsi="Cambria"/>
          <w:i w:val="0"/>
          <w:color w:val="auto"/>
        </w:rPr>
      </w:pPr>
    </w:p>
    <w:p w14:paraId="16A8EA48" w14:textId="504B3E70" w:rsidR="0082312B" w:rsidRPr="002B4E85" w:rsidRDefault="005246F0" w:rsidP="005246F0">
      <w:pPr>
        <w:pStyle w:val="Caption"/>
        <w:jc w:val="center"/>
        <w:rPr>
          <w:rFonts w:ascii="Cambria" w:hAnsi="Cambria"/>
          <w:i w:val="0"/>
          <w:color w:val="auto"/>
        </w:rPr>
      </w:pPr>
      <w:r w:rsidRPr="002B4E85">
        <w:rPr>
          <w:rFonts w:ascii="Cambria" w:hAnsi="Cambria"/>
          <w:i w:val="0"/>
          <w:color w:val="auto"/>
        </w:rPr>
        <w:t xml:space="preserve">Gambar 4. </w:t>
      </w:r>
      <w:r w:rsidRPr="002B4E85">
        <w:rPr>
          <w:rFonts w:ascii="Cambria" w:hAnsi="Cambria"/>
          <w:i w:val="0"/>
          <w:color w:val="auto"/>
        </w:rPr>
        <w:fldChar w:fldCharType="begin"/>
      </w:r>
      <w:r w:rsidRPr="002B4E85">
        <w:rPr>
          <w:rFonts w:ascii="Cambria" w:hAnsi="Cambria"/>
          <w:i w:val="0"/>
          <w:color w:val="auto"/>
        </w:rPr>
        <w:instrText xml:space="preserve"> SEQ Gambar_4. \* ARABIC </w:instrText>
      </w:r>
      <w:r w:rsidRPr="002B4E85">
        <w:rPr>
          <w:rFonts w:ascii="Cambria" w:hAnsi="Cambria"/>
          <w:i w:val="0"/>
          <w:color w:val="auto"/>
        </w:rPr>
        <w:fldChar w:fldCharType="separate"/>
      </w:r>
      <w:r w:rsidR="00061A37">
        <w:rPr>
          <w:rFonts w:ascii="Cambria" w:hAnsi="Cambria"/>
          <w:i w:val="0"/>
          <w:noProof/>
          <w:color w:val="auto"/>
        </w:rPr>
        <w:t>5</w:t>
      </w:r>
      <w:r w:rsidRPr="002B4E85">
        <w:rPr>
          <w:rFonts w:ascii="Cambria" w:hAnsi="Cambria"/>
          <w:i w:val="0"/>
          <w:color w:val="auto"/>
        </w:rPr>
        <w:fldChar w:fldCharType="end"/>
      </w:r>
      <w:r w:rsidRPr="002B4E85">
        <w:rPr>
          <w:rFonts w:ascii="Cambria" w:hAnsi="Cambria"/>
          <w:color w:val="auto"/>
        </w:rPr>
        <w:t xml:space="preserve"> </w:t>
      </w:r>
      <w:r w:rsidR="00D80841" w:rsidRPr="002B4E85">
        <w:rPr>
          <w:rFonts w:ascii="Cambria" w:hAnsi="Cambria"/>
          <w:i w:val="0"/>
          <w:color w:val="auto"/>
        </w:rPr>
        <w:t xml:space="preserve">Hubungan antara NPS dan frekuensi spasial pada variasi </w:t>
      </w:r>
      <w:r w:rsidR="00D80841" w:rsidRPr="002B4E85">
        <w:rPr>
          <w:rFonts w:ascii="Cambria" w:hAnsi="Cambria"/>
          <w:color w:val="auto"/>
        </w:rPr>
        <w:t>slice thickness</w:t>
      </w:r>
      <w:r w:rsidR="00D80841" w:rsidRPr="002B4E85">
        <w:rPr>
          <w:rFonts w:ascii="Cambria" w:hAnsi="Cambria"/>
          <w:i w:val="0"/>
          <w:color w:val="auto"/>
        </w:rPr>
        <w:t xml:space="preserve"> dengan 120 kV dan 340 mA</w:t>
      </w:r>
    </w:p>
    <w:p w14:paraId="18B8A036" w14:textId="5D86A09D" w:rsidR="0076259A" w:rsidRPr="002B4E85" w:rsidRDefault="00880907" w:rsidP="00BD5989">
      <w:pPr>
        <w:spacing w:after="0" w:line="360" w:lineRule="auto"/>
        <w:ind w:left="720" w:firstLine="360"/>
        <w:jc w:val="both"/>
        <w:rPr>
          <w:rFonts w:ascii="Cambria" w:hAnsi="Cambria"/>
        </w:rPr>
      </w:pPr>
      <w:r w:rsidRPr="002B4E85">
        <w:rPr>
          <w:rFonts w:ascii="Cambria" w:hAnsi="Cambria"/>
        </w:rPr>
        <w:lastRenderedPageBreak/>
        <w:t>Gambar 4.5</w:t>
      </w:r>
      <w:r w:rsidR="002F3E9A" w:rsidRPr="002B4E85">
        <w:rPr>
          <w:rFonts w:ascii="Cambria" w:hAnsi="Cambria"/>
        </w:rPr>
        <w:t xml:space="preserve"> menunjukkan nilai NPS untuk variasi </w:t>
      </w:r>
      <w:r w:rsidR="002F3E9A" w:rsidRPr="002B4E85">
        <w:rPr>
          <w:rFonts w:ascii="Cambria" w:hAnsi="Cambria"/>
          <w:i/>
        </w:rPr>
        <w:t xml:space="preserve">slice thickness </w:t>
      </w:r>
      <w:r w:rsidR="00ED49BA" w:rsidRPr="002B4E85">
        <w:rPr>
          <w:rFonts w:ascii="Cambria" w:hAnsi="Cambria"/>
        </w:rPr>
        <w:t>pada 120 kV, dengan rentang 0,02</w:t>
      </w:r>
      <w:r w:rsidR="002F3E9A" w:rsidRPr="002B4E85">
        <w:rPr>
          <w:rFonts w:ascii="Cambria" w:hAnsi="Cambria"/>
        </w:rPr>
        <w:t xml:space="preserve">–10,87 HU²mm². </w:t>
      </w:r>
      <w:r w:rsidR="002F3E9A" w:rsidRPr="002B4E85">
        <w:rPr>
          <w:rFonts w:ascii="Cambria" w:hAnsi="Cambria"/>
          <w:i/>
        </w:rPr>
        <w:t>Slice thickness</w:t>
      </w:r>
      <w:r w:rsidR="002F3E9A" w:rsidRPr="002B4E85">
        <w:rPr>
          <w:rFonts w:ascii="Cambria" w:hAnsi="Cambria"/>
        </w:rPr>
        <w:t xml:space="preserve"> 3 mm menghasilkan ketajaman citra tertinggi dengan puncak NPS 10,87 HU²mm² pada frekuensi 0,29 mm⁻¹, namun disertai </w:t>
      </w:r>
      <w:r w:rsidR="002F3E9A" w:rsidRPr="002B4E85">
        <w:rPr>
          <w:rFonts w:ascii="Cambria" w:hAnsi="Cambria"/>
          <w:i/>
        </w:rPr>
        <w:t xml:space="preserve">noise </w:t>
      </w:r>
      <w:r w:rsidR="002F3E9A" w:rsidRPr="002B4E85">
        <w:rPr>
          <w:rFonts w:ascii="Cambria" w:hAnsi="Cambria"/>
        </w:rPr>
        <w:t xml:space="preserve">yang tinggi. Sebaliknya, </w:t>
      </w:r>
      <w:r w:rsidR="002F3E9A" w:rsidRPr="002B4E85">
        <w:rPr>
          <w:rFonts w:ascii="Cambria" w:hAnsi="Cambria"/>
          <w:i/>
        </w:rPr>
        <w:t>slice thickness</w:t>
      </w:r>
      <w:r w:rsidR="002F3E9A" w:rsidRPr="002B4E85">
        <w:rPr>
          <w:rFonts w:ascii="Cambria" w:hAnsi="Cambria"/>
        </w:rPr>
        <w:t xml:space="preserve"> 10 mm memiliki </w:t>
      </w:r>
      <w:r w:rsidR="002F3E9A" w:rsidRPr="002B4E85">
        <w:rPr>
          <w:rFonts w:ascii="Cambria" w:hAnsi="Cambria"/>
          <w:i/>
        </w:rPr>
        <w:t>noise</w:t>
      </w:r>
      <w:r w:rsidR="00813227" w:rsidRPr="002B4E85">
        <w:rPr>
          <w:rFonts w:ascii="Cambria" w:hAnsi="Cambria"/>
        </w:rPr>
        <w:t xml:space="preserve"> terendah (puncak NPS 3,8</w:t>
      </w:r>
      <w:r w:rsidR="002F3E9A" w:rsidRPr="002B4E85">
        <w:rPr>
          <w:rFonts w:ascii="Cambria" w:hAnsi="Cambria"/>
        </w:rPr>
        <w:t xml:space="preserve"> HU²mm²) namun ketajaman citra paling rendah. Hasil ini menegaskan adanya </w:t>
      </w:r>
      <w:r w:rsidR="002F3E9A" w:rsidRPr="002B4E85">
        <w:rPr>
          <w:rFonts w:ascii="Cambria" w:hAnsi="Cambria"/>
          <w:i/>
        </w:rPr>
        <w:t>trade-off</w:t>
      </w:r>
      <w:r w:rsidR="002F3E9A" w:rsidRPr="002B4E85">
        <w:rPr>
          <w:rFonts w:ascii="Cambria" w:hAnsi="Cambria"/>
        </w:rPr>
        <w:t xml:space="preserve"> antara ketajaman dan </w:t>
      </w:r>
      <w:r w:rsidR="002F3E9A" w:rsidRPr="002B4E85">
        <w:rPr>
          <w:rFonts w:ascii="Cambria" w:hAnsi="Cambria"/>
          <w:i/>
        </w:rPr>
        <w:t>noise</w:t>
      </w:r>
      <w:r w:rsidR="002F3E9A" w:rsidRPr="002B4E85">
        <w:rPr>
          <w:rFonts w:ascii="Cambria" w:hAnsi="Cambria"/>
        </w:rPr>
        <w:t>.</w:t>
      </w:r>
      <w:r w:rsidR="00BD5989" w:rsidRPr="002B4E85">
        <w:rPr>
          <w:rFonts w:ascii="Cambria" w:hAnsi="Cambria"/>
        </w:rPr>
        <w:t xml:space="preserve"> </w:t>
      </w:r>
    </w:p>
    <w:p w14:paraId="0349162E" w14:textId="0D3D267B" w:rsidR="00BD5989" w:rsidRDefault="009705A9" w:rsidP="00BD5989">
      <w:pPr>
        <w:spacing w:after="0" w:line="360" w:lineRule="auto"/>
        <w:ind w:left="720" w:firstLine="360"/>
        <w:jc w:val="both"/>
        <w:rPr>
          <w:rFonts w:ascii="Cambria" w:hAnsi="Cambria"/>
        </w:rPr>
      </w:pPr>
      <w:r w:rsidRPr="002B4E85">
        <w:rPr>
          <w:rFonts w:ascii="Cambria" w:hAnsi="Cambria"/>
        </w:rPr>
        <w:t xml:space="preserve">Temuan ini sejalan dengan penelitian </w:t>
      </w:r>
      <w:r w:rsidR="00C3777B" w:rsidRPr="002B4E85">
        <w:rPr>
          <w:rFonts w:ascii="Cambria" w:hAnsi="Cambria"/>
        </w:rPr>
        <w:t xml:space="preserve">Disha </w:t>
      </w:r>
      <w:r w:rsidR="00F07100" w:rsidRPr="002B4E85">
        <w:rPr>
          <w:rFonts w:ascii="Cambria" w:hAnsi="Cambria"/>
        </w:rPr>
        <w:t>(2024)</w:t>
      </w:r>
      <w:r w:rsidR="00C3777B" w:rsidRPr="002B4E85">
        <w:rPr>
          <w:rFonts w:ascii="Cambria" w:hAnsi="Cambria"/>
        </w:rPr>
        <w:t xml:space="preserve"> tentang analisis </w:t>
      </w:r>
      <w:r w:rsidR="008A2957" w:rsidRPr="002B4E85">
        <w:rPr>
          <w:rFonts w:ascii="Cambria" w:hAnsi="Cambria"/>
          <w:i/>
        </w:rPr>
        <w:t>noise</w:t>
      </w:r>
      <w:r w:rsidR="00C3777B" w:rsidRPr="002B4E85">
        <w:rPr>
          <w:rFonts w:ascii="Cambria" w:hAnsi="Cambria"/>
          <w:i/>
        </w:rPr>
        <w:t xml:space="preserve"> </w:t>
      </w:r>
      <w:r w:rsidR="00C3777B" w:rsidRPr="002B4E85">
        <w:rPr>
          <w:rFonts w:ascii="Cambria" w:hAnsi="Cambria"/>
        </w:rPr>
        <w:t xml:space="preserve">pada kualitas citra pada CT-Scan dengan menggunakan metode NPS dengan menggunakan modalitas CT Phillips iBrilliance 256 slice di MRCCC Siloam Hospitals Semanggi </w:t>
      </w:r>
      <w:r w:rsidRPr="002B4E85">
        <w:rPr>
          <w:rFonts w:ascii="Cambria" w:hAnsi="Cambria"/>
        </w:rPr>
        <w:t xml:space="preserve">yang menunjukkan bahwa </w:t>
      </w:r>
      <w:r w:rsidRPr="002B4E85">
        <w:rPr>
          <w:rFonts w:ascii="Cambria" w:hAnsi="Cambria"/>
          <w:i/>
        </w:rPr>
        <w:t>slice thickness</w:t>
      </w:r>
      <w:r w:rsidRPr="002B4E85">
        <w:rPr>
          <w:rFonts w:ascii="Cambria" w:hAnsi="Cambria"/>
        </w:rPr>
        <w:t xml:space="preserve"> lebih tipis menghasilkan citra lebih tajam tetapi dengan peningkatan </w:t>
      </w:r>
      <w:r w:rsidRPr="002B4E85">
        <w:rPr>
          <w:rFonts w:ascii="Cambria" w:hAnsi="Cambria"/>
          <w:i/>
        </w:rPr>
        <w:t>noise</w:t>
      </w:r>
      <w:r w:rsidR="002C71F0" w:rsidRPr="002B4E85">
        <w:rPr>
          <w:rFonts w:ascii="Cambria" w:hAnsi="Cambria"/>
        </w:rPr>
        <w:t>.</w:t>
      </w:r>
    </w:p>
    <w:p w14:paraId="51E07A37" w14:textId="2947F37A" w:rsidR="00C034B7" w:rsidRPr="00C034B7" w:rsidRDefault="00C034B7" w:rsidP="00C034B7">
      <w:pPr>
        <w:spacing w:after="0" w:line="360" w:lineRule="auto"/>
        <w:ind w:left="720" w:firstLine="360"/>
        <w:jc w:val="both"/>
        <w:rPr>
          <w:rFonts w:ascii="Cambria" w:hAnsi="Cambria"/>
        </w:rPr>
      </w:pPr>
      <w:r w:rsidRPr="00C034B7">
        <w:rPr>
          <w:rFonts w:ascii="Cambria" w:hAnsi="Cambria"/>
        </w:rPr>
        <w:t xml:space="preserve">Namun, hasil penelitian ini tidak sepenuhnya sejalan dengan temuan </w:t>
      </w:r>
      <w:r w:rsidR="00090D50" w:rsidRPr="002B4E85">
        <w:rPr>
          <w:rFonts w:ascii="Cambria" w:hAnsi="Cambria"/>
        </w:rPr>
        <w:t xml:space="preserve">Noveranty </w:t>
      </w:r>
      <w:r w:rsidR="00090D50" w:rsidRPr="002B4E85">
        <w:rPr>
          <w:rFonts w:ascii="Cambria" w:hAnsi="Cambria"/>
          <w:i/>
        </w:rPr>
        <w:fldChar w:fldCharType="begin" w:fldLock="1"/>
      </w:r>
      <w:r w:rsidR="00090D50" w:rsidRPr="002B4E85">
        <w:rPr>
          <w:rFonts w:ascii="Cambria" w:hAnsi="Cambria"/>
        </w:rPr>
        <w:instrText>ADDIN CSL_CITATION {"citationItems":[{"id":"ITEM-1","itemData":{"author":[{"dropping-particle":"","family":"Noveranty","given":"Amelia","non-dropping-particle":"","parse-names":false,"suffix":""},{"dropping-particle":"","family":"Purwaningsih","given":"Sri","non-dropping-particle":"","parse-names":false,"suffix":""},{"dropping-particle":"","family":"Fendriani","given":"Yoza","non-dropping-particle":"","parse-names":false,"suffix":""}],"id":"ITEM-1","issue":"3","issued":{"date-parts":[["2024"]]},"page":"53-59","title":"Analisis Pengaruh Variasi Faktor Eksposi Pada CT Scan Terhadap Kualitas Citra Dan Dosis Radiasi Pada Pemeriksaan Abdomen","type":"article-journal","volume":"9"},"suppress-author":1,"uris":["http://www.mendeley.com/documents/?uuid=a0b47fcb-df93-41bc-b35c-195eb24cbe04"]}],"mendeley":{"formattedCitation":"(2024)","plainTextFormattedCitation":"(2024)","previouslyFormattedCitation":"(2024)"},"properties":{"noteIndex":0},"schema":"https://github.com/citation-style-language/schema/raw/master/csl-citation.json"}</w:instrText>
      </w:r>
      <w:r w:rsidR="00090D50" w:rsidRPr="002B4E85">
        <w:rPr>
          <w:rFonts w:ascii="Cambria" w:hAnsi="Cambria"/>
          <w:i/>
        </w:rPr>
        <w:fldChar w:fldCharType="separate"/>
      </w:r>
      <w:r w:rsidR="00090D50" w:rsidRPr="002B4E85">
        <w:rPr>
          <w:rFonts w:ascii="Cambria" w:hAnsi="Cambria"/>
          <w:noProof/>
        </w:rPr>
        <w:t>(2024)</w:t>
      </w:r>
      <w:r w:rsidR="00090D50" w:rsidRPr="002B4E85">
        <w:rPr>
          <w:rFonts w:ascii="Cambria" w:hAnsi="Cambria"/>
          <w:i/>
        </w:rPr>
        <w:fldChar w:fldCharType="end"/>
      </w:r>
      <w:r w:rsidRPr="00C034B7">
        <w:rPr>
          <w:rFonts w:ascii="Cambria" w:hAnsi="Cambria"/>
        </w:rPr>
        <w:t xml:space="preserve">, yang menyatakan bahwa pemilihan </w:t>
      </w:r>
      <w:r w:rsidRPr="00090D50">
        <w:rPr>
          <w:rFonts w:ascii="Cambria" w:hAnsi="Cambria"/>
          <w:i/>
        </w:rPr>
        <w:t>slice thickness</w:t>
      </w:r>
      <w:r w:rsidRPr="00C034B7">
        <w:rPr>
          <w:rFonts w:ascii="Cambria" w:hAnsi="Cambria"/>
        </w:rPr>
        <w:t xml:space="preserve"> yang optimal sangat penting untuk menunjang akurasi diagnosis medis. </w:t>
      </w:r>
      <w:r w:rsidR="00090D50">
        <w:rPr>
          <w:rFonts w:ascii="Cambria" w:hAnsi="Cambria"/>
        </w:rPr>
        <w:t>Berdasarkan penelitian tersebut</w:t>
      </w:r>
      <w:r w:rsidRPr="00C034B7">
        <w:rPr>
          <w:rFonts w:ascii="Cambria" w:hAnsi="Cambria"/>
        </w:rPr>
        <w:t xml:space="preserve">, </w:t>
      </w:r>
      <w:r w:rsidRPr="00090D50">
        <w:rPr>
          <w:rFonts w:ascii="Cambria" w:hAnsi="Cambria"/>
          <w:i/>
        </w:rPr>
        <w:lastRenderedPageBreak/>
        <w:t>slice thickness</w:t>
      </w:r>
      <w:r w:rsidRPr="00C034B7">
        <w:rPr>
          <w:rFonts w:ascii="Cambria" w:hAnsi="Cambria"/>
        </w:rPr>
        <w:t xml:space="preserve"> sebesar 3 mm direkomendasikan karena memberikan keseimbangan terbaik antara ketajaman citra dan tingkat </w:t>
      </w:r>
      <w:r w:rsidRPr="00090D50">
        <w:rPr>
          <w:rFonts w:ascii="Cambria" w:hAnsi="Cambria"/>
          <w:i/>
        </w:rPr>
        <w:t>noise</w:t>
      </w:r>
      <w:r w:rsidRPr="00C034B7">
        <w:rPr>
          <w:rFonts w:ascii="Cambria" w:hAnsi="Cambria"/>
        </w:rPr>
        <w:t>. Selain itu,</w:t>
      </w:r>
      <w:r w:rsidR="00090D50" w:rsidRPr="00090D50">
        <w:rPr>
          <w:rFonts w:ascii="Cambria" w:hAnsi="Cambria"/>
        </w:rPr>
        <w:t xml:space="preserve"> </w:t>
      </w:r>
      <w:r w:rsidR="00090D50" w:rsidRPr="00C034B7">
        <w:rPr>
          <w:rFonts w:ascii="Cambria" w:hAnsi="Cambria"/>
        </w:rPr>
        <w:t>Dewilza</w:t>
      </w:r>
      <w:r w:rsidRPr="00C034B7">
        <w:rPr>
          <w:rFonts w:ascii="Cambria" w:hAnsi="Cambria"/>
        </w:rPr>
        <w:t xml:space="preserve"> </w:t>
      </w:r>
      <w:r w:rsidR="00090D50">
        <w:rPr>
          <w:rFonts w:ascii="Cambria" w:hAnsi="Cambria"/>
        </w:rPr>
        <w:fldChar w:fldCharType="begin" w:fldLock="1"/>
      </w:r>
      <w:r w:rsidR="004637AA">
        <w:rPr>
          <w:rFonts w:ascii="Cambria" w:hAnsi="Cambria"/>
        </w:rPr>
        <w:instrText>ADDIN CSL_CITATION {"citationItems":[{"id":"ITEM-1","itemData":{"DOI":"10.33666/jitk.v15i2.643","ISSN":"2086-8510","abstract":"Research has been carried out on the analysis of differences in image quality with slice thickness variations in CT-Scan brain examinations with trauma cases at the Radiology Installation at RSI Siti Rahmah Padang. This study aims to determine the difference in image quality with varying slice thicknesses of 3 mm, 5 mm, and 7 mm in CT-Scan brain examinations with trauma cases and what slice thickness is capable of producing optimal image quality in establishing a diagnosis in CT-Scan brain examinations. with trauma cases. This research was conducted in January 2022 - June 2022 with a quantitative type of research with experimental methods, using purposive sampling techniques and questionnaire data distributed to respondents were processed using the weight mean score formula and the SPSS Friedman method. According to the weight mean score formula, the highest average value for the slice thickness variations of 3 mm, 5 mm and 7 mm is a slice thickness of 3 mm with an average value of 3.64, contrast resolution has an average value of 3.67, noise is 3. 49 and the results of the CT-Scan brain examination in the bone window in trauma cases had an average of t3.74. Based on the SPSS results of the Friedman method, it was found that there was a significant difference in the results of slice thickness variations of 3 mm, 5 mm and 7 mm in the CT-Scan brain examination with trauma cases because (p-value &lt; 0.05), this shows that Hₒ was rejected and Hₐ was accepted. A good slice thickness variation for showing trauma on a CT-Scan brain examination is a slice thickness of 3 mm in the bone window, because if there is a very small fracture it can be seen more clearly.","author":[{"dropping-particle":"","family":"Dewilza","given":"Nerifa","non-dropping-particle":"","parse-names":false,"suffix":""},{"dropping-particle":"","family":"Yudha","given":"Sagita","non-dropping-particle":"","parse-names":false,"suffix":""},{"dropping-particle":"","family":"Hanifah","given":"Wahdini","non-dropping-particle":"","parse-names":false,"suffix":""},{"dropping-particle":"","family":"Nansih","given":"Livia Ade","non-dropping-particle":"","parse-names":false,"suffix":""},{"dropping-particle":"","family":"Septiani","given":"Rahayus","non-dropping-particle":"","parse-names":false,"suffix":""}],"container-title":"Jurnal Ilmu dan Teknologi Kesehatan","id":"ITEM-1","issue":"2","issued":{"date-parts":[["2024"]]},"page":"87-93","title":"Analysis of Differences in Image Quality With Variations in Slice Thickness in Ct-Scan Brain Examinations With Trauma Cases At the Radiology Installation of Rsi Siti Rahmah Padang","type":"article-journal","volume":"15"},"suppress-author":1,"uris":["http://www.mendeley.com/documents/?uuid=9f9e9149-cc34-4383-95b3-5950630a3d47"]}],"mendeley":{"formattedCitation":"(2024)","plainTextFormattedCitation":"(2024)","previouslyFormattedCitation":"(2024)"},"properties":{"noteIndex":0},"schema":"https://github.com/citation-style-language/schema/raw/master/csl-citation.json"}</w:instrText>
      </w:r>
      <w:r w:rsidR="00090D50">
        <w:rPr>
          <w:rFonts w:ascii="Cambria" w:hAnsi="Cambria"/>
        </w:rPr>
        <w:fldChar w:fldCharType="separate"/>
      </w:r>
      <w:r w:rsidR="00090D50" w:rsidRPr="00090D50">
        <w:rPr>
          <w:rFonts w:ascii="Cambria" w:hAnsi="Cambria"/>
          <w:noProof/>
        </w:rPr>
        <w:t>(2024)</w:t>
      </w:r>
      <w:r w:rsidR="00090D50">
        <w:rPr>
          <w:rFonts w:ascii="Cambria" w:hAnsi="Cambria"/>
        </w:rPr>
        <w:fldChar w:fldCharType="end"/>
      </w:r>
      <w:r w:rsidRPr="00C034B7">
        <w:rPr>
          <w:rFonts w:ascii="Cambria" w:hAnsi="Cambria"/>
        </w:rPr>
        <w:t xml:space="preserve"> juga menegaskan bahwa untuk kepentingan diagnostik, khususnya dalam mendeteksi trauma kepala pada tampilan jendela tulang, </w:t>
      </w:r>
      <w:r w:rsidRPr="00090D50">
        <w:rPr>
          <w:rFonts w:ascii="Cambria" w:hAnsi="Cambria"/>
          <w:i/>
        </w:rPr>
        <w:t>slice thickness</w:t>
      </w:r>
      <w:r w:rsidRPr="00C034B7">
        <w:rPr>
          <w:rFonts w:ascii="Cambria" w:hAnsi="Cambria"/>
        </w:rPr>
        <w:t xml:space="preserve"> 3 mm menjadi pilihan ideal karena dapat menampilkan fraktur-fraktur kecil secara lebih jelas dan detail.</w:t>
      </w:r>
    </w:p>
    <w:p w14:paraId="2BBD6793" w14:textId="7B484F62" w:rsidR="00C034B7" w:rsidRPr="00C034B7" w:rsidRDefault="00C034B7" w:rsidP="00090D50">
      <w:pPr>
        <w:spacing w:after="0" w:line="360" w:lineRule="auto"/>
        <w:ind w:left="720" w:firstLine="360"/>
        <w:jc w:val="both"/>
        <w:rPr>
          <w:rFonts w:ascii="Cambria" w:hAnsi="Cambria"/>
        </w:rPr>
      </w:pPr>
      <w:r w:rsidRPr="00C034B7">
        <w:rPr>
          <w:rFonts w:ascii="Cambria" w:hAnsi="Cambria"/>
        </w:rPr>
        <w:t xml:space="preserve">Di sisi lain, hasil tersebut bertentangan dengan penelitian yang dilakukan oleh </w:t>
      </w:r>
      <w:r w:rsidR="00090D50" w:rsidRPr="002B4E85">
        <w:rPr>
          <w:rFonts w:ascii="Cambria" w:hAnsi="Cambria"/>
        </w:rPr>
        <w:t xml:space="preserve">Disha </w:t>
      </w:r>
      <w:r w:rsidR="00090D50" w:rsidRPr="002B4E85">
        <w:rPr>
          <w:rFonts w:ascii="Cambria" w:hAnsi="Cambria"/>
          <w:i/>
        </w:rPr>
        <w:fldChar w:fldCharType="begin" w:fldLock="1"/>
      </w:r>
      <w:r w:rsidR="00090D50">
        <w:rPr>
          <w:rFonts w:ascii="Cambria" w:hAnsi="Cambria"/>
        </w:rPr>
        <w:instrText>ADDIN CSL_CITATION {"citationItems":[{"id":"ITEM-1","itemData":{"ISBN":"9780735446175","author":[{"dropping-particle":"","family":"Disha","given":"","non-dropping-particle":"","parse-names":false,"suffix":""}],"id":"ITEM-1","issued":{"date-parts":[["2024"]]},"title":"Machine Translated by Google Karakteristik Spektrum Daya Derau ( NPS ) pada CT Pencitraan : Variasi Ketebalan Irisan dan Jenis Filter","type":"article-journal"},"suppress-author":1,"uris":["http://www.mendeley.com/documents/?uuid=b9598a63-bdd7-4014-bf47-69e9fe503029"]}],"mendeley":{"formattedCitation":"(2024)","plainTextFormattedCitation":"(2024)","previouslyFormattedCitation":"(2024)"},"properties":{"noteIndex":0},"schema":"https://github.com/citation-style-language/schema/raw/master/csl-citation.json"}</w:instrText>
      </w:r>
      <w:r w:rsidR="00090D50" w:rsidRPr="002B4E85">
        <w:rPr>
          <w:rFonts w:ascii="Cambria" w:hAnsi="Cambria"/>
          <w:i/>
        </w:rPr>
        <w:fldChar w:fldCharType="separate"/>
      </w:r>
      <w:r w:rsidR="00090D50" w:rsidRPr="002B4E85">
        <w:rPr>
          <w:rFonts w:ascii="Cambria" w:hAnsi="Cambria"/>
          <w:noProof/>
        </w:rPr>
        <w:t>(2024)</w:t>
      </w:r>
      <w:r w:rsidR="00090D50" w:rsidRPr="002B4E85">
        <w:rPr>
          <w:rFonts w:ascii="Cambria" w:hAnsi="Cambria"/>
        </w:rPr>
        <w:fldChar w:fldCharType="end"/>
      </w:r>
      <w:r w:rsidRPr="00C034B7">
        <w:rPr>
          <w:rFonts w:ascii="Cambria" w:hAnsi="Cambria"/>
        </w:rPr>
        <w:t xml:space="preserve">, yang mengevaluasi pengaruh </w:t>
      </w:r>
      <w:r w:rsidRPr="00090D50">
        <w:rPr>
          <w:rFonts w:ascii="Cambria" w:hAnsi="Cambria"/>
          <w:i/>
        </w:rPr>
        <w:t xml:space="preserve">slice thickness </w:t>
      </w:r>
      <w:r w:rsidRPr="00C034B7">
        <w:rPr>
          <w:rFonts w:ascii="Cambria" w:hAnsi="Cambria"/>
        </w:rPr>
        <w:t xml:space="preserve">terhadap </w:t>
      </w:r>
      <w:r w:rsidRPr="00090D50">
        <w:rPr>
          <w:rFonts w:ascii="Cambria" w:hAnsi="Cambria"/>
          <w:i/>
        </w:rPr>
        <w:t xml:space="preserve">noise </w:t>
      </w:r>
      <w:r w:rsidRPr="00C034B7">
        <w:rPr>
          <w:rFonts w:ascii="Cambria" w:hAnsi="Cambria"/>
        </w:rPr>
        <w:t xml:space="preserve">menggunakan </w:t>
      </w:r>
      <w:r w:rsidR="00090D50">
        <w:rPr>
          <w:rFonts w:ascii="Cambria" w:hAnsi="Cambria"/>
        </w:rPr>
        <w:t>metode NPS</w:t>
      </w:r>
      <w:r w:rsidRPr="00C034B7">
        <w:rPr>
          <w:rFonts w:ascii="Cambria" w:hAnsi="Cambria"/>
        </w:rPr>
        <w:t xml:space="preserve"> pada perangkat CT Philips iBrilliance 256 </w:t>
      </w:r>
      <w:r w:rsidRPr="00090D50">
        <w:rPr>
          <w:rFonts w:ascii="Cambria" w:hAnsi="Cambria"/>
          <w:i/>
        </w:rPr>
        <w:t>slice</w:t>
      </w:r>
      <w:r w:rsidRPr="00C034B7">
        <w:rPr>
          <w:rFonts w:ascii="Cambria" w:hAnsi="Cambria"/>
        </w:rPr>
        <w:t xml:space="preserve"> di MRCCC Siloam Hospitals Semanggi. Penelitian tersebut menunjukkan bahwa </w:t>
      </w:r>
      <w:r w:rsidRPr="00090D50">
        <w:rPr>
          <w:rFonts w:ascii="Cambria" w:hAnsi="Cambria"/>
          <w:i/>
        </w:rPr>
        <w:t>slice thickness</w:t>
      </w:r>
      <w:r w:rsidRPr="00C034B7">
        <w:rPr>
          <w:rFonts w:ascii="Cambria" w:hAnsi="Cambria"/>
        </w:rPr>
        <w:t xml:space="preserve"> yang lebih tipis justru menyebabkan peningkatan nilai </w:t>
      </w:r>
      <w:r w:rsidRPr="00090D50">
        <w:rPr>
          <w:rFonts w:ascii="Cambria" w:hAnsi="Cambria"/>
          <w:i/>
        </w:rPr>
        <w:t>noise</w:t>
      </w:r>
      <w:r w:rsidRPr="00C034B7">
        <w:rPr>
          <w:rFonts w:ascii="Cambria" w:hAnsi="Cambria"/>
        </w:rPr>
        <w:t xml:space="preserve">, sehingga penurunan kualitas citra secara keseluruhan. Dari hasil </w:t>
      </w:r>
      <w:r w:rsidR="007673F2">
        <w:rPr>
          <w:rFonts w:ascii="Cambria" w:hAnsi="Cambria"/>
        </w:rPr>
        <w:t>penelitian ini</w:t>
      </w:r>
      <w:r w:rsidRPr="00C034B7">
        <w:rPr>
          <w:rFonts w:ascii="Cambria" w:hAnsi="Cambria"/>
        </w:rPr>
        <w:t xml:space="preserve">, diperoleh </w:t>
      </w:r>
      <w:r w:rsidRPr="00090D50">
        <w:rPr>
          <w:rFonts w:ascii="Cambria" w:hAnsi="Cambria"/>
          <w:i/>
        </w:rPr>
        <w:t xml:space="preserve">bahwa slice thickness </w:t>
      </w:r>
      <w:r w:rsidRPr="00C034B7">
        <w:rPr>
          <w:rFonts w:ascii="Cambria" w:hAnsi="Cambria"/>
        </w:rPr>
        <w:t>sebesar 10 mm menghasil</w:t>
      </w:r>
      <w:r w:rsidR="00090D50">
        <w:rPr>
          <w:rFonts w:ascii="Cambria" w:hAnsi="Cambria"/>
        </w:rPr>
        <w:t>kan nilai NPS terendah, yaitu 3.</w:t>
      </w:r>
      <w:r w:rsidRPr="00C034B7">
        <w:rPr>
          <w:rFonts w:ascii="Cambria" w:hAnsi="Cambria"/>
        </w:rPr>
        <w:t xml:space="preserve">84 HU²mm², yang mengindikasikan tingkat </w:t>
      </w:r>
      <w:r w:rsidRPr="00090D50">
        <w:rPr>
          <w:rFonts w:ascii="Cambria" w:hAnsi="Cambria"/>
          <w:i/>
        </w:rPr>
        <w:t>noise</w:t>
      </w:r>
      <w:r w:rsidRPr="00C034B7">
        <w:rPr>
          <w:rFonts w:ascii="Cambria" w:hAnsi="Cambria"/>
        </w:rPr>
        <w:t xml:space="preserve"> yang lebih rendah.</w:t>
      </w:r>
    </w:p>
    <w:p w14:paraId="0275D354" w14:textId="0BD04F97" w:rsidR="000E0719" w:rsidRPr="002B4E85" w:rsidRDefault="00C034B7" w:rsidP="004637AA">
      <w:pPr>
        <w:spacing w:after="0" w:line="360" w:lineRule="auto"/>
        <w:ind w:left="720" w:firstLine="360"/>
        <w:jc w:val="both"/>
        <w:rPr>
          <w:rFonts w:ascii="Cambria" w:hAnsi="Cambria"/>
        </w:rPr>
      </w:pPr>
      <w:r w:rsidRPr="00C034B7">
        <w:rPr>
          <w:rFonts w:ascii="Cambria" w:hAnsi="Cambria"/>
        </w:rPr>
        <w:t xml:space="preserve">Berdasarkan pengukuran menggunakan </w:t>
      </w:r>
      <w:r w:rsidRPr="00090D50">
        <w:rPr>
          <w:rFonts w:ascii="Cambria" w:hAnsi="Cambria"/>
          <w:i/>
        </w:rPr>
        <w:t xml:space="preserve">head water phantom </w:t>
      </w:r>
      <w:r w:rsidRPr="00C034B7">
        <w:rPr>
          <w:rFonts w:ascii="Cambria" w:hAnsi="Cambria"/>
        </w:rPr>
        <w:t xml:space="preserve">dengan parameter tegangan 120 kV, </w:t>
      </w:r>
      <w:r w:rsidRPr="00C034B7">
        <w:rPr>
          <w:rFonts w:ascii="Cambria" w:hAnsi="Cambria"/>
        </w:rPr>
        <w:lastRenderedPageBreak/>
        <w:t xml:space="preserve">arus tabung 340 mA, dan </w:t>
      </w:r>
      <w:r w:rsidRPr="00090D50">
        <w:rPr>
          <w:rFonts w:ascii="Cambria" w:hAnsi="Cambria"/>
          <w:i/>
        </w:rPr>
        <w:t xml:space="preserve">slice thickness </w:t>
      </w:r>
      <w:r w:rsidRPr="00C034B7">
        <w:rPr>
          <w:rFonts w:ascii="Cambria" w:hAnsi="Cambria"/>
        </w:rPr>
        <w:t xml:space="preserve">10 mm, diperoleh hasil bahwa nilai NPS </w:t>
      </w:r>
      <w:r w:rsidR="00090D50">
        <w:rPr>
          <w:rFonts w:ascii="Cambria" w:hAnsi="Cambria"/>
        </w:rPr>
        <w:t xml:space="preserve">sebesar 3.84 </w:t>
      </w:r>
      <w:r w:rsidR="00090D50" w:rsidRPr="00C034B7">
        <w:rPr>
          <w:rFonts w:ascii="Cambria" w:hAnsi="Cambria"/>
        </w:rPr>
        <w:t>HU²mm²</w:t>
      </w:r>
      <w:r w:rsidR="00090D50">
        <w:rPr>
          <w:rFonts w:ascii="Cambria" w:hAnsi="Cambria"/>
        </w:rPr>
        <w:t xml:space="preserve"> </w:t>
      </w:r>
      <w:r w:rsidRPr="00C034B7">
        <w:rPr>
          <w:rFonts w:ascii="Cambria" w:hAnsi="Cambria"/>
        </w:rPr>
        <w:t xml:space="preserve">yang rendah mampu meningkatkan kualitas citra. Dengan demikian, pemilihan </w:t>
      </w:r>
      <w:r w:rsidRPr="00090D50">
        <w:rPr>
          <w:rFonts w:ascii="Cambria" w:hAnsi="Cambria"/>
          <w:i/>
        </w:rPr>
        <w:t>slice thickness</w:t>
      </w:r>
      <w:r w:rsidRPr="00C034B7">
        <w:rPr>
          <w:rFonts w:ascii="Cambria" w:hAnsi="Cambria"/>
        </w:rPr>
        <w:t xml:space="preserve"> tidak dapat disamaratakan, karena bergantung pada tujuan klinis, protokol pemeriksaan, serta sistem pencitraan yang digunakan</w:t>
      </w:r>
      <w:r w:rsidR="00090D50">
        <w:rPr>
          <w:rFonts w:ascii="Cambria" w:hAnsi="Cambria"/>
        </w:rPr>
        <w:t xml:space="preserve"> </w:t>
      </w:r>
      <w:r w:rsidR="004637AA">
        <w:rPr>
          <w:rFonts w:ascii="Cambria" w:hAnsi="Cambria"/>
        </w:rPr>
        <w:fldChar w:fldCharType="begin" w:fldLock="1"/>
      </w:r>
      <w:r w:rsidR="00A40C5B">
        <w:rPr>
          <w:rFonts w:ascii="Cambria" w:hAnsi="Cambria"/>
        </w:rPr>
        <w:instrText>ADDIN CSL_CITATION {"citationItems":[{"id":"ITEM-1","itemData":{"author":[{"dropping-particle":"","family":"Indrawati","given":"Silviana","non-dropping-particle":"","parse-names":false,"suffix":""}],"id":"ITEM-1","issued":{"date-parts":[["2025"]]},"title":"Analisis variasi slice thickness, arus, dan tegangan tabung terhadap kualitas citra CT Scan multislice di Rumah Sakit Islam Yogyakarta PDHI","type":"article"},"uris":["http://www.mendeley.com/documents/?uuid=917eb081-71d4-41e0-9e1b-96c1ed387351"]}],"mendeley":{"formattedCitation":"(Indrawati, 2025)","plainTextFormattedCitation":"(Indrawati, 2025)","previouslyFormattedCitation":"(Indrawati, 2025)"},"properties":{"noteIndex":0},"schema":"https://github.com/citation-style-language/schema/raw/master/csl-citation.json"}</w:instrText>
      </w:r>
      <w:r w:rsidR="004637AA">
        <w:rPr>
          <w:rFonts w:ascii="Cambria" w:hAnsi="Cambria"/>
        </w:rPr>
        <w:fldChar w:fldCharType="separate"/>
      </w:r>
      <w:r w:rsidR="004637AA" w:rsidRPr="004637AA">
        <w:rPr>
          <w:rFonts w:ascii="Cambria" w:hAnsi="Cambria"/>
          <w:noProof/>
        </w:rPr>
        <w:t>(Indrawati, 2025)</w:t>
      </w:r>
      <w:r w:rsidR="004637AA">
        <w:rPr>
          <w:rFonts w:ascii="Cambria" w:hAnsi="Cambria"/>
        </w:rPr>
        <w:fldChar w:fldCharType="end"/>
      </w:r>
      <w:r w:rsidRPr="00C034B7">
        <w:rPr>
          <w:rFonts w:ascii="Cambria" w:hAnsi="Cambria"/>
        </w:rPr>
        <w:t>.</w:t>
      </w:r>
    </w:p>
    <w:p w14:paraId="1B70E652" w14:textId="0AAC8835" w:rsidR="007977E0" w:rsidRPr="002B4E85" w:rsidRDefault="00486AE9" w:rsidP="00E46952">
      <w:pPr>
        <w:pStyle w:val="Heading3"/>
        <w:rPr>
          <w:lang w:val="sv-SE"/>
        </w:rPr>
      </w:pPr>
      <w:bookmarkStart w:id="57" w:name="_Toc202895207"/>
      <w:r w:rsidRPr="002B4E85">
        <w:rPr>
          <w:lang w:val="sv-SE"/>
        </w:rPr>
        <w:t xml:space="preserve">Hubungan </w:t>
      </w:r>
      <w:r w:rsidR="002648B8" w:rsidRPr="002B4E85">
        <w:rPr>
          <w:lang w:val="sv-SE"/>
        </w:rPr>
        <w:t xml:space="preserve">CT-Scan </w:t>
      </w:r>
      <w:r w:rsidR="00DC0EC1" w:rsidRPr="002B4E85">
        <w:rPr>
          <w:lang w:val="sv-SE"/>
        </w:rPr>
        <w:t>T</w:t>
      </w:r>
      <w:r w:rsidR="002648B8" w:rsidRPr="002B4E85">
        <w:rPr>
          <w:lang w:val="sv-SE"/>
        </w:rPr>
        <w:t xml:space="preserve">erhadap Nilai Keseragaman </w:t>
      </w:r>
      <w:r w:rsidR="00B81721" w:rsidRPr="002B4E85">
        <w:rPr>
          <w:i/>
          <w:lang w:val="sv-SE"/>
        </w:rPr>
        <w:t>CT Number</w:t>
      </w:r>
      <w:r w:rsidR="00624460" w:rsidRPr="002B4E85">
        <w:rPr>
          <w:lang w:val="sv-SE"/>
        </w:rPr>
        <w:t xml:space="preserve"> </w:t>
      </w:r>
      <w:r w:rsidR="002648B8" w:rsidRPr="002B4E85">
        <w:rPr>
          <w:lang w:val="sv-SE"/>
        </w:rPr>
        <w:t>Berdasarkan S</w:t>
      </w:r>
      <w:r w:rsidR="00CB7ADE" w:rsidRPr="002B4E85">
        <w:rPr>
          <w:lang w:val="sv-SE"/>
        </w:rPr>
        <w:t>tandar BAPETEN</w:t>
      </w:r>
      <w:bookmarkEnd w:id="57"/>
      <w:r w:rsidR="00CB7ADE" w:rsidRPr="002B4E85">
        <w:rPr>
          <w:lang w:val="sv-SE"/>
        </w:rPr>
        <w:t xml:space="preserve"> </w:t>
      </w:r>
    </w:p>
    <w:p w14:paraId="3C9ADB45" w14:textId="4A5E1CA3" w:rsidR="00951892" w:rsidRDefault="00D6780A" w:rsidP="002E16F3">
      <w:pPr>
        <w:pStyle w:val="ListParagraph"/>
        <w:tabs>
          <w:tab w:val="left" w:pos="0"/>
          <w:tab w:val="left" w:pos="180"/>
        </w:tabs>
        <w:spacing w:after="0" w:line="360" w:lineRule="auto"/>
        <w:ind w:hanging="173"/>
        <w:jc w:val="both"/>
        <w:rPr>
          <w:rFonts w:ascii="Cambria" w:hAnsi="Cambria"/>
          <w:lang w:val="sv-SE"/>
        </w:rPr>
      </w:pPr>
      <w:r w:rsidRPr="002B4E85">
        <w:rPr>
          <w:rFonts w:ascii="Cambria" w:hAnsi="Cambria"/>
          <w:lang w:val="sv-SE"/>
        </w:rPr>
        <w:tab/>
      </w:r>
      <w:r w:rsidRPr="002B4E85">
        <w:rPr>
          <w:rFonts w:ascii="Cambria" w:hAnsi="Cambria"/>
          <w:lang w:val="sv-SE"/>
        </w:rPr>
        <w:tab/>
      </w:r>
      <w:r w:rsidR="007977E0" w:rsidRPr="002B4E85">
        <w:rPr>
          <w:rFonts w:ascii="Cambria" w:hAnsi="Cambria"/>
          <w:lang w:val="sv-SE"/>
        </w:rPr>
        <w:t xml:space="preserve">Nilai keseragaman </w:t>
      </w:r>
      <w:r w:rsidR="00B81721" w:rsidRPr="002B4E85">
        <w:rPr>
          <w:rFonts w:ascii="Cambria" w:hAnsi="Cambria"/>
          <w:i/>
          <w:lang w:val="sv-SE"/>
        </w:rPr>
        <w:t>CT Number</w:t>
      </w:r>
      <w:r w:rsidR="00FE509D" w:rsidRPr="002B4E85">
        <w:rPr>
          <w:rFonts w:ascii="Cambria" w:hAnsi="Cambria"/>
          <w:lang w:val="sv-SE"/>
        </w:rPr>
        <w:t xml:space="preserve"> </w:t>
      </w:r>
      <w:r w:rsidR="007977E0" w:rsidRPr="002B4E85">
        <w:rPr>
          <w:rFonts w:ascii="Cambria" w:hAnsi="Cambria"/>
          <w:lang w:val="sv-SE"/>
        </w:rPr>
        <w:t>menjadi salah satu paramet</w:t>
      </w:r>
      <w:r w:rsidR="007A4249" w:rsidRPr="002B4E85">
        <w:rPr>
          <w:rFonts w:ascii="Cambria" w:hAnsi="Cambria"/>
          <w:lang w:val="sv-SE"/>
        </w:rPr>
        <w:t xml:space="preserve">er yang perlu diperhatikan saat </w:t>
      </w:r>
      <w:r w:rsidR="007A4249" w:rsidRPr="002B4E85">
        <w:rPr>
          <w:rFonts w:ascii="Cambria" w:hAnsi="Cambria"/>
          <w:i/>
          <w:lang w:val="sv-SE"/>
        </w:rPr>
        <w:t>Quality C</w:t>
      </w:r>
      <w:r w:rsidR="007977E0" w:rsidRPr="002B4E85">
        <w:rPr>
          <w:rFonts w:ascii="Cambria" w:hAnsi="Cambria"/>
          <w:i/>
          <w:lang w:val="sv-SE"/>
        </w:rPr>
        <w:t xml:space="preserve">ontrol </w:t>
      </w:r>
      <w:r w:rsidR="00B81721" w:rsidRPr="002B4E85">
        <w:rPr>
          <w:rFonts w:ascii="Cambria" w:hAnsi="Cambria"/>
          <w:i/>
          <w:lang w:val="sv-SE"/>
        </w:rPr>
        <w:t>CT Number</w:t>
      </w:r>
      <w:r w:rsidR="00C31A1F" w:rsidRPr="002B4E85">
        <w:rPr>
          <w:rFonts w:ascii="Cambria" w:hAnsi="Cambria"/>
          <w:i/>
          <w:lang w:val="sv-SE"/>
        </w:rPr>
        <w:t>.</w:t>
      </w:r>
      <w:r w:rsidR="007977E0" w:rsidRPr="002B4E85">
        <w:rPr>
          <w:rFonts w:ascii="Cambria" w:hAnsi="Cambria"/>
          <w:i/>
          <w:lang w:val="sv-SE"/>
        </w:rPr>
        <w:t xml:space="preserve"> </w:t>
      </w:r>
      <w:r w:rsidR="00C60CC8" w:rsidRPr="002B4E85">
        <w:rPr>
          <w:rFonts w:ascii="Cambria" w:hAnsi="Cambria"/>
        </w:rPr>
        <w:t xml:space="preserve">Keseragaman </w:t>
      </w:r>
      <w:r w:rsidR="00B81721" w:rsidRPr="002B4E85">
        <w:rPr>
          <w:rFonts w:ascii="Cambria" w:hAnsi="Cambria"/>
          <w:i/>
        </w:rPr>
        <w:t>CT Number</w:t>
      </w:r>
      <w:r w:rsidR="00C60CC8" w:rsidRPr="002B4E85">
        <w:rPr>
          <w:rFonts w:ascii="Cambria" w:hAnsi="Cambria"/>
        </w:rPr>
        <w:t xml:space="preserve"> berarti bahwa</w:t>
      </w:r>
      <w:r w:rsidR="00FE509D" w:rsidRPr="002B4E85">
        <w:rPr>
          <w:rFonts w:ascii="Cambria" w:hAnsi="Cambria"/>
        </w:rPr>
        <w:t xml:space="preserve"> nilai</w:t>
      </w:r>
      <w:r w:rsidR="00C60CC8" w:rsidRPr="002B4E85">
        <w:rPr>
          <w:rFonts w:ascii="Cambria" w:hAnsi="Cambria"/>
        </w:rPr>
        <w:t xml:space="preserve"> </w:t>
      </w:r>
      <w:r w:rsidR="00FE509D" w:rsidRPr="002B4E85">
        <w:rPr>
          <w:rFonts w:ascii="Cambria" w:hAnsi="Cambria"/>
        </w:rPr>
        <w:t xml:space="preserve">material </w:t>
      </w:r>
      <w:r w:rsidR="00C60CC8" w:rsidRPr="002B4E85">
        <w:rPr>
          <w:rFonts w:ascii="Cambria" w:hAnsi="Cambria"/>
        </w:rPr>
        <w:t xml:space="preserve">pada </w:t>
      </w:r>
      <w:r w:rsidR="00C60CC8" w:rsidRPr="002B4E85">
        <w:rPr>
          <w:rFonts w:ascii="Cambria" w:hAnsi="Cambria"/>
          <w:i/>
        </w:rPr>
        <w:t>ph</w:t>
      </w:r>
      <w:r w:rsidR="00C60CC8" w:rsidRPr="002B4E85">
        <w:rPr>
          <w:rFonts w:ascii="Cambria" w:hAnsi="Cambria"/>
        </w:rPr>
        <w:t xml:space="preserve">antom yang seragam, nilai </w:t>
      </w:r>
      <w:r w:rsidR="00B81721" w:rsidRPr="002B4E85">
        <w:rPr>
          <w:rFonts w:ascii="Cambria" w:hAnsi="Cambria"/>
          <w:i/>
        </w:rPr>
        <w:t>CT Number</w:t>
      </w:r>
      <w:r w:rsidR="00AE7FB0" w:rsidRPr="002B4E85">
        <w:rPr>
          <w:rFonts w:ascii="Cambria" w:hAnsi="Cambria"/>
          <w:i/>
          <w:lang w:val="sv-SE"/>
        </w:rPr>
        <w:t xml:space="preserve"> </w:t>
      </w:r>
      <w:r w:rsidR="00C60CC8" w:rsidRPr="002B4E85">
        <w:rPr>
          <w:rFonts w:ascii="Cambria" w:hAnsi="Cambria"/>
        </w:rPr>
        <w:t xml:space="preserve">harus tetap sama di setiap area yang diukur, tanpa dipengaruhi oleh lokasi ROI atau posisi </w:t>
      </w:r>
      <w:r w:rsidR="00FE509D" w:rsidRPr="002B4E85">
        <w:rPr>
          <w:rFonts w:ascii="Cambria" w:hAnsi="Cambria"/>
          <w:i/>
        </w:rPr>
        <w:t xml:space="preserve">phantom </w:t>
      </w:r>
      <w:r w:rsidR="00C60CC8" w:rsidRPr="002B4E85">
        <w:rPr>
          <w:rFonts w:ascii="Cambria" w:hAnsi="Cambria"/>
        </w:rPr>
        <w:t xml:space="preserve">terhadap isosenter pemindai. </w:t>
      </w:r>
      <w:r w:rsidR="003A79AF" w:rsidRPr="002B4E85">
        <w:rPr>
          <w:rFonts w:ascii="Cambria" w:hAnsi="Cambria"/>
        </w:rPr>
        <w:t xml:space="preserve">Peletakkan ROI seperti pada Gambar 4.1. </w:t>
      </w:r>
      <w:r w:rsidR="00F06380" w:rsidRPr="002B4E85">
        <w:rPr>
          <w:rFonts w:ascii="Cambria" w:hAnsi="Cambria"/>
          <w:lang w:val="sv-SE"/>
        </w:rPr>
        <w:t xml:space="preserve">Penilaian dan batas toleransi pada pengujian </w:t>
      </w:r>
      <w:r w:rsidR="00B81721" w:rsidRPr="002B4E85">
        <w:rPr>
          <w:rFonts w:ascii="Cambria" w:hAnsi="Cambria"/>
          <w:i/>
          <w:lang w:val="sv-SE"/>
        </w:rPr>
        <w:t>CT Number</w:t>
      </w:r>
      <w:r w:rsidR="00F06380" w:rsidRPr="002B4E85">
        <w:rPr>
          <w:rFonts w:ascii="Cambria" w:hAnsi="Cambria"/>
          <w:i/>
          <w:lang w:val="sv-SE"/>
        </w:rPr>
        <w:t xml:space="preserve"> </w:t>
      </w:r>
      <w:r w:rsidR="00F06380" w:rsidRPr="002B4E85">
        <w:rPr>
          <w:rFonts w:ascii="Cambria" w:hAnsi="Cambria"/>
          <w:lang w:val="sv-SE"/>
        </w:rPr>
        <w:t xml:space="preserve">dari pusat citra dengan </w:t>
      </w:r>
      <w:r w:rsidR="00B81721" w:rsidRPr="002B4E85">
        <w:rPr>
          <w:rFonts w:ascii="Cambria" w:hAnsi="Cambria"/>
          <w:i/>
          <w:lang w:val="sv-SE"/>
        </w:rPr>
        <w:t>CT Number</w:t>
      </w:r>
      <w:r w:rsidR="00F06380" w:rsidRPr="002B4E85">
        <w:rPr>
          <w:rFonts w:ascii="Cambria" w:hAnsi="Cambria"/>
          <w:i/>
          <w:lang w:val="sv-SE"/>
        </w:rPr>
        <w:t xml:space="preserve"> </w:t>
      </w:r>
      <w:r w:rsidR="00AC6A3A" w:rsidRPr="002B4E85">
        <w:rPr>
          <w:rFonts w:ascii="Cambria" w:hAnsi="Cambria"/>
          <w:lang w:val="sv-SE"/>
        </w:rPr>
        <w:t xml:space="preserve">dari ROI di tepi citra </w:t>
      </w:r>
      <w:r w:rsidR="009C4A2D" w:rsidRPr="002B4E85">
        <w:rPr>
          <w:rFonts w:ascii="Cambria" w:hAnsi="Cambria"/>
          <w:lang w:val="sv-SE"/>
        </w:rPr>
        <w:t xml:space="preserve">adalah </w:t>
      </w:r>
      <w:r w:rsidR="00AC6A3A" w:rsidRPr="002B4E85">
        <w:rPr>
          <w:rFonts w:ascii="Cambria" w:hAnsi="Cambria"/>
          <w:lang w:val="sv-SE"/>
        </w:rPr>
        <w:t xml:space="preserve">-2 sampai 2 HU </w:t>
      </w:r>
      <w:r w:rsidR="00F06380" w:rsidRPr="002B4E85">
        <w:rPr>
          <w:rFonts w:ascii="Cambria" w:hAnsi="Cambria"/>
          <w:lang w:val="sv-SE"/>
        </w:rPr>
        <w:fldChar w:fldCharType="begin" w:fldLock="1"/>
      </w:r>
      <w:r w:rsidR="00DD5390" w:rsidRPr="002B4E85">
        <w:rPr>
          <w:rFonts w:ascii="Cambria" w:hAnsi="Cambria"/>
          <w:lang w:val="sv-SE"/>
        </w:rPr>
        <w:instrText>ADDIN CSL_CITATION {"citationItems":[{"id":"ITEM-1","itemData":{"abstract":"TENTANG PERUBAHAN ATAS BADAN PENGAWAS TENAGA NUKLIR NOMOR 2 TAHUN 2018 TENTANG UJI KESESUAIAN PESAWAT SINAR X RADIOLOGI, DIAGNOSTIK DAN INTERVENSIONAL","author":[{"dropping-particle":"","family":"BAPETEN","given":"","non-dropping-particle":"","parse-names":false,"suffix":""}],"container-title":"Nomor 2 Tentang Perubahan Atas Badan Pengawas Tenaga Nuklir Nomor 2 Tahun 2022 Tentang Uji Kesesuaian Pesawat Sinar X Radiologi, Diagnostik dan Intervensional","id":"ITEM-1","issued":{"date-parts":[["2022"]]},"title":"Peraturan Kepala Badan Pengawas Tenaga Nuklir Nomor 2 Tahun 2022 Tentang Perubahan Atas Badan Pengawas Tenaga Nuklir Nomor 2 Tahun 2018 Tentang Uji Kesesuaian Pesawat Sinar X Radiologi, Diagnostik dan Intervensional","type":"article-journal"},"uris":["http://www.mendeley.com/documents/?uuid=70cead96-1657-47c7-9484-dbe4a532820f"]}],"mendeley":{"formattedCitation":"(BAPETEN, 2022)","plainTextFormattedCitation":"(BAPETEN, 2022)","previouslyFormattedCitation":"(BAPETEN, 2022)"},"properties":{"noteIndex":0},"schema":"https://github.com/citation-style-language/schema/raw/master/csl-citation.json"}</w:instrText>
      </w:r>
      <w:r w:rsidR="00F06380" w:rsidRPr="002B4E85">
        <w:rPr>
          <w:rFonts w:ascii="Cambria" w:hAnsi="Cambria"/>
          <w:lang w:val="sv-SE"/>
        </w:rPr>
        <w:fldChar w:fldCharType="separate"/>
      </w:r>
      <w:r w:rsidR="00DD5390" w:rsidRPr="002B4E85">
        <w:rPr>
          <w:rFonts w:ascii="Cambria" w:hAnsi="Cambria"/>
          <w:noProof/>
          <w:lang w:val="sv-SE"/>
        </w:rPr>
        <w:t>(BAPETEN, 2022)</w:t>
      </w:r>
      <w:r w:rsidR="00F06380" w:rsidRPr="002B4E85">
        <w:rPr>
          <w:rFonts w:ascii="Cambria" w:hAnsi="Cambria"/>
          <w:lang w:val="sv-SE"/>
        </w:rPr>
        <w:fldChar w:fldCharType="end"/>
      </w:r>
      <w:r w:rsidR="00F06380" w:rsidRPr="002B4E85">
        <w:rPr>
          <w:rFonts w:ascii="Cambria" w:hAnsi="Cambria"/>
          <w:lang w:val="sv-SE"/>
        </w:rPr>
        <w:t>.</w:t>
      </w:r>
    </w:p>
    <w:p w14:paraId="177D75C1" w14:textId="482F2D73" w:rsidR="004145D1" w:rsidRDefault="004145D1" w:rsidP="002E16F3">
      <w:pPr>
        <w:pStyle w:val="ListParagraph"/>
        <w:tabs>
          <w:tab w:val="left" w:pos="0"/>
          <w:tab w:val="left" w:pos="180"/>
        </w:tabs>
        <w:spacing w:after="0" w:line="360" w:lineRule="auto"/>
        <w:ind w:hanging="173"/>
        <w:jc w:val="both"/>
        <w:rPr>
          <w:rFonts w:ascii="Cambria" w:hAnsi="Cambria"/>
          <w:lang w:val="sv-SE"/>
        </w:rPr>
      </w:pPr>
    </w:p>
    <w:p w14:paraId="54EF7356" w14:textId="2163BB67" w:rsidR="004145D1" w:rsidRDefault="004145D1" w:rsidP="002E16F3">
      <w:pPr>
        <w:pStyle w:val="ListParagraph"/>
        <w:tabs>
          <w:tab w:val="left" w:pos="0"/>
          <w:tab w:val="left" w:pos="180"/>
        </w:tabs>
        <w:spacing w:after="0" w:line="360" w:lineRule="auto"/>
        <w:ind w:hanging="173"/>
        <w:jc w:val="both"/>
        <w:rPr>
          <w:rFonts w:ascii="Cambria" w:hAnsi="Cambria"/>
          <w:lang w:val="sv-SE"/>
        </w:rPr>
      </w:pPr>
    </w:p>
    <w:p w14:paraId="0A192395" w14:textId="77777777" w:rsidR="004145D1" w:rsidRPr="002B4E85" w:rsidRDefault="004145D1" w:rsidP="002E16F3">
      <w:pPr>
        <w:pStyle w:val="ListParagraph"/>
        <w:tabs>
          <w:tab w:val="left" w:pos="0"/>
          <w:tab w:val="left" w:pos="180"/>
        </w:tabs>
        <w:spacing w:after="0" w:line="360" w:lineRule="auto"/>
        <w:ind w:hanging="173"/>
        <w:jc w:val="both"/>
        <w:rPr>
          <w:rFonts w:ascii="Cambria" w:hAnsi="Cambria"/>
          <w:lang w:val="sv-SE"/>
        </w:rPr>
      </w:pPr>
    </w:p>
    <w:p w14:paraId="689F6654" w14:textId="149CD2E4" w:rsidR="005F4994" w:rsidRPr="002B4E85" w:rsidRDefault="005F4994" w:rsidP="00924832">
      <w:pPr>
        <w:pStyle w:val="ListParagraph"/>
        <w:numPr>
          <w:ilvl w:val="0"/>
          <w:numId w:val="21"/>
        </w:numPr>
        <w:tabs>
          <w:tab w:val="left" w:pos="0"/>
          <w:tab w:val="left" w:pos="180"/>
        </w:tabs>
        <w:spacing w:after="0" w:line="360" w:lineRule="auto"/>
        <w:ind w:left="1080"/>
        <w:jc w:val="both"/>
        <w:rPr>
          <w:rFonts w:ascii="Cambria" w:hAnsi="Cambria"/>
          <w:b/>
          <w:lang w:val="sv-SE"/>
        </w:rPr>
      </w:pPr>
      <w:r w:rsidRPr="002B4E85">
        <w:rPr>
          <w:rFonts w:ascii="Cambria" w:hAnsi="Cambria"/>
          <w:b/>
          <w:lang w:val="sv-SE"/>
        </w:rPr>
        <w:lastRenderedPageBreak/>
        <w:t xml:space="preserve">Variasi </w:t>
      </w:r>
      <w:r w:rsidR="00880907" w:rsidRPr="002B4E85">
        <w:rPr>
          <w:rFonts w:ascii="Cambria" w:hAnsi="Cambria"/>
          <w:b/>
          <w:lang w:val="sv-SE"/>
        </w:rPr>
        <w:t xml:space="preserve">Tegangan dan </w:t>
      </w:r>
      <w:r w:rsidRPr="002B4E85">
        <w:rPr>
          <w:rFonts w:ascii="Cambria" w:hAnsi="Cambria"/>
          <w:b/>
          <w:lang w:val="sv-SE"/>
        </w:rPr>
        <w:t>Arus Tabung</w:t>
      </w:r>
      <w:r w:rsidR="00880907" w:rsidRPr="002B4E85">
        <w:rPr>
          <w:rFonts w:ascii="Cambria" w:hAnsi="Cambria"/>
          <w:b/>
          <w:lang w:val="sv-SE"/>
        </w:rPr>
        <w:t xml:space="preserve"> CT-Scan</w:t>
      </w:r>
    </w:p>
    <w:p w14:paraId="4BE939BD" w14:textId="6FD12EDC" w:rsidR="00F07BB5" w:rsidRPr="002B4E85" w:rsidRDefault="00D42DEE" w:rsidP="00D42DEE">
      <w:pPr>
        <w:pStyle w:val="Caption"/>
        <w:ind w:left="720"/>
        <w:jc w:val="center"/>
        <w:rPr>
          <w:rFonts w:ascii="Cambria" w:hAnsi="Cambria"/>
          <w:i w:val="0"/>
          <w:color w:val="auto"/>
        </w:rPr>
      </w:pPr>
      <w:r w:rsidRPr="002B4E85">
        <w:rPr>
          <w:rFonts w:ascii="Cambria" w:hAnsi="Cambria"/>
          <w:i w:val="0"/>
          <w:color w:val="auto"/>
        </w:rPr>
        <w:t xml:space="preserve">Tabel 4. </w:t>
      </w:r>
      <w:r w:rsidRPr="002B4E85">
        <w:rPr>
          <w:rFonts w:ascii="Cambria" w:hAnsi="Cambria"/>
          <w:i w:val="0"/>
          <w:color w:val="auto"/>
        </w:rPr>
        <w:fldChar w:fldCharType="begin"/>
      </w:r>
      <w:r w:rsidRPr="002B4E85">
        <w:rPr>
          <w:rFonts w:ascii="Cambria" w:hAnsi="Cambria"/>
          <w:i w:val="0"/>
          <w:color w:val="auto"/>
        </w:rPr>
        <w:instrText xml:space="preserve"> SEQ Tabel_4. \* ARABIC </w:instrText>
      </w:r>
      <w:r w:rsidRPr="002B4E85">
        <w:rPr>
          <w:rFonts w:ascii="Cambria" w:hAnsi="Cambria"/>
          <w:i w:val="0"/>
          <w:color w:val="auto"/>
        </w:rPr>
        <w:fldChar w:fldCharType="separate"/>
      </w:r>
      <w:r w:rsidR="00061A37">
        <w:rPr>
          <w:rFonts w:ascii="Cambria" w:hAnsi="Cambria"/>
          <w:i w:val="0"/>
          <w:noProof/>
          <w:color w:val="auto"/>
        </w:rPr>
        <w:t>3</w:t>
      </w:r>
      <w:r w:rsidRPr="002B4E85">
        <w:rPr>
          <w:rFonts w:ascii="Cambria" w:hAnsi="Cambria"/>
          <w:i w:val="0"/>
          <w:color w:val="auto"/>
        </w:rPr>
        <w:fldChar w:fldCharType="end"/>
      </w:r>
      <w:r w:rsidRPr="002B4E85">
        <w:rPr>
          <w:rFonts w:ascii="Cambria" w:hAnsi="Cambria"/>
          <w:i w:val="0"/>
          <w:color w:val="auto"/>
        </w:rPr>
        <w:t xml:space="preserve"> </w:t>
      </w:r>
      <w:r w:rsidR="00122F5D" w:rsidRPr="002B4E85">
        <w:rPr>
          <w:rFonts w:ascii="Cambria" w:hAnsi="Cambria"/>
          <w:i w:val="0"/>
          <w:color w:val="auto"/>
        </w:rPr>
        <w:t xml:space="preserve">Pengaruh variasi </w:t>
      </w:r>
      <w:r w:rsidR="00BB49C8" w:rsidRPr="002B4E85">
        <w:rPr>
          <w:rFonts w:ascii="Cambria" w:hAnsi="Cambria"/>
          <w:i w:val="0"/>
          <w:color w:val="auto"/>
        </w:rPr>
        <w:t xml:space="preserve">tegangan </w:t>
      </w:r>
      <w:r w:rsidR="00AE1780" w:rsidRPr="002B4E85">
        <w:rPr>
          <w:rFonts w:ascii="Cambria" w:hAnsi="Cambria"/>
          <w:i w:val="0"/>
          <w:color w:val="auto"/>
        </w:rPr>
        <w:t xml:space="preserve">dan arus tabung CT-Scan </w:t>
      </w:r>
      <w:r w:rsidR="00122F5D" w:rsidRPr="002B4E85">
        <w:rPr>
          <w:rFonts w:ascii="Cambria" w:hAnsi="Cambria"/>
          <w:i w:val="0"/>
          <w:color w:val="auto"/>
        </w:rPr>
        <w:t xml:space="preserve">pada </w:t>
      </w:r>
      <w:r w:rsidR="007A4249" w:rsidRPr="002B4E85">
        <w:rPr>
          <w:rFonts w:ascii="Cambria" w:hAnsi="Cambria"/>
          <w:color w:val="auto"/>
        </w:rPr>
        <w:t xml:space="preserve">slice thickness </w:t>
      </w:r>
      <w:r w:rsidR="007A4249" w:rsidRPr="002B4E85">
        <w:rPr>
          <w:rFonts w:ascii="Cambria" w:hAnsi="Cambria"/>
          <w:i w:val="0"/>
          <w:color w:val="auto"/>
        </w:rPr>
        <w:t xml:space="preserve">6 mm </w:t>
      </w:r>
      <w:r w:rsidR="00122F5D" w:rsidRPr="002B4E85">
        <w:rPr>
          <w:rFonts w:ascii="Cambria" w:hAnsi="Cambria"/>
          <w:i w:val="0"/>
          <w:color w:val="auto"/>
        </w:rPr>
        <w:t>terhadap keseragaman</w:t>
      </w:r>
      <w:r w:rsidR="00206932" w:rsidRPr="002B4E85">
        <w:rPr>
          <w:rFonts w:ascii="Cambria" w:hAnsi="Cambria"/>
          <w:i w:val="0"/>
          <w:color w:val="auto"/>
        </w:rPr>
        <w:t xml:space="preserve"> </w:t>
      </w:r>
      <w:r w:rsidR="00B81721" w:rsidRPr="002B4E85">
        <w:rPr>
          <w:rFonts w:ascii="Cambria" w:hAnsi="Cambria"/>
          <w:color w:val="auto"/>
        </w:rPr>
        <w:t>CT Number</w:t>
      </w:r>
    </w:p>
    <w:tbl>
      <w:tblPr>
        <w:tblStyle w:val="TableGrid1"/>
        <w:tblpPr w:leftFromText="180" w:rightFromText="180" w:vertAnchor="text" w:horzAnchor="page" w:tblpX="2061" w:tblpY="-122"/>
        <w:tblW w:w="4306" w:type="dxa"/>
        <w:tblLook w:val="04A0" w:firstRow="1" w:lastRow="0" w:firstColumn="1" w:lastColumn="0" w:noHBand="0" w:noVBand="1"/>
      </w:tblPr>
      <w:tblGrid>
        <w:gridCol w:w="882"/>
        <w:gridCol w:w="734"/>
        <w:gridCol w:w="515"/>
        <w:gridCol w:w="515"/>
        <w:gridCol w:w="515"/>
        <w:gridCol w:w="515"/>
        <w:gridCol w:w="515"/>
        <w:gridCol w:w="1144"/>
      </w:tblGrid>
      <w:tr w:rsidR="00652F3B" w:rsidRPr="002B4E85" w14:paraId="684468F8" w14:textId="77777777" w:rsidTr="00BB49C8">
        <w:trPr>
          <w:trHeight w:val="518"/>
        </w:trPr>
        <w:tc>
          <w:tcPr>
            <w:tcW w:w="712" w:type="dxa"/>
            <w:tcBorders>
              <w:top w:val="single" w:sz="4" w:space="0" w:color="auto"/>
              <w:left w:val="nil"/>
              <w:bottom w:val="nil"/>
              <w:right w:val="nil"/>
            </w:tcBorders>
          </w:tcPr>
          <w:p w14:paraId="05380E5A" w14:textId="77777777" w:rsidR="00652F3B" w:rsidRPr="002B4E85" w:rsidRDefault="00652F3B" w:rsidP="00BB49C8">
            <w:pPr>
              <w:jc w:val="center"/>
              <w:rPr>
                <w:rFonts w:ascii="Cambria" w:hAnsi="Cambria" w:cs="Times New Roman"/>
                <w:sz w:val="16"/>
                <w:szCs w:val="16"/>
              </w:rPr>
            </w:pPr>
            <w:r w:rsidRPr="002B4E85">
              <w:rPr>
                <w:rFonts w:ascii="Cambria" w:hAnsi="Cambria" w:cs="Times New Roman"/>
                <w:sz w:val="16"/>
                <w:szCs w:val="16"/>
              </w:rPr>
              <w:t>Tegangan</w:t>
            </w:r>
          </w:p>
          <w:p w14:paraId="3FFED559" w14:textId="0782A0A1" w:rsidR="00652F3B" w:rsidRPr="002B4E85" w:rsidRDefault="00652F3B" w:rsidP="00BB49C8">
            <w:pPr>
              <w:jc w:val="center"/>
              <w:rPr>
                <w:rFonts w:ascii="Cambria" w:hAnsi="Cambria" w:cs="Times New Roman"/>
                <w:sz w:val="16"/>
                <w:szCs w:val="16"/>
              </w:rPr>
            </w:pPr>
          </w:p>
        </w:tc>
        <w:tc>
          <w:tcPr>
            <w:tcW w:w="592" w:type="dxa"/>
            <w:vMerge w:val="restart"/>
            <w:tcBorders>
              <w:top w:val="single" w:sz="4" w:space="0" w:color="auto"/>
              <w:left w:val="nil"/>
              <w:bottom w:val="nil"/>
              <w:right w:val="nil"/>
            </w:tcBorders>
          </w:tcPr>
          <w:p w14:paraId="0A900246" w14:textId="2D30B0E4" w:rsidR="00652F3B" w:rsidRPr="002B4E85" w:rsidRDefault="00652F3B" w:rsidP="00BB49C8">
            <w:pPr>
              <w:jc w:val="center"/>
              <w:rPr>
                <w:rFonts w:ascii="Cambria" w:hAnsi="Cambria" w:cs="Times New Roman"/>
                <w:sz w:val="16"/>
                <w:szCs w:val="16"/>
              </w:rPr>
            </w:pPr>
            <w:r w:rsidRPr="002B4E85">
              <w:rPr>
                <w:rFonts w:ascii="Cambria" w:hAnsi="Cambria" w:cs="Times New Roman"/>
                <w:sz w:val="16"/>
                <w:szCs w:val="16"/>
              </w:rPr>
              <w:t>Arus</w:t>
            </w:r>
          </w:p>
          <w:p w14:paraId="51B3ED61" w14:textId="1B8CA265" w:rsidR="00652F3B" w:rsidRPr="002B4E85" w:rsidRDefault="00652F3B" w:rsidP="00BB49C8">
            <w:pPr>
              <w:jc w:val="center"/>
              <w:rPr>
                <w:rFonts w:ascii="Cambria" w:hAnsi="Cambria" w:cs="Times New Roman"/>
                <w:sz w:val="16"/>
                <w:szCs w:val="16"/>
              </w:rPr>
            </w:pPr>
            <w:r w:rsidRPr="002B4E85">
              <w:rPr>
                <w:rFonts w:ascii="Cambria" w:hAnsi="Cambria" w:cs="Times New Roman"/>
                <w:sz w:val="16"/>
                <w:szCs w:val="16"/>
              </w:rPr>
              <w:t xml:space="preserve">Tabung </w:t>
            </w:r>
          </w:p>
        </w:tc>
        <w:tc>
          <w:tcPr>
            <w:tcW w:w="2079" w:type="dxa"/>
            <w:gridSpan w:val="5"/>
            <w:tcBorders>
              <w:top w:val="single" w:sz="4" w:space="0" w:color="auto"/>
              <w:left w:val="nil"/>
              <w:bottom w:val="nil"/>
              <w:right w:val="nil"/>
            </w:tcBorders>
          </w:tcPr>
          <w:p w14:paraId="7EA673AF" w14:textId="6541FE02" w:rsidR="00652F3B" w:rsidRPr="002B4E85" w:rsidRDefault="00F71B3A" w:rsidP="00BB49C8">
            <w:pPr>
              <w:pStyle w:val="ListParagraph"/>
              <w:rPr>
                <w:rFonts w:ascii="Cambria" w:hAnsi="Cambria"/>
                <w:sz w:val="16"/>
                <w:szCs w:val="16"/>
              </w:rPr>
            </w:pPr>
            <w:r w:rsidRPr="002B4E85">
              <w:rPr>
                <w:rFonts w:ascii="Cambria" w:hAnsi="Cambria"/>
                <w:sz w:val="16"/>
                <w:szCs w:val="16"/>
              </w:rPr>
              <w:t xml:space="preserve">Urutan </w:t>
            </w:r>
            <w:r w:rsidR="00652F3B" w:rsidRPr="002B4E85">
              <w:rPr>
                <w:rFonts w:ascii="Cambria" w:hAnsi="Cambria"/>
                <w:sz w:val="16"/>
                <w:szCs w:val="16"/>
              </w:rPr>
              <w:t>ROI</w:t>
            </w:r>
          </w:p>
        </w:tc>
        <w:tc>
          <w:tcPr>
            <w:tcW w:w="923" w:type="dxa"/>
            <w:tcBorders>
              <w:top w:val="single" w:sz="4" w:space="0" w:color="auto"/>
              <w:left w:val="nil"/>
              <w:bottom w:val="nil"/>
              <w:right w:val="nil"/>
            </w:tcBorders>
          </w:tcPr>
          <w:p w14:paraId="52B0EB6C" w14:textId="4B693FC1" w:rsidR="00652F3B" w:rsidRPr="002B4E85" w:rsidRDefault="00C167E2" w:rsidP="00BB49C8">
            <w:pPr>
              <w:jc w:val="center"/>
              <w:rPr>
                <w:rFonts w:ascii="Cambria" w:hAnsi="Cambria"/>
                <w:sz w:val="16"/>
                <w:szCs w:val="16"/>
              </w:rPr>
            </w:pPr>
            <w:r w:rsidRPr="002B4E85">
              <w:rPr>
                <w:rFonts w:ascii="Cambria" w:hAnsi="Cambria"/>
                <w:sz w:val="16"/>
                <w:szCs w:val="16"/>
              </w:rPr>
              <w:t xml:space="preserve">Estimasi </w:t>
            </w:r>
            <w:r w:rsidR="00F71B3A" w:rsidRPr="002B4E85">
              <w:rPr>
                <w:rFonts w:ascii="Cambria" w:hAnsi="Cambria"/>
                <w:sz w:val="16"/>
                <w:szCs w:val="16"/>
              </w:rPr>
              <w:t xml:space="preserve">Keseragaman </w:t>
            </w:r>
          </w:p>
        </w:tc>
      </w:tr>
      <w:tr w:rsidR="00C167E2" w:rsidRPr="002B4E85" w14:paraId="58D605F2" w14:textId="77777777" w:rsidTr="00BB49C8">
        <w:trPr>
          <w:trHeight w:val="430"/>
        </w:trPr>
        <w:tc>
          <w:tcPr>
            <w:tcW w:w="712" w:type="dxa"/>
            <w:tcBorders>
              <w:top w:val="nil"/>
              <w:left w:val="nil"/>
              <w:bottom w:val="single" w:sz="4" w:space="0" w:color="auto"/>
              <w:right w:val="nil"/>
            </w:tcBorders>
          </w:tcPr>
          <w:p w14:paraId="2340FFD7" w14:textId="430EF0BF" w:rsidR="00652F3B" w:rsidRPr="002B4E85" w:rsidRDefault="00652F3B" w:rsidP="00BB49C8">
            <w:pPr>
              <w:rPr>
                <w:rFonts w:ascii="Cambria" w:hAnsi="Cambria" w:cs="Times New Roman"/>
                <w:sz w:val="16"/>
                <w:szCs w:val="16"/>
              </w:rPr>
            </w:pPr>
          </w:p>
        </w:tc>
        <w:tc>
          <w:tcPr>
            <w:tcW w:w="592" w:type="dxa"/>
            <w:vMerge/>
            <w:tcBorders>
              <w:top w:val="nil"/>
              <w:left w:val="nil"/>
              <w:bottom w:val="single" w:sz="4" w:space="0" w:color="auto"/>
              <w:right w:val="nil"/>
            </w:tcBorders>
          </w:tcPr>
          <w:p w14:paraId="237BF106" w14:textId="2E4B8BDA" w:rsidR="00652F3B" w:rsidRPr="002B4E85" w:rsidRDefault="00652F3B" w:rsidP="00BB49C8">
            <w:pPr>
              <w:jc w:val="center"/>
              <w:rPr>
                <w:rFonts w:ascii="Cambria" w:hAnsi="Cambria" w:cs="Times New Roman"/>
                <w:sz w:val="16"/>
                <w:szCs w:val="16"/>
              </w:rPr>
            </w:pPr>
          </w:p>
        </w:tc>
        <w:tc>
          <w:tcPr>
            <w:tcW w:w="415" w:type="dxa"/>
            <w:tcBorders>
              <w:top w:val="nil"/>
              <w:left w:val="nil"/>
              <w:bottom w:val="single" w:sz="4" w:space="0" w:color="auto"/>
              <w:right w:val="nil"/>
            </w:tcBorders>
          </w:tcPr>
          <w:p w14:paraId="64DA417A" w14:textId="77777777" w:rsidR="00652F3B" w:rsidRPr="002B4E85" w:rsidRDefault="00652F3B" w:rsidP="00BB49C8">
            <w:pPr>
              <w:jc w:val="center"/>
              <w:rPr>
                <w:rFonts w:ascii="Cambria" w:hAnsi="Cambria"/>
                <w:sz w:val="16"/>
                <w:szCs w:val="16"/>
              </w:rPr>
            </w:pPr>
            <w:r w:rsidRPr="002B4E85">
              <w:rPr>
                <w:rFonts w:ascii="Cambria" w:hAnsi="Cambria"/>
                <w:sz w:val="16"/>
                <w:szCs w:val="16"/>
              </w:rPr>
              <w:t>1</w:t>
            </w:r>
          </w:p>
        </w:tc>
        <w:tc>
          <w:tcPr>
            <w:tcW w:w="415" w:type="dxa"/>
            <w:tcBorders>
              <w:top w:val="nil"/>
              <w:left w:val="nil"/>
              <w:bottom w:val="single" w:sz="4" w:space="0" w:color="auto"/>
              <w:right w:val="nil"/>
            </w:tcBorders>
          </w:tcPr>
          <w:p w14:paraId="240EDE68" w14:textId="77777777" w:rsidR="00652F3B" w:rsidRPr="002B4E85" w:rsidRDefault="00652F3B" w:rsidP="00BB49C8">
            <w:pPr>
              <w:jc w:val="center"/>
              <w:rPr>
                <w:rFonts w:ascii="Cambria" w:hAnsi="Cambria"/>
                <w:sz w:val="16"/>
                <w:szCs w:val="16"/>
              </w:rPr>
            </w:pPr>
            <w:r w:rsidRPr="002B4E85">
              <w:rPr>
                <w:rFonts w:ascii="Cambria" w:hAnsi="Cambria"/>
                <w:sz w:val="16"/>
                <w:szCs w:val="16"/>
              </w:rPr>
              <w:t>2</w:t>
            </w:r>
          </w:p>
        </w:tc>
        <w:tc>
          <w:tcPr>
            <w:tcW w:w="415" w:type="dxa"/>
            <w:tcBorders>
              <w:top w:val="nil"/>
              <w:left w:val="nil"/>
              <w:bottom w:val="single" w:sz="4" w:space="0" w:color="auto"/>
              <w:right w:val="nil"/>
            </w:tcBorders>
          </w:tcPr>
          <w:p w14:paraId="697703A3" w14:textId="77777777" w:rsidR="00652F3B" w:rsidRPr="002B4E85" w:rsidRDefault="00652F3B" w:rsidP="00BB49C8">
            <w:pPr>
              <w:jc w:val="center"/>
              <w:rPr>
                <w:rFonts w:ascii="Cambria" w:hAnsi="Cambria"/>
                <w:sz w:val="16"/>
                <w:szCs w:val="16"/>
              </w:rPr>
            </w:pPr>
            <w:r w:rsidRPr="002B4E85">
              <w:rPr>
                <w:rFonts w:ascii="Cambria" w:hAnsi="Cambria"/>
                <w:sz w:val="16"/>
                <w:szCs w:val="16"/>
              </w:rPr>
              <w:t>3</w:t>
            </w:r>
          </w:p>
        </w:tc>
        <w:tc>
          <w:tcPr>
            <w:tcW w:w="415" w:type="dxa"/>
            <w:tcBorders>
              <w:top w:val="nil"/>
              <w:left w:val="nil"/>
              <w:bottom w:val="single" w:sz="4" w:space="0" w:color="auto"/>
              <w:right w:val="nil"/>
            </w:tcBorders>
          </w:tcPr>
          <w:p w14:paraId="15D3657A" w14:textId="77777777" w:rsidR="00652F3B" w:rsidRPr="002B4E85" w:rsidRDefault="00652F3B" w:rsidP="00BB49C8">
            <w:pPr>
              <w:jc w:val="center"/>
              <w:rPr>
                <w:rFonts w:ascii="Cambria" w:hAnsi="Cambria"/>
                <w:sz w:val="16"/>
                <w:szCs w:val="16"/>
              </w:rPr>
            </w:pPr>
            <w:r w:rsidRPr="002B4E85">
              <w:rPr>
                <w:rFonts w:ascii="Cambria" w:hAnsi="Cambria"/>
                <w:sz w:val="16"/>
                <w:szCs w:val="16"/>
              </w:rPr>
              <w:t>4</w:t>
            </w:r>
          </w:p>
        </w:tc>
        <w:tc>
          <w:tcPr>
            <w:tcW w:w="415" w:type="dxa"/>
            <w:tcBorders>
              <w:top w:val="nil"/>
              <w:left w:val="nil"/>
              <w:bottom w:val="single" w:sz="4" w:space="0" w:color="auto"/>
              <w:right w:val="nil"/>
            </w:tcBorders>
          </w:tcPr>
          <w:p w14:paraId="69E8A3F4" w14:textId="77777777" w:rsidR="00652F3B" w:rsidRPr="002B4E85" w:rsidRDefault="00652F3B" w:rsidP="00BB49C8">
            <w:pPr>
              <w:jc w:val="center"/>
              <w:rPr>
                <w:rFonts w:ascii="Cambria" w:hAnsi="Cambria"/>
                <w:sz w:val="16"/>
                <w:szCs w:val="16"/>
              </w:rPr>
            </w:pPr>
            <w:r w:rsidRPr="002B4E85">
              <w:rPr>
                <w:rFonts w:ascii="Cambria" w:hAnsi="Cambria"/>
                <w:sz w:val="16"/>
                <w:szCs w:val="16"/>
              </w:rPr>
              <w:t>5</w:t>
            </w:r>
          </w:p>
        </w:tc>
        <w:tc>
          <w:tcPr>
            <w:tcW w:w="923" w:type="dxa"/>
            <w:tcBorders>
              <w:top w:val="nil"/>
              <w:left w:val="nil"/>
              <w:bottom w:val="single" w:sz="4" w:space="0" w:color="auto"/>
              <w:right w:val="nil"/>
            </w:tcBorders>
          </w:tcPr>
          <w:p w14:paraId="1CE6AF0B" w14:textId="77777777" w:rsidR="00652F3B" w:rsidRPr="002B4E85" w:rsidRDefault="00652F3B" w:rsidP="00BB49C8">
            <w:pPr>
              <w:rPr>
                <w:rFonts w:ascii="Cambria" w:hAnsi="Cambria"/>
                <w:sz w:val="16"/>
                <w:szCs w:val="16"/>
              </w:rPr>
            </w:pPr>
          </w:p>
        </w:tc>
      </w:tr>
      <w:tr w:rsidR="00C167E2" w:rsidRPr="002B4E85" w14:paraId="048CC7CA" w14:textId="77777777" w:rsidTr="00BB49C8">
        <w:trPr>
          <w:trHeight w:val="241"/>
        </w:trPr>
        <w:tc>
          <w:tcPr>
            <w:tcW w:w="712" w:type="dxa"/>
            <w:tcBorders>
              <w:top w:val="single" w:sz="4" w:space="0" w:color="auto"/>
              <w:left w:val="nil"/>
              <w:bottom w:val="nil"/>
              <w:right w:val="nil"/>
            </w:tcBorders>
          </w:tcPr>
          <w:p w14:paraId="142B3311" w14:textId="77777777" w:rsidR="00652F3B" w:rsidRPr="002B4E85" w:rsidRDefault="00652F3B" w:rsidP="00BB49C8">
            <w:pPr>
              <w:jc w:val="center"/>
              <w:rPr>
                <w:rFonts w:ascii="Cambria" w:hAnsi="Cambria" w:cs="Times New Roman"/>
                <w:sz w:val="16"/>
                <w:szCs w:val="16"/>
              </w:rPr>
            </w:pPr>
          </w:p>
        </w:tc>
        <w:tc>
          <w:tcPr>
            <w:tcW w:w="592" w:type="dxa"/>
            <w:tcBorders>
              <w:top w:val="single" w:sz="4" w:space="0" w:color="auto"/>
              <w:left w:val="nil"/>
              <w:bottom w:val="nil"/>
              <w:right w:val="nil"/>
            </w:tcBorders>
          </w:tcPr>
          <w:p w14:paraId="25AF03A9" w14:textId="0FA3A630" w:rsidR="00652F3B" w:rsidRPr="002B4E85" w:rsidRDefault="00652F3B" w:rsidP="00BB49C8">
            <w:pPr>
              <w:jc w:val="center"/>
              <w:rPr>
                <w:rFonts w:ascii="Cambria" w:hAnsi="Cambria" w:cs="Times New Roman"/>
                <w:sz w:val="16"/>
                <w:szCs w:val="16"/>
              </w:rPr>
            </w:pPr>
            <w:r w:rsidRPr="002B4E85">
              <w:rPr>
                <w:rFonts w:ascii="Cambria" w:hAnsi="Cambria" w:cs="Times New Roman"/>
                <w:sz w:val="16"/>
                <w:szCs w:val="16"/>
              </w:rPr>
              <w:t>140</w:t>
            </w:r>
          </w:p>
        </w:tc>
        <w:tc>
          <w:tcPr>
            <w:tcW w:w="415" w:type="dxa"/>
            <w:tcBorders>
              <w:top w:val="single" w:sz="4" w:space="0" w:color="auto"/>
              <w:left w:val="nil"/>
              <w:bottom w:val="nil"/>
              <w:right w:val="nil"/>
            </w:tcBorders>
          </w:tcPr>
          <w:p w14:paraId="462C2FB4" w14:textId="64071D2A" w:rsidR="00652F3B" w:rsidRPr="002B4E85" w:rsidRDefault="00A551D3" w:rsidP="00BB49C8">
            <w:pPr>
              <w:jc w:val="center"/>
              <w:rPr>
                <w:rFonts w:ascii="Cambria" w:hAnsi="Cambria" w:cs="Times New Roman"/>
                <w:sz w:val="16"/>
                <w:szCs w:val="16"/>
              </w:rPr>
            </w:pPr>
            <w:r w:rsidRPr="002B4E85">
              <w:rPr>
                <w:rFonts w:ascii="Cambria" w:hAnsi="Cambria" w:cs="Times New Roman"/>
                <w:sz w:val="16"/>
                <w:szCs w:val="16"/>
              </w:rPr>
              <w:t>2.16</w:t>
            </w:r>
          </w:p>
        </w:tc>
        <w:tc>
          <w:tcPr>
            <w:tcW w:w="415" w:type="dxa"/>
            <w:tcBorders>
              <w:top w:val="single" w:sz="4" w:space="0" w:color="auto"/>
              <w:left w:val="nil"/>
              <w:bottom w:val="nil"/>
              <w:right w:val="nil"/>
            </w:tcBorders>
          </w:tcPr>
          <w:p w14:paraId="282EE6E8" w14:textId="0B1CD94A" w:rsidR="00652F3B" w:rsidRPr="002B4E85" w:rsidRDefault="00A551D3" w:rsidP="00BB49C8">
            <w:pPr>
              <w:jc w:val="center"/>
              <w:rPr>
                <w:rFonts w:ascii="Cambria" w:hAnsi="Cambria"/>
                <w:sz w:val="16"/>
                <w:szCs w:val="16"/>
              </w:rPr>
            </w:pPr>
            <w:r w:rsidRPr="002B4E85">
              <w:rPr>
                <w:rFonts w:ascii="Cambria" w:hAnsi="Cambria"/>
                <w:sz w:val="16"/>
                <w:szCs w:val="16"/>
              </w:rPr>
              <w:t>1.55</w:t>
            </w:r>
          </w:p>
        </w:tc>
        <w:tc>
          <w:tcPr>
            <w:tcW w:w="415" w:type="dxa"/>
            <w:tcBorders>
              <w:top w:val="single" w:sz="4" w:space="0" w:color="auto"/>
              <w:left w:val="nil"/>
              <w:bottom w:val="nil"/>
              <w:right w:val="nil"/>
            </w:tcBorders>
          </w:tcPr>
          <w:p w14:paraId="2A5D15F1" w14:textId="1860D875" w:rsidR="00652F3B" w:rsidRPr="002B4E85" w:rsidRDefault="00A551D3" w:rsidP="00BB49C8">
            <w:pPr>
              <w:jc w:val="center"/>
              <w:rPr>
                <w:rFonts w:ascii="Cambria" w:hAnsi="Cambria"/>
                <w:sz w:val="16"/>
                <w:szCs w:val="16"/>
              </w:rPr>
            </w:pPr>
            <w:r w:rsidRPr="002B4E85">
              <w:rPr>
                <w:rFonts w:ascii="Cambria" w:hAnsi="Cambria"/>
                <w:sz w:val="16"/>
                <w:szCs w:val="16"/>
              </w:rPr>
              <w:t>1.80</w:t>
            </w:r>
          </w:p>
        </w:tc>
        <w:tc>
          <w:tcPr>
            <w:tcW w:w="415" w:type="dxa"/>
            <w:tcBorders>
              <w:top w:val="single" w:sz="4" w:space="0" w:color="auto"/>
              <w:left w:val="nil"/>
              <w:bottom w:val="nil"/>
              <w:right w:val="nil"/>
            </w:tcBorders>
          </w:tcPr>
          <w:p w14:paraId="501F9937" w14:textId="441FB524" w:rsidR="00652F3B" w:rsidRPr="002B4E85" w:rsidRDefault="00A551D3" w:rsidP="00BB49C8">
            <w:pPr>
              <w:jc w:val="center"/>
              <w:rPr>
                <w:rFonts w:ascii="Cambria" w:hAnsi="Cambria"/>
                <w:sz w:val="16"/>
                <w:szCs w:val="16"/>
              </w:rPr>
            </w:pPr>
            <w:r w:rsidRPr="002B4E85">
              <w:rPr>
                <w:rFonts w:ascii="Cambria" w:hAnsi="Cambria"/>
                <w:sz w:val="16"/>
                <w:szCs w:val="16"/>
              </w:rPr>
              <w:t>1.65</w:t>
            </w:r>
          </w:p>
        </w:tc>
        <w:tc>
          <w:tcPr>
            <w:tcW w:w="415" w:type="dxa"/>
            <w:tcBorders>
              <w:top w:val="single" w:sz="4" w:space="0" w:color="auto"/>
              <w:left w:val="nil"/>
              <w:bottom w:val="nil"/>
              <w:right w:val="nil"/>
            </w:tcBorders>
          </w:tcPr>
          <w:p w14:paraId="6745A493" w14:textId="674325AD" w:rsidR="00652F3B" w:rsidRPr="002B4E85" w:rsidRDefault="00A551D3" w:rsidP="00BB49C8">
            <w:pPr>
              <w:jc w:val="center"/>
              <w:rPr>
                <w:rFonts w:ascii="Cambria" w:hAnsi="Cambria"/>
                <w:sz w:val="16"/>
                <w:szCs w:val="16"/>
              </w:rPr>
            </w:pPr>
            <w:r w:rsidRPr="002B4E85">
              <w:rPr>
                <w:rFonts w:ascii="Cambria" w:hAnsi="Cambria"/>
                <w:sz w:val="16"/>
                <w:szCs w:val="16"/>
              </w:rPr>
              <w:t>1.8</w:t>
            </w:r>
            <w:r w:rsidR="00652F3B" w:rsidRPr="002B4E85">
              <w:rPr>
                <w:rFonts w:ascii="Cambria" w:hAnsi="Cambria"/>
                <w:sz w:val="16"/>
                <w:szCs w:val="16"/>
              </w:rPr>
              <w:t>0</w:t>
            </w:r>
          </w:p>
        </w:tc>
        <w:tc>
          <w:tcPr>
            <w:tcW w:w="923" w:type="dxa"/>
            <w:tcBorders>
              <w:top w:val="single" w:sz="4" w:space="0" w:color="auto"/>
              <w:left w:val="nil"/>
              <w:bottom w:val="nil"/>
              <w:right w:val="nil"/>
            </w:tcBorders>
          </w:tcPr>
          <w:p w14:paraId="75C7942F" w14:textId="099E219C" w:rsidR="00652F3B" w:rsidRPr="002B4E85" w:rsidRDefault="00A551D3" w:rsidP="00BB49C8">
            <w:pPr>
              <w:jc w:val="center"/>
              <w:rPr>
                <w:rFonts w:ascii="Cambria" w:hAnsi="Cambria"/>
                <w:sz w:val="16"/>
                <w:szCs w:val="16"/>
              </w:rPr>
            </w:pPr>
            <w:r w:rsidRPr="002B4E85">
              <w:rPr>
                <w:rFonts w:ascii="Cambria" w:hAnsi="Cambria"/>
                <w:sz w:val="16"/>
                <w:szCs w:val="16"/>
              </w:rPr>
              <w:t>0.61</w:t>
            </w:r>
          </w:p>
        </w:tc>
      </w:tr>
      <w:tr w:rsidR="00C167E2" w:rsidRPr="002B4E85" w14:paraId="08F1F14C" w14:textId="77777777" w:rsidTr="00BB49C8">
        <w:trPr>
          <w:trHeight w:val="153"/>
        </w:trPr>
        <w:tc>
          <w:tcPr>
            <w:tcW w:w="712" w:type="dxa"/>
            <w:tcBorders>
              <w:top w:val="nil"/>
              <w:left w:val="nil"/>
              <w:bottom w:val="nil"/>
              <w:right w:val="nil"/>
            </w:tcBorders>
          </w:tcPr>
          <w:p w14:paraId="7B791C61" w14:textId="18EE5B71" w:rsidR="00652F3B" w:rsidRPr="002B4E85" w:rsidRDefault="00652F3B" w:rsidP="00BB49C8">
            <w:pPr>
              <w:jc w:val="center"/>
              <w:rPr>
                <w:rFonts w:ascii="Cambria" w:hAnsi="Cambria" w:cs="Times New Roman"/>
                <w:sz w:val="16"/>
                <w:szCs w:val="16"/>
              </w:rPr>
            </w:pPr>
            <w:r w:rsidRPr="002B4E85">
              <w:rPr>
                <w:rFonts w:ascii="Cambria" w:hAnsi="Cambria" w:cs="Times New Roman"/>
                <w:sz w:val="16"/>
                <w:szCs w:val="16"/>
              </w:rPr>
              <w:t>90</w:t>
            </w:r>
          </w:p>
        </w:tc>
        <w:tc>
          <w:tcPr>
            <w:tcW w:w="592" w:type="dxa"/>
            <w:tcBorders>
              <w:top w:val="nil"/>
              <w:left w:val="nil"/>
              <w:bottom w:val="nil"/>
              <w:right w:val="nil"/>
            </w:tcBorders>
          </w:tcPr>
          <w:p w14:paraId="27D93579" w14:textId="5852CC6B" w:rsidR="00652F3B" w:rsidRPr="002B4E85" w:rsidRDefault="00652F3B" w:rsidP="00BB49C8">
            <w:pPr>
              <w:jc w:val="center"/>
              <w:rPr>
                <w:rFonts w:ascii="Cambria" w:hAnsi="Cambria" w:cs="Times New Roman"/>
                <w:sz w:val="16"/>
                <w:szCs w:val="16"/>
              </w:rPr>
            </w:pPr>
            <w:r w:rsidRPr="002B4E85">
              <w:rPr>
                <w:rFonts w:ascii="Cambria" w:hAnsi="Cambria" w:cs="Times New Roman"/>
                <w:sz w:val="16"/>
                <w:szCs w:val="16"/>
              </w:rPr>
              <w:t>240</w:t>
            </w:r>
          </w:p>
        </w:tc>
        <w:tc>
          <w:tcPr>
            <w:tcW w:w="415" w:type="dxa"/>
            <w:tcBorders>
              <w:top w:val="nil"/>
              <w:left w:val="nil"/>
              <w:bottom w:val="nil"/>
              <w:right w:val="nil"/>
            </w:tcBorders>
          </w:tcPr>
          <w:p w14:paraId="52E5396C" w14:textId="35E18C8D" w:rsidR="00652F3B" w:rsidRPr="002B4E85" w:rsidRDefault="00A551D3" w:rsidP="00BB49C8">
            <w:pPr>
              <w:jc w:val="center"/>
              <w:rPr>
                <w:rFonts w:ascii="Cambria" w:hAnsi="Cambria" w:cs="Times New Roman"/>
                <w:sz w:val="16"/>
                <w:szCs w:val="16"/>
              </w:rPr>
            </w:pPr>
            <w:r w:rsidRPr="002B4E85">
              <w:rPr>
                <w:rFonts w:ascii="Cambria" w:hAnsi="Cambria" w:cs="Times New Roman"/>
                <w:sz w:val="16"/>
                <w:szCs w:val="16"/>
              </w:rPr>
              <w:t>2.15</w:t>
            </w:r>
          </w:p>
        </w:tc>
        <w:tc>
          <w:tcPr>
            <w:tcW w:w="415" w:type="dxa"/>
            <w:tcBorders>
              <w:top w:val="nil"/>
              <w:left w:val="nil"/>
              <w:bottom w:val="nil"/>
              <w:right w:val="nil"/>
            </w:tcBorders>
          </w:tcPr>
          <w:p w14:paraId="3ED8D59A" w14:textId="1110BFB0" w:rsidR="00652F3B" w:rsidRPr="002B4E85" w:rsidRDefault="00A551D3" w:rsidP="00BB49C8">
            <w:pPr>
              <w:rPr>
                <w:rFonts w:ascii="Cambria" w:hAnsi="Cambria"/>
                <w:sz w:val="16"/>
                <w:szCs w:val="16"/>
              </w:rPr>
            </w:pPr>
            <w:r w:rsidRPr="002B4E85">
              <w:rPr>
                <w:rFonts w:ascii="Cambria" w:hAnsi="Cambria"/>
                <w:sz w:val="16"/>
                <w:szCs w:val="16"/>
              </w:rPr>
              <w:t>1.59</w:t>
            </w:r>
          </w:p>
        </w:tc>
        <w:tc>
          <w:tcPr>
            <w:tcW w:w="415" w:type="dxa"/>
            <w:tcBorders>
              <w:top w:val="nil"/>
              <w:left w:val="nil"/>
              <w:bottom w:val="nil"/>
              <w:right w:val="nil"/>
            </w:tcBorders>
          </w:tcPr>
          <w:p w14:paraId="1F8747F8" w14:textId="7721CFDB" w:rsidR="00652F3B" w:rsidRPr="002B4E85" w:rsidRDefault="00A551D3" w:rsidP="00BB49C8">
            <w:pPr>
              <w:jc w:val="center"/>
              <w:rPr>
                <w:rFonts w:ascii="Cambria" w:hAnsi="Cambria"/>
                <w:sz w:val="16"/>
                <w:szCs w:val="16"/>
              </w:rPr>
            </w:pPr>
            <w:r w:rsidRPr="002B4E85">
              <w:rPr>
                <w:rFonts w:ascii="Cambria" w:hAnsi="Cambria"/>
                <w:sz w:val="16"/>
                <w:szCs w:val="16"/>
              </w:rPr>
              <w:t>1.77</w:t>
            </w:r>
          </w:p>
        </w:tc>
        <w:tc>
          <w:tcPr>
            <w:tcW w:w="415" w:type="dxa"/>
            <w:tcBorders>
              <w:top w:val="nil"/>
              <w:left w:val="nil"/>
              <w:bottom w:val="nil"/>
              <w:right w:val="nil"/>
            </w:tcBorders>
          </w:tcPr>
          <w:p w14:paraId="23E0B276" w14:textId="5BAC93DA" w:rsidR="00652F3B" w:rsidRPr="002B4E85" w:rsidRDefault="00A551D3" w:rsidP="00BB49C8">
            <w:pPr>
              <w:jc w:val="center"/>
              <w:rPr>
                <w:rFonts w:ascii="Cambria" w:hAnsi="Cambria"/>
                <w:sz w:val="16"/>
                <w:szCs w:val="16"/>
              </w:rPr>
            </w:pPr>
            <w:r w:rsidRPr="002B4E85">
              <w:rPr>
                <w:rFonts w:ascii="Cambria" w:hAnsi="Cambria"/>
                <w:sz w:val="16"/>
                <w:szCs w:val="16"/>
              </w:rPr>
              <w:t>1.75</w:t>
            </w:r>
          </w:p>
        </w:tc>
        <w:tc>
          <w:tcPr>
            <w:tcW w:w="415" w:type="dxa"/>
            <w:tcBorders>
              <w:top w:val="nil"/>
              <w:left w:val="nil"/>
              <w:bottom w:val="nil"/>
              <w:right w:val="nil"/>
            </w:tcBorders>
          </w:tcPr>
          <w:p w14:paraId="7E2B29A3" w14:textId="6E943C85" w:rsidR="00652F3B" w:rsidRPr="002B4E85" w:rsidRDefault="00A551D3" w:rsidP="00BB49C8">
            <w:pPr>
              <w:jc w:val="center"/>
              <w:rPr>
                <w:rFonts w:ascii="Cambria" w:hAnsi="Cambria"/>
                <w:sz w:val="16"/>
                <w:szCs w:val="16"/>
              </w:rPr>
            </w:pPr>
            <w:r w:rsidRPr="002B4E85">
              <w:rPr>
                <w:rFonts w:ascii="Cambria" w:hAnsi="Cambria"/>
                <w:sz w:val="16"/>
                <w:szCs w:val="16"/>
              </w:rPr>
              <w:t>1.67</w:t>
            </w:r>
          </w:p>
        </w:tc>
        <w:tc>
          <w:tcPr>
            <w:tcW w:w="923" w:type="dxa"/>
            <w:tcBorders>
              <w:top w:val="nil"/>
              <w:left w:val="nil"/>
              <w:bottom w:val="nil"/>
              <w:right w:val="nil"/>
            </w:tcBorders>
          </w:tcPr>
          <w:p w14:paraId="58E94B13" w14:textId="2F2B8651" w:rsidR="00652F3B" w:rsidRPr="002B4E85" w:rsidRDefault="00A551D3" w:rsidP="00BB49C8">
            <w:pPr>
              <w:jc w:val="center"/>
              <w:rPr>
                <w:rFonts w:ascii="Cambria" w:hAnsi="Cambria"/>
                <w:sz w:val="16"/>
                <w:szCs w:val="16"/>
              </w:rPr>
            </w:pPr>
            <w:r w:rsidRPr="002B4E85">
              <w:rPr>
                <w:rFonts w:ascii="Cambria" w:hAnsi="Cambria"/>
                <w:sz w:val="16"/>
                <w:szCs w:val="16"/>
              </w:rPr>
              <w:t>0.56</w:t>
            </w:r>
          </w:p>
        </w:tc>
      </w:tr>
      <w:tr w:rsidR="00C167E2" w:rsidRPr="002B4E85" w14:paraId="3A4E68DE" w14:textId="77777777" w:rsidTr="00BB49C8">
        <w:trPr>
          <w:trHeight w:val="213"/>
        </w:trPr>
        <w:tc>
          <w:tcPr>
            <w:tcW w:w="712" w:type="dxa"/>
            <w:tcBorders>
              <w:top w:val="nil"/>
              <w:left w:val="nil"/>
              <w:bottom w:val="nil"/>
              <w:right w:val="nil"/>
            </w:tcBorders>
          </w:tcPr>
          <w:p w14:paraId="4896B4A0" w14:textId="77777777" w:rsidR="00652F3B" w:rsidRPr="002B4E85" w:rsidRDefault="00652F3B" w:rsidP="00BB49C8">
            <w:pPr>
              <w:jc w:val="center"/>
              <w:rPr>
                <w:rFonts w:ascii="Cambria" w:hAnsi="Cambria" w:cs="Times New Roman"/>
                <w:sz w:val="16"/>
                <w:szCs w:val="16"/>
              </w:rPr>
            </w:pPr>
          </w:p>
        </w:tc>
        <w:tc>
          <w:tcPr>
            <w:tcW w:w="592" w:type="dxa"/>
            <w:tcBorders>
              <w:top w:val="nil"/>
              <w:left w:val="nil"/>
              <w:bottom w:val="nil"/>
              <w:right w:val="nil"/>
            </w:tcBorders>
          </w:tcPr>
          <w:p w14:paraId="44C29879" w14:textId="7042AA93" w:rsidR="00652F3B" w:rsidRPr="002B4E85" w:rsidRDefault="00652F3B" w:rsidP="00BB49C8">
            <w:pPr>
              <w:jc w:val="center"/>
              <w:rPr>
                <w:rFonts w:ascii="Cambria" w:hAnsi="Cambria" w:cs="Times New Roman"/>
                <w:sz w:val="16"/>
                <w:szCs w:val="16"/>
              </w:rPr>
            </w:pPr>
            <w:r w:rsidRPr="002B4E85">
              <w:rPr>
                <w:rFonts w:ascii="Cambria" w:hAnsi="Cambria" w:cs="Times New Roman"/>
                <w:sz w:val="16"/>
                <w:szCs w:val="16"/>
              </w:rPr>
              <w:t>340</w:t>
            </w:r>
          </w:p>
        </w:tc>
        <w:tc>
          <w:tcPr>
            <w:tcW w:w="415" w:type="dxa"/>
            <w:tcBorders>
              <w:top w:val="nil"/>
              <w:left w:val="nil"/>
              <w:bottom w:val="nil"/>
              <w:right w:val="nil"/>
            </w:tcBorders>
          </w:tcPr>
          <w:p w14:paraId="786025B5" w14:textId="5002B6B9" w:rsidR="00652F3B" w:rsidRPr="002B4E85" w:rsidRDefault="00A551D3" w:rsidP="00BB49C8">
            <w:pPr>
              <w:jc w:val="center"/>
              <w:rPr>
                <w:rFonts w:ascii="Cambria" w:hAnsi="Cambria" w:cs="Times New Roman"/>
                <w:sz w:val="16"/>
                <w:szCs w:val="16"/>
              </w:rPr>
            </w:pPr>
            <w:r w:rsidRPr="002B4E85">
              <w:rPr>
                <w:rFonts w:ascii="Cambria" w:hAnsi="Cambria" w:cs="Times New Roman"/>
                <w:sz w:val="16"/>
                <w:szCs w:val="16"/>
              </w:rPr>
              <w:t>2.19</w:t>
            </w:r>
          </w:p>
        </w:tc>
        <w:tc>
          <w:tcPr>
            <w:tcW w:w="415" w:type="dxa"/>
            <w:tcBorders>
              <w:top w:val="nil"/>
              <w:left w:val="nil"/>
              <w:bottom w:val="nil"/>
              <w:right w:val="nil"/>
            </w:tcBorders>
          </w:tcPr>
          <w:p w14:paraId="1B938319" w14:textId="7DE336F6" w:rsidR="00652F3B" w:rsidRPr="002B4E85" w:rsidRDefault="00A551D3" w:rsidP="00BB49C8">
            <w:pPr>
              <w:jc w:val="center"/>
              <w:rPr>
                <w:rFonts w:ascii="Cambria" w:hAnsi="Cambria"/>
                <w:sz w:val="16"/>
                <w:szCs w:val="16"/>
              </w:rPr>
            </w:pPr>
            <w:r w:rsidRPr="002B4E85">
              <w:rPr>
                <w:rFonts w:ascii="Cambria" w:hAnsi="Cambria"/>
                <w:sz w:val="16"/>
                <w:szCs w:val="16"/>
              </w:rPr>
              <w:t>1.66</w:t>
            </w:r>
          </w:p>
        </w:tc>
        <w:tc>
          <w:tcPr>
            <w:tcW w:w="415" w:type="dxa"/>
            <w:tcBorders>
              <w:top w:val="nil"/>
              <w:left w:val="nil"/>
              <w:bottom w:val="nil"/>
              <w:right w:val="nil"/>
            </w:tcBorders>
          </w:tcPr>
          <w:p w14:paraId="051910C1" w14:textId="05941C77" w:rsidR="00652F3B" w:rsidRPr="002B4E85" w:rsidRDefault="00A551D3" w:rsidP="00BB49C8">
            <w:pPr>
              <w:jc w:val="center"/>
              <w:rPr>
                <w:rFonts w:ascii="Cambria" w:hAnsi="Cambria"/>
                <w:sz w:val="16"/>
                <w:szCs w:val="16"/>
              </w:rPr>
            </w:pPr>
            <w:r w:rsidRPr="002B4E85">
              <w:rPr>
                <w:rFonts w:ascii="Cambria" w:hAnsi="Cambria"/>
                <w:sz w:val="16"/>
                <w:szCs w:val="16"/>
              </w:rPr>
              <w:t>1.80</w:t>
            </w:r>
          </w:p>
        </w:tc>
        <w:tc>
          <w:tcPr>
            <w:tcW w:w="415" w:type="dxa"/>
            <w:tcBorders>
              <w:top w:val="nil"/>
              <w:left w:val="nil"/>
              <w:bottom w:val="nil"/>
              <w:right w:val="nil"/>
            </w:tcBorders>
          </w:tcPr>
          <w:p w14:paraId="2DA47835" w14:textId="35A7D346" w:rsidR="00652F3B" w:rsidRPr="002B4E85" w:rsidRDefault="00A551D3" w:rsidP="00BB49C8">
            <w:pPr>
              <w:jc w:val="center"/>
              <w:rPr>
                <w:rFonts w:ascii="Cambria" w:hAnsi="Cambria"/>
                <w:sz w:val="16"/>
                <w:szCs w:val="16"/>
              </w:rPr>
            </w:pPr>
            <w:r w:rsidRPr="002B4E85">
              <w:rPr>
                <w:rFonts w:ascii="Cambria" w:hAnsi="Cambria"/>
                <w:sz w:val="16"/>
                <w:szCs w:val="16"/>
              </w:rPr>
              <w:t>1.78</w:t>
            </w:r>
          </w:p>
        </w:tc>
        <w:tc>
          <w:tcPr>
            <w:tcW w:w="415" w:type="dxa"/>
            <w:tcBorders>
              <w:top w:val="nil"/>
              <w:left w:val="nil"/>
              <w:bottom w:val="nil"/>
              <w:right w:val="nil"/>
            </w:tcBorders>
          </w:tcPr>
          <w:p w14:paraId="19A456A8" w14:textId="381D82B7" w:rsidR="00652F3B" w:rsidRPr="002B4E85" w:rsidRDefault="00A551D3" w:rsidP="00BB49C8">
            <w:pPr>
              <w:jc w:val="center"/>
              <w:rPr>
                <w:rFonts w:ascii="Cambria" w:hAnsi="Cambria"/>
                <w:sz w:val="16"/>
                <w:szCs w:val="16"/>
              </w:rPr>
            </w:pPr>
            <w:r w:rsidRPr="002B4E85">
              <w:rPr>
                <w:rFonts w:ascii="Cambria" w:hAnsi="Cambria"/>
                <w:sz w:val="16"/>
                <w:szCs w:val="16"/>
              </w:rPr>
              <w:t>1.79</w:t>
            </w:r>
          </w:p>
        </w:tc>
        <w:tc>
          <w:tcPr>
            <w:tcW w:w="923" w:type="dxa"/>
            <w:tcBorders>
              <w:top w:val="nil"/>
              <w:left w:val="nil"/>
              <w:bottom w:val="nil"/>
              <w:right w:val="nil"/>
            </w:tcBorders>
          </w:tcPr>
          <w:p w14:paraId="509D36DC" w14:textId="193155E9" w:rsidR="00652F3B" w:rsidRPr="002B4E85" w:rsidRDefault="00A551D3" w:rsidP="00BB49C8">
            <w:pPr>
              <w:jc w:val="center"/>
              <w:rPr>
                <w:rFonts w:ascii="Cambria" w:hAnsi="Cambria"/>
                <w:sz w:val="16"/>
                <w:szCs w:val="16"/>
              </w:rPr>
            </w:pPr>
            <w:r w:rsidRPr="002B4E85">
              <w:rPr>
                <w:rFonts w:ascii="Cambria" w:hAnsi="Cambria"/>
                <w:sz w:val="16"/>
                <w:szCs w:val="16"/>
              </w:rPr>
              <w:t>0.53</w:t>
            </w:r>
          </w:p>
        </w:tc>
      </w:tr>
      <w:tr w:rsidR="00F71B3A" w:rsidRPr="002B4E85" w14:paraId="467A4391" w14:textId="77777777" w:rsidTr="00BB49C8">
        <w:trPr>
          <w:trHeight w:val="96"/>
        </w:trPr>
        <w:tc>
          <w:tcPr>
            <w:tcW w:w="712" w:type="dxa"/>
            <w:tcBorders>
              <w:top w:val="nil"/>
              <w:left w:val="nil"/>
              <w:bottom w:val="single" w:sz="4" w:space="0" w:color="auto"/>
              <w:right w:val="nil"/>
            </w:tcBorders>
          </w:tcPr>
          <w:p w14:paraId="7BB4550E" w14:textId="77777777" w:rsidR="00652F3B" w:rsidRPr="002B4E85" w:rsidRDefault="00652F3B" w:rsidP="00BB49C8">
            <w:pPr>
              <w:jc w:val="center"/>
              <w:rPr>
                <w:rFonts w:ascii="Cambria" w:hAnsi="Cambria" w:cs="Times New Roman"/>
                <w:sz w:val="16"/>
                <w:szCs w:val="16"/>
              </w:rPr>
            </w:pPr>
          </w:p>
        </w:tc>
        <w:tc>
          <w:tcPr>
            <w:tcW w:w="592" w:type="dxa"/>
            <w:tcBorders>
              <w:top w:val="nil"/>
              <w:left w:val="nil"/>
              <w:bottom w:val="single" w:sz="4" w:space="0" w:color="auto"/>
              <w:right w:val="nil"/>
            </w:tcBorders>
          </w:tcPr>
          <w:p w14:paraId="6D19E968" w14:textId="589C3544" w:rsidR="00652F3B" w:rsidRPr="002B4E85" w:rsidRDefault="00652F3B" w:rsidP="00BB49C8">
            <w:pPr>
              <w:jc w:val="center"/>
              <w:rPr>
                <w:rFonts w:ascii="Cambria" w:hAnsi="Cambria" w:cs="Times New Roman"/>
                <w:sz w:val="16"/>
                <w:szCs w:val="16"/>
              </w:rPr>
            </w:pPr>
            <w:r w:rsidRPr="002B4E85">
              <w:rPr>
                <w:rFonts w:ascii="Cambria" w:hAnsi="Cambria" w:cs="Times New Roman"/>
                <w:sz w:val="16"/>
                <w:szCs w:val="16"/>
              </w:rPr>
              <w:t>440</w:t>
            </w:r>
          </w:p>
        </w:tc>
        <w:tc>
          <w:tcPr>
            <w:tcW w:w="415" w:type="dxa"/>
            <w:tcBorders>
              <w:top w:val="nil"/>
              <w:left w:val="nil"/>
              <w:bottom w:val="single" w:sz="4" w:space="0" w:color="auto"/>
              <w:right w:val="nil"/>
            </w:tcBorders>
          </w:tcPr>
          <w:p w14:paraId="161C360B" w14:textId="3D5DDB94" w:rsidR="00652F3B" w:rsidRPr="002B4E85" w:rsidRDefault="00A551D3" w:rsidP="00BB49C8">
            <w:pPr>
              <w:jc w:val="center"/>
              <w:rPr>
                <w:rFonts w:ascii="Cambria" w:hAnsi="Cambria" w:cs="Times New Roman"/>
                <w:sz w:val="16"/>
                <w:szCs w:val="16"/>
              </w:rPr>
            </w:pPr>
            <w:r w:rsidRPr="002B4E85">
              <w:rPr>
                <w:rFonts w:ascii="Cambria" w:hAnsi="Cambria" w:cs="Times New Roman"/>
                <w:sz w:val="16"/>
                <w:szCs w:val="16"/>
              </w:rPr>
              <w:t>2.14</w:t>
            </w:r>
          </w:p>
        </w:tc>
        <w:tc>
          <w:tcPr>
            <w:tcW w:w="415" w:type="dxa"/>
            <w:tcBorders>
              <w:top w:val="nil"/>
              <w:left w:val="nil"/>
              <w:bottom w:val="single" w:sz="4" w:space="0" w:color="auto"/>
              <w:right w:val="nil"/>
            </w:tcBorders>
          </w:tcPr>
          <w:p w14:paraId="5351EFD4" w14:textId="05AE839D" w:rsidR="00652F3B" w:rsidRPr="002B4E85" w:rsidRDefault="00A551D3" w:rsidP="00BB49C8">
            <w:pPr>
              <w:jc w:val="center"/>
              <w:rPr>
                <w:rFonts w:ascii="Cambria" w:hAnsi="Cambria"/>
                <w:sz w:val="16"/>
                <w:szCs w:val="16"/>
              </w:rPr>
            </w:pPr>
            <w:r w:rsidRPr="002B4E85">
              <w:rPr>
                <w:rFonts w:ascii="Cambria" w:hAnsi="Cambria"/>
                <w:sz w:val="16"/>
                <w:szCs w:val="16"/>
              </w:rPr>
              <w:t>1.82</w:t>
            </w:r>
          </w:p>
        </w:tc>
        <w:tc>
          <w:tcPr>
            <w:tcW w:w="415" w:type="dxa"/>
            <w:tcBorders>
              <w:top w:val="nil"/>
              <w:left w:val="nil"/>
              <w:bottom w:val="single" w:sz="4" w:space="0" w:color="auto"/>
              <w:right w:val="nil"/>
            </w:tcBorders>
          </w:tcPr>
          <w:p w14:paraId="096A7BD3" w14:textId="10B5C9E9" w:rsidR="00652F3B" w:rsidRPr="002B4E85" w:rsidRDefault="00A551D3" w:rsidP="00BB49C8">
            <w:pPr>
              <w:jc w:val="center"/>
              <w:rPr>
                <w:rFonts w:ascii="Cambria" w:hAnsi="Cambria"/>
                <w:sz w:val="16"/>
                <w:szCs w:val="16"/>
              </w:rPr>
            </w:pPr>
            <w:r w:rsidRPr="002B4E85">
              <w:rPr>
                <w:rFonts w:ascii="Cambria" w:hAnsi="Cambria"/>
                <w:sz w:val="16"/>
                <w:szCs w:val="16"/>
              </w:rPr>
              <w:t>1.69</w:t>
            </w:r>
          </w:p>
        </w:tc>
        <w:tc>
          <w:tcPr>
            <w:tcW w:w="415" w:type="dxa"/>
            <w:tcBorders>
              <w:top w:val="nil"/>
              <w:left w:val="nil"/>
              <w:bottom w:val="single" w:sz="4" w:space="0" w:color="auto"/>
              <w:right w:val="nil"/>
            </w:tcBorders>
          </w:tcPr>
          <w:p w14:paraId="551CFF07" w14:textId="29E67DE3" w:rsidR="00652F3B" w:rsidRPr="002B4E85" w:rsidRDefault="00A551D3" w:rsidP="00BB49C8">
            <w:pPr>
              <w:jc w:val="center"/>
              <w:rPr>
                <w:rFonts w:ascii="Cambria" w:hAnsi="Cambria"/>
                <w:sz w:val="16"/>
                <w:szCs w:val="16"/>
              </w:rPr>
            </w:pPr>
            <w:r w:rsidRPr="002B4E85">
              <w:rPr>
                <w:rFonts w:ascii="Cambria" w:hAnsi="Cambria"/>
                <w:sz w:val="16"/>
                <w:szCs w:val="16"/>
              </w:rPr>
              <w:t>1.84</w:t>
            </w:r>
          </w:p>
        </w:tc>
        <w:tc>
          <w:tcPr>
            <w:tcW w:w="415" w:type="dxa"/>
            <w:tcBorders>
              <w:top w:val="nil"/>
              <w:left w:val="nil"/>
              <w:bottom w:val="single" w:sz="4" w:space="0" w:color="auto"/>
              <w:right w:val="nil"/>
            </w:tcBorders>
          </w:tcPr>
          <w:p w14:paraId="5470A448" w14:textId="23C2AFED" w:rsidR="00652F3B" w:rsidRPr="002B4E85" w:rsidRDefault="00A551D3" w:rsidP="00BB49C8">
            <w:pPr>
              <w:jc w:val="center"/>
              <w:rPr>
                <w:rFonts w:ascii="Cambria" w:hAnsi="Cambria"/>
                <w:sz w:val="16"/>
                <w:szCs w:val="16"/>
              </w:rPr>
            </w:pPr>
            <w:r w:rsidRPr="002B4E85">
              <w:rPr>
                <w:rFonts w:ascii="Cambria" w:hAnsi="Cambria"/>
                <w:sz w:val="16"/>
                <w:szCs w:val="16"/>
              </w:rPr>
              <w:t>1.78</w:t>
            </w:r>
          </w:p>
        </w:tc>
        <w:tc>
          <w:tcPr>
            <w:tcW w:w="923" w:type="dxa"/>
            <w:tcBorders>
              <w:top w:val="nil"/>
              <w:left w:val="nil"/>
              <w:bottom w:val="single" w:sz="4" w:space="0" w:color="auto"/>
              <w:right w:val="nil"/>
            </w:tcBorders>
          </w:tcPr>
          <w:p w14:paraId="005B37DA" w14:textId="4200CA60" w:rsidR="00652F3B" w:rsidRPr="002B4E85" w:rsidRDefault="00A551D3" w:rsidP="00BB49C8">
            <w:pPr>
              <w:jc w:val="center"/>
              <w:rPr>
                <w:rFonts w:ascii="Cambria" w:hAnsi="Cambria"/>
                <w:sz w:val="16"/>
                <w:szCs w:val="16"/>
              </w:rPr>
            </w:pPr>
            <w:r w:rsidRPr="002B4E85">
              <w:rPr>
                <w:rFonts w:ascii="Cambria" w:hAnsi="Cambria"/>
                <w:sz w:val="16"/>
                <w:szCs w:val="16"/>
              </w:rPr>
              <w:t>0.45</w:t>
            </w:r>
          </w:p>
        </w:tc>
      </w:tr>
      <w:tr w:rsidR="00244866" w:rsidRPr="002B4E85" w14:paraId="467E4CFC" w14:textId="77777777" w:rsidTr="00BB49C8">
        <w:trPr>
          <w:trHeight w:val="96"/>
        </w:trPr>
        <w:tc>
          <w:tcPr>
            <w:tcW w:w="712" w:type="dxa"/>
            <w:tcBorders>
              <w:top w:val="single" w:sz="4" w:space="0" w:color="auto"/>
              <w:left w:val="nil"/>
              <w:bottom w:val="nil"/>
              <w:right w:val="nil"/>
            </w:tcBorders>
          </w:tcPr>
          <w:p w14:paraId="2AEBD302" w14:textId="72F4BC5E" w:rsidR="00244866" w:rsidRPr="002B4E85" w:rsidRDefault="00244866" w:rsidP="00BB49C8">
            <w:pPr>
              <w:jc w:val="center"/>
              <w:rPr>
                <w:rFonts w:ascii="Cambria" w:hAnsi="Cambria" w:cs="Times New Roman"/>
                <w:sz w:val="16"/>
                <w:szCs w:val="16"/>
              </w:rPr>
            </w:pPr>
            <w:r w:rsidRPr="002B4E85">
              <w:rPr>
                <w:rFonts w:ascii="Cambria" w:hAnsi="Cambria" w:cs="Times New Roman"/>
                <w:sz w:val="16"/>
                <w:szCs w:val="16"/>
              </w:rPr>
              <w:t>120</w:t>
            </w:r>
          </w:p>
        </w:tc>
        <w:tc>
          <w:tcPr>
            <w:tcW w:w="592" w:type="dxa"/>
            <w:tcBorders>
              <w:top w:val="single" w:sz="4" w:space="0" w:color="auto"/>
              <w:left w:val="nil"/>
              <w:bottom w:val="nil"/>
              <w:right w:val="nil"/>
            </w:tcBorders>
          </w:tcPr>
          <w:p w14:paraId="340AB870" w14:textId="4795A6F7" w:rsidR="00244866" w:rsidRPr="002B4E85" w:rsidRDefault="00244866" w:rsidP="00BB49C8">
            <w:pPr>
              <w:jc w:val="center"/>
              <w:rPr>
                <w:rFonts w:ascii="Cambria" w:hAnsi="Cambria" w:cs="Times New Roman"/>
                <w:sz w:val="16"/>
                <w:szCs w:val="16"/>
              </w:rPr>
            </w:pPr>
            <w:r w:rsidRPr="002B4E85">
              <w:rPr>
                <w:rFonts w:ascii="Cambria" w:hAnsi="Cambria" w:cs="Times New Roman"/>
                <w:sz w:val="16"/>
                <w:szCs w:val="16"/>
              </w:rPr>
              <w:t>140</w:t>
            </w:r>
          </w:p>
        </w:tc>
        <w:tc>
          <w:tcPr>
            <w:tcW w:w="415" w:type="dxa"/>
            <w:tcBorders>
              <w:top w:val="single" w:sz="4" w:space="0" w:color="auto"/>
              <w:left w:val="nil"/>
              <w:bottom w:val="nil"/>
              <w:right w:val="nil"/>
            </w:tcBorders>
          </w:tcPr>
          <w:p w14:paraId="1A5269D2" w14:textId="107CC896" w:rsidR="00244866" w:rsidRPr="002B4E85" w:rsidRDefault="004A3E63" w:rsidP="00BB49C8">
            <w:pPr>
              <w:jc w:val="center"/>
              <w:rPr>
                <w:rFonts w:ascii="Cambria" w:hAnsi="Cambria" w:cs="Times New Roman"/>
                <w:sz w:val="16"/>
                <w:szCs w:val="16"/>
              </w:rPr>
            </w:pPr>
            <w:r w:rsidRPr="002B4E85">
              <w:rPr>
                <w:rFonts w:ascii="Cambria" w:hAnsi="Cambria" w:cs="Times New Roman"/>
                <w:sz w:val="16"/>
                <w:szCs w:val="16"/>
              </w:rPr>
              <w:t>1.79</w:t>
            </w:r>
          </w:p>
        </w:tc>
        <w:tc>
          <w:tcPr>
            <w:tcW w:w="415" w:type="dxa"/>
            <w:tcBorders>
              <w:top w:val="single" w:sz="4" w:space="0" w:color="auto"/>
              <w:left w:val="nil"/>
              <w:bottom w:val="nil"/>
              <w:right w:val="nil"/>
            </w:tcBorders>
          </w:tcPr>
          <w:p w14:paraId="66B25B8D" w14:textId="59088FAB" w:rsidR="00244866" w:rsidRPr="002B4E85" w:rsidRDefault="004A3E63" w:rsidP="00BB49C8">
            <w:pPr>
              <w:jc w:val="center"/>
              <w:rPr>
                <w:rFonts w:ascii="Cambria" w:hAnsi="Cambria"/>
                <w:sz w:val="16"/>
                <w:szCs w:val="16"/>
              </w:rPr>
            </w:pPr>
            <w:r w:rsidRPr="002B4E85">
              <w:rPr>
                <w:rFonts w:ascii="Cambria" w:hAnsi="Cambria"/>
                <w:sz w:val="16"/>
                <w:szCs w:val="16"/>
              </w:rPr>
              <w:t>1.51</w:t>
            </w:r>
          </w:p>
        </w:tc>
        <w:tc>
          <w:tcPr>
            <w:tcW w:w="415" w:type="dxa"/>
            <w:tcBorders>
              <w:top w:val="single" w:sz="4" w:space="0" w:color="auto"/>
              <w:left w:val="nil"/>
              <w:bottom w:val="nil"/>
              <w:right w:val="nil"/>
            </w:tcBorders>
          </w:tcPr>
          <w:p w14:paraId="636F2E40" w14:textId="0045FC3E" w:rsidR="00244866" w:rsidRPr="002B4E85" w:rsidRDefault="004A3E63" w:rsidP="00BB49C8">
            <w:pPr>
              <w:jc w:val="center"/>
              <w:rPr>
                <w:rFonts w:ascii="Cambria" w:hAnsi="Cambria"/>
                <w:sz w:val="16"/>
                <w:szCs w:val="16"/>
              </w:rPr>
            </w:pPr>
            <w:r w:rsidRPr="002B4E85">
              <w:rPr>
                <w:rFonts w:ascii="Cambria" w:hAnsi="Cambria"/>
                <w:sz w:val="16"/>
                <w:szCs w:val="16"/>
              </w:rPr>
              <w:t>1.37</w:t>
            </w:r>
          </w:p>
        </w:tc>
        <w:tc>
          <w:tcPr>
            <w:tcW w:w="415" w:type="dxa"/>
            <w:tcBorders>
              <w:top w:val="single" w:sz="4" w:space="0" w:color="auto"/>
              <w:left w:val="nil"/>
              <w:bottom w:val="nil"/>
              <w:right w:val="nil"/>
            </w:tcBorders>
          </w:tcPr>
          <w:p w14:paraId="3B4E3B05" w14:textId="0F4E540E" w:rsidR="00244866" w:rsidRPr="002B4E85" w:rsidRDefault="004A3E63" w:rsidP="00BB49C8">
            <w:pPr>
              <w:jc w:val="center"/>
              <w:rPr>
                <w:rFonts w:ascii="Cambria" w:hAnsi="Cambria"/>
                <w:sz w:val="16"/>
                <w:szCs w:val="16"/>
              </w:rPr>
            </w:pPr>
            <w:r w:rsidRPr="002B4E85">
              <w:rPr>
                <w:rFonts w:ascii="Cambria" w:hAnsi="Cambria"/>
                <w:sz w:val="16"/>
                <w:szCs w:val="16"/>
              </w:rPr>
              <w:t>1.54</w:t>
            </w:r>
          </w:p>
        </w:tc>
        <w:tc>
          <w:tcPr>
            <w:tcW w:w="415" w:type="dxa"/>
            <w:tcBorders>
              <w:top w:val="single" w:sz="4" w:space="0" w:color="auto"/>
              <w:left w:val="nil"/>
              <w:bottom w:val="nil"/>
              <w:right w:val="nil"/>
            </w:tcBorders>
          </w:tcPr>
          <w:p w14:paraId="433B0CA0" w14:textId="17A57560" w:rsidR="00244866" w:rsidRPr="002B4E85" w:rsidRDefault="004A3E63" w:rsidP="00BB49C8">
            <w:pPr>
              <w:jc w:val="center"/>
              <w:rPr>
                <w:rFonts w:ascii="Cambria" w:hAnsi="Cambria"/>
                <w:sz w:val="16"/>
                <w:szCs w:val="16"/>
              </w:rPr>
            </w:pPr>
            <w:r w:rsidRPr="002B4E85">
              <w:rPr>
                <w:rFonts w:ascii="Cambria" w:hAnsi="Cambria"/>
                <w:sz w:val="16"/>
                <w:szCs w:val="16"/>
              </w:rPr>
              <w:t>1.49</w:t>
            </w:r>
          </w:p>
        </w:tc>
        <w:tc>
          <w:tcPr>
            <w:tcW w:w="923" w:type="dxa"/>
            <w:tcBorders>
              <w:top w:val="single" w:sz="4" w:space="0" w:color="auto"/>
              <w:left w:val="nil"/>
              <w:bottom w:val="nil"/>
              <w:right w:val="nil"/>
            </w:tcBorders>
          </w:tcPr>
          <w:p w14:paraId="4B603FD9" w14:textId="3FBF138A" w:rsidR="00244866" w:rsidRPr="002B4E85" w:rsidRDefault="004A3E63" w:rsidP="00BB49C8">
            <w:pPr>
              <w:jc w:val="center"/>
              <w:rPr>
                <w:rFonts w:ascii="Cambria" w:hAnsi="Cambria"/>
                <w:sz w:val="16"/>
                <w:szCs w:val="16"/>
              </w:rPr>
            </w:pPr>
            <w:r w:rsidRPr="002B4E85">
              <w:rPr>
                <w:rFonts w:ascii="Cambria" w:hAnsi="Cambria"/>
                <w:sz w:val="16"/>
                <w:szCs w:val="16"/>
              </w:rPr>
              <w:t>0.42</w:t>
            </w:r>
          </w:p>
        </w:tc>
      </w:tr>
      <w:tr w:rsidR="00244866" w:rsidRPr="002B4E85" w14:paraId="7CE44B0E" w14:textId="77777777" w:rsidTr="00BB49C8">
        <w:trPr>
          <w:trHeight w:val="96"/>
        </w:trPr>
        <w:tc>
          <w:tcPr>
            <w:tcW w:w="712" w:type="dxa"/>
            <w:tcBorders>
              <w:top w:val="nil"/>
              <w:left w:val="nil"/>
              <w:bottom w:val="nil"/>
              <w:right w:val="nil"/>
            </w:tcBorders>
          </w:tcPr>
          <w:p w14:paraId="5D52510C" w14:textId="77777777" w:rsidR="00244866" w:rsidRPr="002B4E85" w:rsidRDefault="00244866" w:rsidP="00BB49C8">
            <w:pPr>
              <w:jc w:val="center"/>
              <w:rPr>
                <w:rFonts w:ascii="Cambria" w:hAnsi="Cambria" w:cs="Times New Roman"/>
                <w:sz w:val="16"/>
                <w:szCs w:val="16"/>
              </w:rPr>
            </w:pPr>
          </w:p>
        </w:tc>
        <w:tc>
          <w:tcPr>
            <w:tcW w:w="592" w:type="dxa"/>
            <w:tcBorders>
              <w:top w:val="nil"/>
              <w:left w:val="nil"/>
              <w:bottom w:val="nil"/>
              <w:right w:val="nil"/>
            </w:tcBorders>
          </w:tcPr>
          <w:p w14:paraId="39FC10CD" w14:textId="4FEDAE32" w:rsidR="00244866" w:rsidRPr="002B4E85" w:rsidRDefault="00244866" w:rsidP="00BB49C8">
            <w:pPr>
              <w:jc w:val="center"/>
              <w:rPr>
                <w:rFonts w:ascii="Cambria" w:hAnsi="Cambria" w:cs="Times New Roman"/>
                <w:sz w:val="16"/>
                <w:szCs w:val="16"/>
              </w:rPr>
            </w:pPr>
            <w:r w:rsidRPr="002B4E85">
              <w:rPr>
                <w:rFonts w:ascii="Cambria" w:hAnsi="Cambria" w:cs="Times New Roman"/>
                <w:sz w:val="16"/>
                <w:szCs w:val="16"/>
              </w:rPr>
              <w:t>240</w:t>
            </w:r>
          </w:p>
        </w:tc>
        <w:tc>
          <w:tcPr>
            <w:tcW w:w="415" w:type="dxa"/>
            <w:tcBorders>
              <w:top w:val="nil"/>
              <w:left w:val="nil"/>
              <w:bottom w:val="nil"/>
              <w:right w:val="nil"/>
            </w:tcBorders>
          </w:tcPr>
          <w:p w14:paraId="161D6157" w14:textId="1DE061E4" w:rsidR="00244866" w:rsidRPr="002B4E85" w:rsidRDefault="004A3E63" w:rsidP="00BB49C8">
            <w:pPr>
              <w:jc w:val="center"/>
              <w:rPr>
                <w:rFonts w:ascii="Cambria" w:hAnsi="Cambria" w:cs="Times New Roman"/>
                <w:sz w:val="16"/>
                <w:szCs w:val="16"/>
              </w:rPr>
            </w:pPr>
            <w:r w:rsidRPr="002B4E85">
              <w:rPr>
                <w:rFonts w:ascii="Cambria" w:hAnsi="Cambria" w:cs="Times New Roman"/>
                <w:sz w:val="16"/>
                <w:szCs w:val="16"/>
              </w:rPr>
              <w:t>1.81</w:t>
            </w:r>
          </w:p>
        </w:tc>
        <w:tc>
          <w:tcPr>
            <w:tcW w:w="415" w:type="dxa"/>
            <w:tcBorders>
              <w:top w:val="nil"/>
              <w:left w:val="nil"/>
              <w:bottom w:val="nil"/>
              <w:right w:val="nil"/>
            </w:tcBorders>
          </w:tcPr>
          <w:p w14:paraId="002C0A6B" w14:textId="18BBE901" w:rsidR="00244866" w:rsidRPr="002B4E85" w:rsidRDefault="004A3E63" w:rsidP="00BB49C8">
            <w:pPr>
              <w:jc w:val="center"/>
              <w:rPr>
                <w:rFonts w:ascii="Cambria" w:hAnsi="Cambria"/>
                <w:sz w:val="16"/>
                <w:szCs w:val="16"/>
              </w:rPr>
            </w:pPr>
            <w:r w:rsidRPr="002B4E85">
              <w:rPr>
                <w:rFonts w:ascii="Cambria" w:hAnsi="Cambria"/>
                <w:sz w:val="16"/>
                <w:szCs w:val="16"/>
              </w:rPr>
              <w:t>1.49</w:t>
            </w:r>
          </w:p>
        </w:tc>
        <w:tc>
          <w:tcPr>
            <w:tcW w:w="415" w:type="dxa"/>
            <w:tcBorders>
              <w:top w:val="nil"/>
              <w:left w:val="nil"/>
              <w:bottom w:val="nil"/>
              <w:right w:val="nil"/>
            </w:tcBorders>
          </w:tcPr>
          <w:p w14:paraId="34986D1C" w14:textId="11243969" w:rsidR="00244866" w:rsidRPr="002B4E85" w:rsidRDefault="004A3E63" w:rsidP="00BB49C8">
            <w:pPr>
              <w:jc w:val="center"/>
              <w:rPr>
                <w:rFonts w:ascii="Cambria" w:hAnsi="Cambria"/>
                <w:sz w:val="16"/>
                <w:szCs w:val="16"/>
              </w:rPr>
            </w:pPr>
            <w:r w:rsidRPr="002B4E85">
              <w:rPr>
                <w:rFonts w:ascii="Cambria" w:hAnsi="Cambria"/>
                <w:sz w:val="16"/>
                <w:szCs w:val="16"/>
              </w:rPr>
              <w:t>1.48</w:t>
            </w:r>
          </w:p>
        </w:tc>
        <w:tc>
          <w:tcPr>
            <w:tcW w:w="415" w:type="dxa"/>
            <w:tcBorders>
              <w:top w:val="nil"/>
              <w:left w:val="nil"/>
              <w:bottom w:val="nil"/>
              <w:right w:val="nil"/>
            </w:tcBorders>
          </w:tcPr>
          <w:p w14:paraId="569E9487" w14:textId="47068DEE" w:rsidR="00244866" w:rsidRPr="002B4E85" w:rsidRDefault="004A3E63" w:rsidP="00BB49C8">
            <w:pPr>
              <w:jc w:val="center"/>
              <w:rPr>
                <w:rFonts w:ascii="Cambria" w:hAnsi="Cambria"/>
                <w:sz w:val="16"/>
                <w:szCs w:val="16"/>
              </w:rPr>
            </w:pPr>
            <w:r w:rsidRPr="002B4E85">
              <w:rPr>
                <w:rFonts w:ascii="Cambria" w:hAnsi="Cambria"/>
                <w:sz w:val="16"/>
                <w:szCs w:val="16"/>
              </w:rPr>
              <w:t>1.79</w:t>
            </w:r>
          </w:p>
        </w:tc>
        <w:tc>
          <w:tcPr>
            <w:tcW w:w="415" w:type="dxa"/>
            <w:tcBorders>
              <w:top w:val="nil"/>
              <w:left w:val="nil"/>
              <w:bottom w:val="nil"/>
              <w:right w:val="nil"/>
            </w:tcBorders>
          </w:tcPr>
          <w:p w14:paraId="1CB4E09A" w14:textId="386BBD1E" w:rsidR="00244866" w:rsidRPr="002B4E85" w:rsidRDefault="004A3E63" w:rsidP="00BB49C8">
            <w:pPr>
              <w:jc w:val="center"/>
              <w:rPr>
                <w:rFonts w:ascii="Cambria" w:hAnsi="Cambria"/>
                <w:sz w:val="16"/>
                <w:szCs w:val="16"/>
              </w:rPr>
            </w:pPr>
            <w:r w:rsidRPr="002B4E85">
              <w:rPr>
                <w:rFonts w:ascii="Cambria" w:hAnsi="Cambria"/>
                <w:sz w:val="16"/>
                <w:szCs w:val="16"/>
              </w:rPr>
              <w:t>1.46</w:t>
            </w:r>
          </w:p>
        </w:tc>
        <w:tc>
          <w:tcPr>
            <w:tcW w:w="923" w:type="dxa"/>
            <w:tcBorders>
              <w:top w:val="nil"/>
              <w:left w:val="nil"/>
              <w:bottom w:val="nil"/>
              <w:right w:val="nil"/>
            </w:tcBorders>
          </w:tcPr>
          <w:p w14:paraId="62193A73" w14:textId="1D496C92" w:rsidR="00244866" w:rsidRPr="002B4E85" w:rsidRDefault="004A3E63" w:rsidP="00BB49C8">
            <w:pPr>
              <w:jc w:val="center"/>
              <w:rPr>
                <w:rFonts w:ascii="Cambria" w:hAnsi="Cambria"/>
                <w:sz w:val="16"/>
                <w:szCs w:val="16"/>
              </w:rPr>
            </w:pPr>
            <w:r w:rsidRPr="002B4E85">
              <w:rPr>
                <w:rFonts w:ascii="Cambria" w:hAnsi="Cambria"/>
                <w:sz w:val="16"/>
                <w:szCs w:val="16"/>
              </w:rPr>
              <w:t>0.35</w:t>
            </w:r>
          </w:p>
        </w:tc>
      </w:tr>
      <w:tr w:rsidR="00244866" w:rsidRPr="002B4E85" w14:paraId="651C8940" w14:textId="77777777" w:rsidTr="00BB49C8">
        <w:trPr>
          <w:trHeight w:val="96"/>
        </w:trPr>
        <w:tc>
          <w:tcPr>
            <w:tcW w:w="712" w:type="dxa"/>
            <w:tcBorders>
              <w:top w:val="nil"/>
              <w:left w:val="nil"/>
              <w:bottom w:val="nil"/>
              <w:right w:val="nil"/>
            </w:tcBorders>
          </w:tcPr>
          <w:p w14:paraId="487C749C" w14:textId="77777777" w:rsidR="00244866" w:rsidRPr="002B4E85" w:rsidRDefault="00244866" w:rsidP="00BB49C8">
            <w:pPr>
              <w:jc w:val="center"/>
              <w:rPr>
                <w:rFonts w:ascii="Cambria" w:hAnsi="Cambria" w:cs="Times New Roman"/>
                <w:sz w:val="16"/>
                <w:szCs w:val="16"/>
              </w:rPr>
            </w:pPr>
          </w:p>
        </w:tc>
        <w:tc>
          <w:tcPr>
            <w:tcW w:w="592" w:type="dxa"/>
            <w:tcBorders>
              <w:top w:val="nil"/>
              <w:left w:val="nil"/>
              <w:bottom w:val="nil"/>
              <w:right w:val="nil"/>
            </w:tcBorders>
          </w:tcPr>
          <w:p w14:paraId="69925B70" w14:textId="123E9E54" w:rsidR="00244866" w:rsidRPr="002B4E85" w:rsidRDefault="00244866" w:rsidP="00BB49C8">
            <w:pPr>
              <w:jc w:val="center"/>
              <w:rPr>
                <w:rFonts w:ascii="Cambria" w:hAnsi="Cambria" w:cs="Times New Roman"/>
                <w:sz w:val="16"/>
                <w:szCs w:val="16"/>
              </w:rPr>
            </w:pPr>
            <w:r w:rsidRPr="002B4E85">
              <w:rPr>
                <w:rFonts w:ascii="Cambria" w:hAnsi="Cambria" w:cs="Times New Roman"/>
                <w:sz w:val="16"/>
                <w:szCs w:val="16"/>
              </w:rPr>
              <w:t>340</w:t>
            </w:r>
          </w:p>
        </w:tc>
        <w:tc>
          <w:tcPr>
            <w:tcW w:w="415" w:type="dxa"/>
            <w:tcBorders>
              <w:top w:val="nil"/>
              <w:left w:val="nil"/>
              <w:bottom w:val="nil"/>
              <w:right w:val="nil"/>
            </w:tcBorders>
          </w:tcPr>
          <w:p w14:paraId="2ECABE91" w14:textId="0F7857C2" w:rsidR="00244866" w:rsidRPr="002B4E85" w:rsidRDefault="004A3E63" w:rsidP="00BB49C8">
            <w:pPr>
              <w:jc w:val="center"/>
              <w:rPr>
                <w:rFonts w:ascii="Cambria" w:hAnsi="Cambria" w:cs="Times New Roman"/>
                <w:sz w:val="16"/>
                <w:szCs w:val="16"/>
              </w:rPr>
            </w:pPr>
            <w:r w:rsidRPr="002B4E85">
              <w:rPr>
                <w:rFonts w:ascii="Cambria" w:hAnsi="Cambria" w:cs="Times New Roman"/>
                <w:sz w:val="16"/>
                <w:szCs w:val="16"/>
              </w:rPr>
              <w:t>1.75</w:t>
            </w:r>
          </w:p>
        </w:tc>
        <w:tc>
          <w:tcPr>
            <w:tcW w:w="415" w:type="dxa"/>
            <w:tcBorders>
              <w:top w:val="nil"/>
              <w:left w:val="nil"/>
              <w:bottom w:val="nil"/>
              <w:right w:val="nil"/>
            </w:tcBorders>
          </w:tcPr>
          <w:p w14:paraId="32FD8337" w14:textId="643BA3B8" w:rsidR="00244866" w:rsidRPr="002B4E85" w:rsidRDefault="004A3E63" w:rsidP="00BB49C8">
            <w:pPr>
              <w:jc w:val="center"/>
              <w:rPr>
                <w:rFonts w:ascii="Cambria" w:hAnsi="Cambria"/>
                <w:sz w:val="16"/>
                <w:szCs w:val="16"/>
              </w:rPr>
            </w:pPr>
            <w:r w:rsidRPr="002B4E85">
              <w:rPr>
                <w:rFonts w:ascii="Cambria" w:hAnsi="Cambria"/>
                <w:sz w:val="16"/>
                <w:szCs w:val="16"/>
              </w:rPr>
              <w:t>1.58</w:t>
            </w:r>
          </w:p>
        </w:tc>
        <w:tc>
          <w:tcPr>
            <w:tcW w:w="415" w:type="dxa"/>
            <w:tcBorders>
              <w:top w:val="nil"/>
              <w:left w:val="nil"/>
              <w:bottom w:val="nil"/>
              <w:right w:val="nil"/>
            </w:tcBorders>
          </w:tcPr>
          <w:p w14:paraId="429F93D8" w14:textId="003553DC" w:rsidR="00244866" w:rsidRPr="002B4E85" w:rsidRDefault="004A3E63" w:rsidP="00BB49C8">
            <w:pPr>
              <w:jc w:val="center"/>
              <w:rPr>
                <w:rFonts w:ascii="Cambria" w:hAnsi="Cambria"/>
                <w:sz w:val="16"/>
                <w:szCs w:val="16"/>
              </w:rPr>
            </w:pPr>
            <w:r w:rsidRPr="002B4E85">
              <w:rPr>
                <w:rFonts w:ascii="Cambria" w:hAnsi="Cambria"/>
                <w:sz w:val="16"/>
                <w:szCs w:val="16"/>
              </w:rPr>
              <w:t>1.47</w:t>
            </w:r>
          </w:p>
        </w:tc>
        <w:tc>
          <w:tcPr>
            <w:tcW w:w="415" w:type="dxa"/>
            <w:tcBorders>
              <w:top w:val="nil"/>
              <w:left w:val="nil"/>
              <w:bottom w:val="nil"/>
              <w:right w:val="nil"/>
            </w:tcBorders>
          </w:tcPr>
          <w:p w14:paraId="7EF7AE84" w14:textId="41025834" w:rsidR="00244866" w:rsidRPr="002B4E85" w:rsidRDefault="004A3E63" w:rsidP="00BB49C8">
            <w:pPr>
              <w:jc w:val="center"/>
              <w:rPr>
                <w:rFonts w:ascii="Cambria" w:hAnsi="Cambria"/>
                <w:sz w:val="16"/>
                <w:szCs w:val="16"/>
              </w:rPr>
            </w:pPr>
            <w:r w:rsidRPr="002B4E85">
              <w:rPr>
                <w:rFonts w:ascii="Cambria" w:hAnsi="Cambria"/>
                <w:sz w:val="16"/>
                <w:szCs w:val="16"/>
              </w:rPr>
              <w:t>1.72</w:t>
            </w:r>
          </w:p>
        </w:tc>
        <w:tc>
          <w:tcPr>
            <w:tcW w:w="415" w:type="dxa"/>
            <w:tcBorders>
              <w:top w:val="nil"/>
              <w:left w:val="nil"/>
              <w:bottom w:val="nil"/>
              <w:right w:val="nil"/>
            </w:tcBorders>
          </w:tcPr>
          <w:p w14:paraId="7EEEF11D" w14:textId="22C66F32" w:rsidR="00244866" w:rsidRPr="002B4E85" w:rsidRDefault="004A3E63" w:rsidP="00BB49C8">
            <w:pPr>
              <w:jc w:val="center"/>
              <w:rPr>
                <w:rFonts w:ascii="Cambria" w:hAnsi="Cambria"/>
                <w:sz w:val="16"/>
                <w:szCs w:val="16"/>
              </w:rPr>
            </w:pPr>
            <w:r w:rsidRPr="002B4E85">
              <w:rPr>
                <w:rFonts w:ascii="Cambria" w:hAnsi="Cambria"/>
                <w:sz w:val="16"/>
                <w:szCs w:val="16"/>
              </w:rPr>
              <w:t>1.46</w:t>
            </w:r>
          </w:p>
        </w:tc>
        <w:tc>
          <w:tcPr>
            <w:tcW w:w="923" w:type="dxa"/>
            <w:tcBorders>
              <w:top w:val="nil"/>
              <w:left w:val="nil"/>
              <w:bottom w:val="nil"/>
              <w:right w:val="nil"/>
            </w:tcBorders>
          </w:tcPr>
          <w:p w14:paraId="2FA4ECC8" w14:textId="58C74C86" w:rsidR="00244866" w:rsidRPr="002B4E85" w:rsidRDefault="004A3E63" w:rsidP="00BB49C8">
            <w:pPr>
              <w:jc w:val="center"/>
              <w:rPr>
                <w:rFonts w:ascii="Cambria" w:hAnsi="Cambria"/>
                <w:sz w:val="16"/>
                <w:szCs w:val="16"/>
              </w:rPr>
            </w:pPr>
            <w:r w:rsidRPr="002B4E85">
              <w:rPr>
                <w:rFonts w:ascii="Cambria" w:hAnsi="Cambria"/>
                <w:sz w:val="16"/>
                <w:szCs w:val="16"/>
              </w:rPr>
              <w:t>0.29</w:t>
            </w:r>
          </w:p>
        </w:tc>
      </w:tr>
      <w:tr w:rsidR="00F71B3A" w:rsidRPr="002B4E85" w14:paraId="08233BFB" w14:textId="77777777" w:rsidTr="00BB49C8">
        <w:trPr>
          <w:trHeight w:val="96"/>
        </w:trPr>
        <w:tc>
          <w:tcPr>
            <w:tcW w:w="712" w:type="dxa"/>
            <w:tcBorders>
              <w:top w:val="nil"/>
              <w:left w:val="nil"/>
              <w:bottom w:val="single" w:sz="4" w:space="0" w:color="auto"/>
              <w:right w:val="nil"/>
            </w:tcBorders>
          </w:tcPr>
          <w:p w14:paraId="46BC6F49" w14:textId="77777777" w:rsidR="00F71B3A" w:rsidRPr="002B4E85" w:rsidRDefault="00F71B3A" w:rsidP="00BB49C8">
            <w:pPr>
              <w:jc w:val="center"/>
              <w:rPr>
                <w:rFonts w:ascii="Cambria" w:hAnsi="Cambria" w:cs="Times New Roman"/>
                <w:sz w:val="16"/>
                <w:szCs w:val="16"/>
              </w:rPr>
            </w:pPr>
          </w:p>
        </w:tc>
        <w:tc>
          <w:tcPr>
            <w:tcW w:w="592" w:type="dxa"/>
            <w:tcBorders>
              <w:top w:val="nil"/>
              <w:left w:val="nil"/>
              <w:bottom w:val="single" w:sz="4" w:space="0" w:color="auto"/>
              <w:right w:val="nil"/>
            </w:tcBorders>
          </w:tcPr>
          <w:p w14:paraId="46062AEC" w14:textId="683A136E" w:rsidR="00F71B3A" w:rsidRPr="002B4E85" w:rsidRDefault="00244866" w:rsidP="00BB49C8">
            <w:pPr>
              <w:jc w:val="center"/>
              <w:rPr>
                <w:rFonts w:ascii="Cambria" w:hAnsi="Cambria" w:cs="Times New Roman"/>
                <w:sz w:val="16"/>
                <w:szCs w:val="16"/>
              </w:rPr>
            </w:pPr>
            <w:r w:rsidRPr="002B4E85">
              <w:rPr>
                <w:rFonts w:ascii="Cambria" w:hAnsi="Cambria" w:cs="Times New Roman"/>
                <w:sz w:val="16"/>
                <w:szCs w:val="16"/>
              </w:rPr>
              <w:t>440</w:t>
            </w:r>
          </w:p>
        </w:tc>
        <w:tc>
          <w:tcPr>
            <w:tcW w:w="415" w:type="dxa"/>
            <w:tcBorders>
              <w:top w:val="nil"/>
              <w:left w:val="nil"/>
              <w:bottom w:val="single" w:sz="4" w:space="0" w:color="auto"/>
              <w:right w:val="nil"/>
            </w:tcBorders>
          </w:tcPr>
          <w:p w14:paraId="75A96CAF" w14:textId="686F2F0A" w:rsidR="00F71B3A" w:rsidRPr="002B4E85" w:rsidRDefault="004A3E63" w:rsidP="00BB49C8">
            <w:pPr>
              <w:jc w:val="center"/>
              <w:rPr>
                <w:rFonts w:ascii="Cambria" w:hAnsi="Cambria" w:cs="Times New Roman"/>
                <w:sz w:val="16"/>
                <w:szCs w:val="16"/>
              </w:rPr>
            </w:pPr>
            <w:r w:rsidRPr="002B4E85">
              <w:rPr>
                <w:rFonts w:ascii="Cambria" w:hAnsi="Cambria" w:cs="Times New Roman"/>
                <w:sz w:val="16"/>
                <w:szCs w:val="16"/>
              </w:rPr>
              <w:t>1.65</w:t>
            </w:r>
          </w:p>
        </w:tc>
        <w:tc>
          <w:tcPr>
            <w:tcW w:w="415" w:type="dxa"/>
            <w:tcBorders>
              <w:top w:val="nil"/>
              <w:left w:val="nil"/>
              <w:bottom w:val="single" w:sz="4" w:space="0" w:color="auto"/>
              <w:right w:val="nil"/>
            </w:tcBorders>
          </w:tcPr>
          <w:p w14:paraId="7FBB6451" w14:textId="7CC70E80" w:rsidR="00F71B3A" w:rsidRPr="002B4E85" w:rsidRDefault="004A3E63" w:rsidP="00BB49C8">
            <w:pPr>
              <w:jc w:val="center"/>
              <w:rPr>
                <w:rFonts w:ascii="Cambria" w:hAnsi="Cambria"/>
                <w:sz w:val="16"/>
                <w:szCs w:val="16"/>
              </w:rPr>
            </w:pPr>
            <w:r w:rsidRPr="002B4E85">
              <w:rPr>
                <w:rFonts w:ascii="Cambria" w:hAnsi="Cambria"/>
                <w:sz w:val="16"/>
                <w:szCs w:val="16"/>
              </w:rPr>
              <w:t>1.55</w:t>
            </w:r>
          </w:p>
        </w:tc>
        <w:tc>
          <w:tcPr>
            <w:tcW w:w="415" w:type="dxa"/>
            <w:tcBorders>
              <w:top w:val="nil"/>
              <w:left w:val="nil"/>
              <w:bottom w:val="single" w:sz="4" w:space="0" w:color="auto"/>
              <w:right w:val="nil"/>
            </w:tcBorders>
          </w:tcPr>
          <w:p w14:paraId="5304633F" w14:textId="06BD8F62" w:rsidR="00F71B3A" w:rsidRPr="002B4E85" w:rsidRDefault="004A3E63" w:rsidP="00BB49C8">
            <w:pPr>
              <w:jc w:val="center"/>
              <w:rPr>
                <w:rFonts w:ascii="Cambria" w:hAnsi="Cambria"/>
                <w:sz w:val="16"/>
                <w:szCs w:val="16"/>
              </w:rPr>
            </w:pPr>
            <w:r w:rsidRPr="002B4E85">
              <w:rPr>
                <w:rFonts w:ascii="Cambria" w:hAnsi="Cambria"/>
                <w:sz w:val="16"/>
                <w:szCs w:val="16"/>
              </w:rPr>
              <w:t>1.48</w:t>
            </w:r>
          </w:p>
        </w:tc>
        <w:tc>
          <w:tcPr>
            <w:tcW w:w="415" w:type="dxa"/>
            <w:tcBorders>
              <w:top w:val="nil"/>
              <w:left w:val="nil"/>
              <w:bottom w:val="single" w:sz="4" w:space="0" w:color="auto"/>
              <w:right w:val="nil"/>
            </w:tcBorders>
          </w:tcPr>
          <w:p w14:paraId="6A605069" w14:textId="0F086D12" w:rsidR="00F71B3A" w:rsidRPr="002B4E85" w:rsidRDefault="004A3E63" w:rsidP="00BB49C8">
            <w:pPr>
              <w:jc w:val="center"/>
              <w:rPr>
                <w:rFonts w:ascii="Cambria" w:hAnsi="Cambria"/>
                <w:sz w:val="16"/>
                <w:szCs w:val="16"/>
              </w:rPr>
            </w:pPr>
            <w:r w:rsidRPr="002B4E85">
              <w:rPr>
                <w:rFonts w:ascii="Cambria" w:hAnsi="Cambria"/>
                <w:sz w:val="16"/>
                <w:szCs w:val="16"/>
              </w:rPr>
              <w:t>1.75</w:t>
            </w:r>
          </w:p>
        </w:tc>
        <w:tc>
          <w:tcPr>
            <w:tcW w:w="415" w:type="dxa"/>
            <w:tcBorders>
              <w:top w:val="nil"/>
              <w:left w:val="nil"/>
              <w:bottom w:val="single" w:sz="4" w:space="0" w:color="auto"/>
              <w:right w:val="nil"/>
            </w:tcBorders>
          </w:tcPr>
          <w:p w14:paraId="0BF9B4E6" w14:textId="0883EC76" w:rsidR="00F71B3A" w:rsidRPr="002B4E85" w:rsidRDefault="004A3E63" w:rsidP="00BB49C8">
            <w:pPr>
              <w:jc w:val="center"/>
              <w:rPr>
                <w:rFonts w:ascii="Cambria" w:hAnsi="Cambria"/>
                <w:sz w:val="16"/>
                <w:szCs w:val="16"/>
              </w:rPr>
            </w:pPr>
            <w:r w:rsidRPr="002B4E85">
              <w:rPr>
                <w:rFonts w:ascii="Cambria" w:hAnsi="Cambria"/>
                <w:sz w:val="16"/>
                <w:szCs w:val="16"/>
              </w:rPr>
              <w:t>1.56</w:t>
            </w:r>
          </w:p>
        </w:tc>
        <w:tc>
          <w:tcPr>
            <w:tcW w:w="923" w:type="dxa"/>
            <w:tcBorders>
              <w:top w:val="nil"/>
              <w:left w:val="nil"/>
              <w:bottom w:val="single" w:sz="4" w:space="0" w:color="auto"/>
              <w:right w:val="nil"/>
            </w:tcBorders>
          </w:tcPr>
          <w:p w14:paraId="059D8C7D" w14:textId="2E5B8B1A" w:rsidR="00F71B3A" w:rsidRPr="002B4E85" w:rsidRDefault="004A3E63" w:rsidP="00BB49C8">
            <w:pPr>
              <w:jc w:val="center"/>
              <w:rPr>
                <w:rFonts w:ascii="Cambria" w:hAnsi="Cambria"/>
                <w:sz w:val="16"/>
                <w:szCs w:val="16"/>
              </w:rPr>
            </w:pPr>
            <w:r w:rsidRPr="002B4E85">
              <w:rPr>
                <w:rFonts w:ascii="Cambria" w:hAnsi="Cambria"/>
                <w:sz w:val="16"/>
                <w:szCs w:val="16"/>
              </w:rPr>
              <w:t>0.27</w:t>
            </w:r>
          </w:p>
        </w:tc>
      </w:tr>
    </w:tbl>
    <w:p w14:paraId="7CE2B040" w14:textId="77777777" w:rsidR="00122F5D" w:rsidRPr="002B4E85" w:rsidRDefault="00122F5D" w:rsidP="009C5AF8">
      <w:pPr>
        <w:pStyle w:val="Caption"/>
        <w:spacing w:after="0"/>
        <w:rPr>
          <w:rFonts w:ascii="Cambria" w:hAnsi="Cambria"/>
          <w:i w:val="0"/>
          <w:color w:val="auto"/>
        </w:rPr>
      </w:pPr>
    </w:p>
    <w:p w14:paraId="0CCA2089" w14:textId="77777777" w:rsidR="00E864E3" w:rsidRPr="002B4E85" w:rsidRDefault="00E864E3" w:rsidP="00A4023E">
      <w:pPr>
        <w:pStyle w:val="Caption"/>
        <w:spacing w:after="0"/>
        <w:jc w:val="center"/>
        <w:rPr>
          <w:rFonts w:ascii="Cambria" w:hAnsi="Cambria"/>
          <w:i w:val="0"/>
          <w:color w:val="auto"/>
        </w:rPr>
      </w:pPr>
    </w:p>
    <w:p w14:paraId="6E342A81" w14:textId="77777777" w:rsidR="00A823C1" w:rsidRPr="002B4E85" w:rsidRDefault="00A823C1" w:rsidP="00A4023E">
      <w:pPr>
        <w:pStyle w:val="Caption"/>
        <w:spacing w:after="0"/>
        <w:jc w:val="center"/>
        <w:rPr>
          <w:rFonts w:ascii="Cambria" w:hAnsi="Cambria"/>
          <w:i w:val="0"/>
          <w:color w:val="auto"/>
        </w:rPr>
      </w:pPr>
    </w:p>
    <w:p w14:paraId="45AA9D5F" w14:textId="77777777" w:rsidR="00A823C1" w:rsidRPr="002B4E85" w:rsidRDefault="00A823C1" w:rsidP="00A4023E">
      <w:pPr>
        <w:pStyle w:val="Caption"/>
        <w:spacing w:after="0"/>
        <w:jc w:val="center"/>
        <w:rPr>
          <w:rFonts w:ascii="Cambria" w:hAnsi="Cambria"/>
          <w:i w:val="0"/>
          <w:color w:val="auto"/>
        </w:rPr>
      </w:pPr>
    </w:p>
    <w:p w14:paraId="19F8925A" w14:textId="77777777" w:rsidR="00A823C1" w:rsidRPr="002B4E85" w:rsidRDefault="00A823C1" w:rsidP="00A4023E">
      <w:pPr>
        <w:pStyle w:val="Caption"/>
        <w:spacing w:after="0"/>
        <w:jc w:val="center"/>
        <w:rPr>
          <w:rFonts w:ascii="Cambria" w:hAnsi="Cambria"/>
          <w:i w:val="0"/>
          <w:color w:val="auto"/>
        </w:rPr>
      </w:pPr>
    </w:p>
    <w:p w14:paraId="7D38BCBF" w14:textId="77777777" w:rsidR="00A823C1" w:rsidRPr="002B4E85" w:rsidRDefault="00A823C1" w:rsidP="00A4023E">
      <w:pPr>
        <w:pStyle w:val="Caption"/>
        <w:spacing w:after="0"/>
        <w:jc w:val="center"/>
        <w:rPr>
          <w:rFonts w:ascii="Cambria" w:hAnsi="Cambria"/>
          <w:i w:val="0"/>
          <w:color w:val="auto"/>
        </w:rPr>
      </w:pPr>
    </w:p>
    <w:p w14:paraId="6A302881" w14:textId="77777777" w:rsidR="00C167E2" w:rsidRPr="002B4E85" w:rsidRDefault="00C167E2" w:rsidP="00A4023E">
      <w:pPr>
        <w:pStyle w:val="Caption"/>
        <w:spacing w:after="0"/>
        <w:jc w:val="center"/>
        <w:rPr>
          <w:rFonts w:ascii="Cambria" w:hAnsi="Cambria"/>
          <w:i w:val="0"/>
          <w:color w:val="auto"/>
        </w:rPr>
      </w:pPr>
    </w:p>
    <w:p w14:paraId="3136A008" w14:textId="77777777" w:rsidR="00C167E2" w:rsidRPr="002B4E85" w:rsidRDefault="00C167E2" w:rsidP="00A4023E">
      <w:pPr>
        <w:pStyle w:val="Caption"/>
        <w:spacing w:after="0"/>
        <w:jc w:val="center"/>
        <w:rPr>
          <w:rFonts w:ascii="Cambria" w:hAnsi="Cambria"/>
          <w:i w:val="0"/>
          <w:color w:val="auto"/>
        </w:rPr>
      </w:pPr>
    </w:p>
    <w:p w14:paraId="25729187" w14:textId="77777777" w:rsidR="00C167E2" w:rsidRPr="002B4E85" w:rsidRDefault="00C167E2" w:rsidP="00A4023E">
      <w:pPr>
        <w:pStyle w:val="Caption"/>
        <w:spacing w:after="0"/>
        <w:jc w:val="center"/>
        <w:rPr>
          <w:rFonts w:ascii="Cambria" w:hAnsi="Cambria"/>
          <w:i w:val="0"/>
          <w:color w:val="auto"/>
        </w:rPr>
      </w:pPr>
    </w:p>
    <w:p w14:paraId="0A2CEE82" w14:textId="77777777" w:rsidR="00C167E2" w:rsidRPr="002B4E85" w:rsidRDefault="00C167E2" w:rsidP="00A4023E">
      <w:pPr>
        <w:pStyle w:val="Caption"/>
        <w:spacing w:after="0"/>
        <w:jc w:val="center"/>
        <w:rPr>
          <w:rFonts w:ascii="Cambria" w:hAnsi="Cambria"/>
          <w:i w:val="0"/>
          <w:color w:val="auto"/>
        </w:rPr>
      </w:pPr>
    </w:p>
    <w:p w14:paraId="0F236F7D" w14:textId="77777777" w:rsidR="00C167E2" w:rsidRPr="002B4E85" w:rsidRDefault="00C167E2" w:rsidP="00A4023E">
      <w:pPr>
        <w:pStyle w:val="Caption"/>
        <w:spacing w:after="0"/>
        <w:jc w:val="center"/>
        <w:rPr>
          <w:rFonts w:ascii="Cambria" w:hAnsi="Cambria"/>
          <w:i w:val="0"/>
          <w:color w:val="auto"/>
        </w:rPr>
      </w:pPr>
    </w:p>
    <w:p w14:paraId="557389D1" w14:textId="77777777" w:rsidR="00C167E2" w:rsidRPr="002B4E85" w:rsidRDefault="00C167E2" w:rsidP="00A4023E">
      <w:pPr>
        <w:pStyle w:val="Caption"/>
        <w:spacing w:after="0"/>
        <w:jc w:val="center"/>
        <w:rPr>
          <w:rFonts w:ascii="Cambria" w:hAnsi="Cambria"/>
          <w:i w:val="0"/>
          <w:color w:val="auto"/>
        </w:rPr>
      </w:pPr>
    </w:p>
    <w:p w14:paraId="34C42D42" w14:textId="371D0382" w:rsidR="003F7ECC" w:rsidRPr="002B4E85" w:rsidRDefault="00A4023E" w:rsidP="003F7ECC">
      <w:pPr>
        <w:tabs>
          <w:tab w:val="left" w:pos="0"/>
          <w:tab w:val="left" w:pos="180"/>
        </w:tabs>
        <w:spacing w:after="0" w:line="360" w:lineRule="auto"/>
        <w:ind w:left="634"/>
        <w:jc w:val="both"/>
        <w:rPr>
          <w:rFonts w:ascii="Cambria" w:hAnsi="Cambria"/>
        </w:rPr>
      </w:pPr>
      <w:r w:rsidRPr="002B4E85">
        <w:rPr>
          <w:rFonts w:ascii="Cambria" w:hAnsi="Cambria"/>
          <w:lang w:val="sv-SE"/>
        </w:rPr>
        <w:tab/>
      </w:r>
      <w:r w:rsidRPr="002B4E85">
        <w:rPr>
          <w:rFonts w:ascii="Cambria" w:hAnsi="Cambria"/>
          <w:lang w:val="sv-SE"/>
        </w:rPr>
        <w:tab/>
      </w:r>
      <w:r w:rsidR="00C723C6" w:rsidRPr="002B4E85">
        <w:rPr>
          <w:rFonts w:ascii="Cambria" w:hAnsi="Cambria"/>
          <w:lang w:val="sv-SE"/>
        </w:rPr>
        <w:t>Berdasarkan penelitian</w:t>
      </w:r>
      <w:r w:rsidR="0086532C" w:rsidRPr="002B4E85">
        <w:rPr>
          <w:rFonts w:ascii="Cambria" w:hAnsi="Cambria"/>
          <w:lang w:val="sv-SE"/>
        </w:rPr>
        <w:t xml:space="preserve"> yang ditunjukkan pada Tabel 4.3</w:t>
      </w:r>
      <w:r w:rsidR="00C723C6" w:rsidRPr="002B4E85">
        <w:rPr>
          <w:rFonts w:ascii="Cambria" w:hAnsi="Cambria"/>
          <w:lang w:val="sv-SE"/>
        </w:rPr>
        <w:t xml:space="preserve">, diperoleh bahwa </w:t>
      </w:r>
      <w:r w:rsidR="004D0595" w:rsidRPr="002B4E85">
        <w:rPr>
          <w:rFonts w:ascii="Cambria" w:hAnsi="Cambria"/>
          <w:lang w:val="sv-SE"/>
        </w:rPr>
        <w:t xml:space="preserve">hasil dari ke lima pengukuran nilai </w:t>
      </w:r>
      <w:r w:rsidR="00B81721" w:rsidRPr="002B4E85">
        <w:rPr>
          <w:rFonts w:ascii="Cambria" w:hAnsi="Cambria"/>
          <w:i/>
          <w:lang w:val="sv-SE"/>
        </w:rPr>
        <w:t>CT Number</w:t>
      </w:r>
      <w:r w:rsidR="004D0595" w:rsidRPr="002B4E85">
        <w:rPr>
          <w:rFonts w:ascii="Cambria" w:hAnsi="Cambria"/>
          <w:i/>
          <w:lang w:val="sv-SE"/>
        </w:rPr>
        <w:t xml:space="preserve"> </w:t>
      </w:r>
      <w:r w:rsidR="004D0595" w:rsidRPr="002B4E85">
        <w:rPr>
          <w:rFonts w:ascii="Cambria" w:hAnsi="Cambria"/>
          <w:lang w:val="sv-SE"/>
        </w:rPr>
        <w:t xml:space="preserve">tertinggi, yaitu pada ROI 1 atau pusat ROI yang bernilai 2.19 HU, maka nilai </w:t>
      </w:r>
      <w:r w:rsidR="00C723C6" w:rsidRPr="002B4E85">
        <w:rPr>
          <w:rFonts w:ascii="Cambria" w:hAnsi="Cambria"/>
          <w:lang w:val="sv-SE"/>
        </w:rPr>
        <w:t xml:space="preserve">keseragaman </w:t>
      </w:r>
      <w:r w:rsidR="00B81721" w:rsidRPr="002B4E85">
        <w:rPr>
          <w:rFonts w:ascii="Cambria" w:hAnsi="Cambria"/>
          <w:i/>
          <w:lang w:val="sv-SE"/>
        </w:rPr>
        <w:t>CT Number</w:t>
      </w:r>
      <w:r w:rsidR="00C723C6" w:rsidRPr="002B4E85">
        <w:rPr>
          <w:rFonts w:ascii="Cambria" w:hAnsi="Cambria"/>
          <w:lang w:val="sv-SE"/>
        </w:rPr>
        <w:t xml:space="preserve"> </w:t>
      </w:r>
      <w:r w:rsidR="004D0595" w:rsidRPr="002B4E85">
        <w:rPr>
          <w:rFonts w:ascii="Cambria" w:hAnsi="Cambria"/>
          <w:lang w:val="sv-SE"/>
        </w:rPr>
        <w:t xml:space="preserve">bernilai </w:t>
      </w:r>
      <w:r w:rsidR="00C723C6" w:rsidRPr="002B4E85">
        <w:rPr>
          <w:rFonts w:ascii="Cambria" w:hAnsi="Cambria"/>
          <w:lang w:val="sv-SE"/>
        </w:rPr>
        <w:t>tertinggi dihasilkan oleh CT-Sc</w:t>
      </w:r>
      <w:r w:rsidR="004D0595" w:rsidRPr="002B4E85">
        <w:rPr>
          <w:rFonts w:ascii="Cambria" w:hAnsi="Cambria"/>
          <w:lang w:val="sv-SE"/>
        </w:rPr>
        <w:t xml:space="preserve">an dengan </w:t>
      </w:r>
      <w:r w:rsidR="004D1C17" w:rsidRPr="002B4E85">
        <w:rPr>
          <w:rFonts w:ascii="Cambria" w:hAnsi="Cambria"/>
          <w:lang w:val="sv-SE"/>
        </w:rPr>
        <w:t>arus tabung CT-Scan</w:t>
      </w:r>
      <w:r w:rsidR="000C689B" w:rsidRPr="002B4E85">
        <w:rPr>
          <w:rFonts w:ascii="Cambria" w:hAnsi="Cambria"/>
          <w:lang w:val="sv-SE"/>
        </w:rPr>
        <w:t xml:space="preserve"> </w:t>
      </w:r>
      <w:r w:rsidR="000B1F82" w:rsidRPr="002B4E85">
        <w:rPr>
          <w:rFonts w:ascii="Cambria" w:hAnsi="Cambria"/>
          <w:lang w:val="sv-SE"/>
        </w:rPr>
        <w:t>1</w:t>
      </w:r>
      <w:r w:rsidR="00C723C6" w:rsidRPr="002B4E85">
        <w:rPr>
          <w:rFonts w:ascii="Cambria" w:hAnsi="Cambria"/>
          <w:lang w:val="sv-SE"/>
        </w:rPr>
        <w:t>40 mA</w:t>
      </w:r>
      <w:r w:rsidR="004D0595" w:rsidRPr="002B4E85">
        <w:rPr>
          <w:rFonts w:ascii="Cambria" w:hAnsi="Cambria"/>
          <w:lang w:val="sv-SE"/>
        </w:rPr>
        <w:t xml:space="preserve"> dan tegangan 90 kV, yaitu 0.61 </w:t>
      </w:r>
      <w:r w:rsidR="00C723C6" w:rsidRPr="002B4E85">
        <w:rPr>
          <w:rFonts w:ascii="Cambria" w:hAnsi="Cambria"/>
          <w:lang w:val="sv-SE"/>
        </w:rPr>
        <w:t xml:space="preserve">HU. </w:t>
      </w:r>
      <w:r w:rsidR="003F7ECC" w:rsidRPr="002B4E85">
        <w:rPr>
          <w:rFonts w:ascii="Cambria" w:hAnsi="Cambria"/>
        </w:rPr>
        <w:t xml:space="preserve">Jika nilai </w:t>
      </w:r>
      <w:r w:rsidR="00B81721" w:rsidRPr="002B4E85">
        <w:rPr>
          <w:rFonts w:ascii="Cambria" w:hAnsi="Cambria"/>
          <w:i/>
        </w:rPr>
        <w:t>CT Number</w:t>
      </w:r>
      <w:r w:rsidR="003F7ECC" w:rsidRPr="002B4E85">
        <w:rPr>
          <w:rFonts w:ascii="Cambria" w:hAnsi="Cambria"/>
        </w:rPr>
        <w:t xml:space="preserve"> melebihi batas toleransi, hal ini bisa berkaitan dengan dosis radiasi yang diterima pasien. </w:t>
      </w:r>
    </w:p>
    <w:p w14:paraId="131A792F" w14:textId="55B6CD97" w:rsidR="0074442C" w:rsidRPr="002B4E85" w:rsidRDefault="003F7ECC" w:rsidP="009668FC">
      <w:pPr>
        <w:tabs>
          <w:tab w:val="left" w:pos="0"/>
          <w:tab w:val="left" w:pos="180"/>
        </w:tabs>
        <w:spacing w:after="0" w:line="360" w:lineRule="auto"/>
        <w:ind w:left="634"/>
        <w:jc w:val="both"/>
        <w:rPr>
          <w:rFonts w:ascii="Cambria" w:hAnsi="Cambria"/>
        </w:rPr>
      </w:pPr>
      <w:r w:rsidRPr="002B4E85">
        <w:rPr>
          <w:rFonts w:ascii="Cambria" w:hAnsi="Cambria"/>
        </w:rPr>
        <w:tab/>
      </w:r>
      <w:r w:rsidRPr="002B4E85">
        <w:rPr>
          <w:rFonts w:ascii="Cambria" w:hAnsi="Cambria"/>
        </w:rPr>
        <w:tab/>
        <w:t xml:space="preserve">Semakin tinggi intensitas radiasi yang mencapai detektor, penyerapan radiasi oleh tubuh juga meningkat. Akibatnya, pasien dapat mengalami efek biologis dari paparan radiasi tersebut </w:t>
      </w:r>
      <w:r w:rsidRPr="002B4E85">
        <w:rPr>
          <w:rFonts w:ascii="Cambria" w:hAnsi="Cambria"/>
        </w:rPr>
        <w:fldChar w:fldCharType="begin" w:fldLock="1"/>
      </w:r>
      <w:r w:rsidR="00471872" w:rsidRPr="002B4E85">
        <w:rPr>
          <w:rFonts w:ascii="Cambria" w:hAnsi="Cambria"/>
        </w:rPr>
        <w:instrText>ADDIN CSL_CITATION {"citationItems":[{"id":"ITEM-1","itemData":{"DOI":"10.38215/jtkes.v6i1.105","ISSN":"2622-2396","abstract":"CT Number is the value of the X-ray attenuation coefficient which is determined by the average energy of X-rays and the absorber atomic number is expressed by the attenuation coefficient. The role of the CT number on a CT scan machine is to assess and differentiate abnormalities in human organs. The suitability test is carried out to ensure that the CT-scan aircraft meets radiation safety requirements and provides accurate and accurate radiological diagnosis or implementation information (Hariyati et al, 2019).\r This research is a quantitative study with an experimental approach, conducted at the RSU Radiology Installation. Mother of Padang in June 2022 for 5 days. Population of all CT number tests, samples at five measurement points with ROI in the center of the image, at 12 o'clock, 3 o'clock, 6 o'clock and 9 o'clock directions. Research data was taken by observing, experimenting and documenting Data analysis compared to PERKA BAPETEN Number 9 of 2011 concerning quality assurance of QA and QC of CT Scan aircraft.  \r The results showed that on the first day there was an average CT number value of 4.05, the second day 4.02, the third day 3.42, the fourth day 4.21 and the fifth day 4.51. The average value of the CT number on the first, second, fourth and fifth days has exceeded the tolerance limit, namely -4 to 4 according to PERKA BAPETEN Number 9 of 2011\r  \r Keywords: CT Scan, Phantom water, Compliance Test, Tolerance value.","author":[{"dropping-particle":"","family":"Nansih","given":"Livia Ade","non-dropping-particle":"","parse-names":false,"suffix":""}],"container-title":"Jurnal Teras Kesehatan","id":"ITEM-1","issue":"1","issued":{"date-parts":[["2023"]]},"page":"16-21","title":"Uji Kesesuaian Ct Number in Water Pada Pesawat Ct Scan Merk Philip Di Instalasi Radiologi Rsu. Bmc Padang","type":"article-journal","volume":"6"},"uris":["http://www.mendeley.com/documents/?uuid=281c8104-3b1b-4722-a69f-101cb4ac7bb6"]}],"mendeley":{"formattedCitation":"(Nansih, 2023)","plainTextFormattedCitation":"(Nansih, 2023)","previouslyFormattedCitation":"(Nansih, 2023)"},"properties":{"noteIndex":0},"schema":"https://github.com/citation-style-language/schema/raw/master/csl-citation.json"}</w:instrText>
      </w:r>
      <w:r w:rsidRPr="002B4E85">
        <w:rPr>
          <w:rFonts w:ascii="Cambria" w:hAnsi="Cambria"/>
        </w:rPr>
        <w:fldChar w:fldCharType="separate"/>
      </w:r>
      <w:r w:rsidRPr="002B4E85">
        <w:rPr>
          <w:rFonts w:ascii="Cambria" w:hAnsi="Cambria"/>
          <w:noProof/>
        </w:rPr>
        <w:t>(Nansih, 2023)</w:t>
      </w:r>
      <w:r w:rsidRPr="002B4E85">
        <w:rPr>
          <w:rFonts w:ascii="Cambria" w:hAnsi="Cambria"/>
        </w:rPr>
        <w:fldChar w:fldCharType="end"/>
      </w:r>
      <w:r w:rsidRPr="002B4E85">
        <w:rPr>
          <w:rFonts w:ascii="Cambria" w:hAnsi="Cambria"/>
        </w:rPr>
        <w:t xml:space="preserve">. </w:t>
      </w:r>
      <w:r w:rsidR="009668FC" w:rsidRPr="002B4E85">
        <w:rPr>
          <w:rFonts w:ascii="Cambria" w:hAnsi="Cambria"/>
        </w:rPr>
        <w:t xml:space="preserve">Semakin kecil perbedaan rata-rata </w:t>
      </w:r>
      <w:r w:rsidR="009668FC" w:rsidRPr="002B4E85">
        <w:rPr>
          <w:rFonts w:ascii="Cambria" w:hAnsi="Cambria"/>
          <w:i/>
        </w:rPr>
        <w:t>gray level</w:t>
      </w:r>
      <w:r w:rsidR="009668FC" w:rsidRPr="002B4E85">
        <w:rPr>
          <w:rFonts w:ascii="Cambria" w:hAnsi="Cambria"/>
        </w:rPr>
        <w:t xml:space="preserve"> antara </w:t>
      </w:r>
      <w:r w:rsidR="009668FC" w:rsidRPr="002B4E85">
        <w:rPr>
          <w:rFonts w:ascii="Cambria" w:hAnsi="Cambria"/>
        </w:rPr>
        <w:lastRenderedPageBreak/>
        <w:t>pusat dan tepi lingkaran, semakin baik citra hasil rekonstruksi karena menunjukkan tingkat keseragaman yang tinggi</w:t>
      </w:r>
      <w:r w:rsidR="005E1F5E" w:rsidRPr="002B4E85">
        <w:rPr>
          <w:rFonts w:ascii="Cambria" w:hAnsi="Cambria"/>
        </w:rPr>
        <w:t xml:space="preserve"> </w:t>
      </w:r>
      <w:r w:rsidR="006E5AE5" w:rsidRPr="002B4E85">
        <w:rPr>
          <w:rFonts w:ascii="Cambria" w:hAnsi="Cambria"/>
        </w:rPr>
        <w:fldChar w:fldCharType="begin" w:fldLock="1"/>
      </w:r>
      <w:r w:rsidR="002431FE" w:rsidRPr="002B4E85">
        <w:rPr>
          <w:rFonts w:ascii="Cambria" w:hAnsi="Cambria"/>
        </w:rPr>
        <w:instrText>ADDIN CSL_CITATION {"citationItems":[{"id":"ITEM-1","itemData":{"author":[{"dropping-particle":"","family":"Setyowati","given":"Emerita","non-dropping-particle":"","parse-names":false,"suffix":""}],"id":"ITEM-1","issue":"02","issued":{"date-parts":[["2015"]]},"page":"24-31","title":"Pengukuran CT Mean Value , CT Uniformity dan Derau Citra Pada Tomografi Komputer","type":"article-journal","volume":"07"},"uris":["http://www.mendeley.com/documents/?uuid=90e92631-d3ff-40e6-ba7d-5d94dfa961e7"]}],"mendeley":{"formattedCitation":"(Setyowati, 2015)","plainTextFormattedCitation":"(Setyowati, 2015)","previouslyFormattedCitation":"(Setyowati, 2015)"},"properties":{"noteIndex":0},"schema":"https://github.com/citation-style-language/schema/raw/master/csl-citation.json"}</w:instrText>
      </w:r>
      <w:r w:rsidR="006E5AE5" w:rsidRPr="002B4E85">
        <w:rPr>
          <w:rFonts w:ascii="Cambria" w:hAnsi="Cambria"/>
        </w:rPr>
        <w:fldChar w:fldCharType="separate"/>
      </w:r>
      <w:r w:rsidR="006E5AE5" w:rsidRPr="002B4E85">
        <w:rPr>
          <w:rFonts w:ascii="Cambria" w:hAnsi="Cambria"/>
          <w:noProof/>
        </w:rPr>
        <w:t>(Setyowati, 2015)</w:t>
      </w:r>
      <w:r w:rsidR="006E5AE5" w:rsidRPr="002B4E85">
        <w:rPr>
          <w:rFonts w:ascii="Cambria" w:hAnsi="Cambria"/>
        </w:rPr>
        <w:fldChar w:fldCharType="end"/>
      </w:r>
      <w:r w:rsidR="009668FC" w:rsidRPr="002B4E85">
        <w:rPr>
          <w:rFonts w:ascii="Cambria" w:hAnsi="Cambria"/>
        </w:rPr>
        <w:t>. Semen</w:t>
      </w:r>
      <w:r w:rsidR="00A4374A" w:rsidRPr="002B4E85">
        <w:rPr>
          <w:rFonts w:ascii="Cambria" w:hAnsi="Cambria"/>
        </w:rPr>
        <w:t xml:space="preserve">tara itu, nilai keseragaman CT </w:t>
      </w:r>
      <w:r w:rsidR="007D0379" w:rsidRPr="002B4E85">
        <w:rPr>
          <w:rFonts w:ascii="Cambria" w:hAnsi="Cambria"/>
          <w:i/>
        </w:rPr>
        <w:t>N</w:t>
      </w:r>
      <w:r w:rsidR="009668FC" w:rsidRPr="002B4E85">
        <w:rPr>
          <w:rFonts w:ascii="Cambria" w:hAnsi="Cambria"/>
          <w:i/>
        </w:rPr>
        <w:t>umber</w:t>
      </w:r>
      <w:r w:rsidR="009668FC" w:rsidRPr="002B4E85">
        <w:rPr>
          <w:rFonts w:ascii="Cambria" w:hAnsi="Cambria"/>
        </w:rPr>
        <w:t xml:space="preserve"> terendah ditemukan pada arus tabung CT-Scan 440 mA</w:t>
      </w:r>
      <w:r w:rsidR="00CF1F0B" w:rsidRPr="002B4E85">
        <w:rPr>
          <w:rFonts w:ascii="Cambria" w:hAnsi="Cambria"/>
        </w:rPr>
        <w:t xml:space="preserve"> dengan tegangan 90 kV, yaitu 0.</w:t>
      </w:r>
      <w:r w:rsidR="009668FC" w:rsidRPr="002B4E85">
        <w:rPr>
          <w:rFonts w:ascii="Cambria" w:hAnsi="Cambria"/>
        </w:rPr>
        <w:t>45 HU. Pada teganga</w:t>
      </w:r>
      <w:r w:rsidR="00A4374A" w:rsidRPr="002B4E85">
        <w:rPr>
          <w:rFonts w:ascii="Cambria" w:hAnsi="Cambria"/>
        </w:rPr>
        <w:t xml:space="preserve">n 120 kV, nilai keseragaman CT </w:t>
      </w:r>
      <w:r w:rsidR="007D0379" w:rsidRPr="002B4E85">
        <w:rPr>
          <w:rFonts w:ascii="Cambria" w:hAnsi="Cambria"/>
          <w:i/>
        </w:rPr>
        <w:t>N</w:t>
      </w:r>
      <w:r w:rsidR="009668FC" w:rsidRPr="002B4E85">
        <w:rPr>
          <w:rFonts w:ascii="Cambria" w:hAnsi="Cambria"/>
          <w:i/>
        </w:rPr>
        <w:t>umber</w:t>
      </w:r>
      <w:r w:rsidR="009668FC" w:rsidRPr="002B4E85">
        <w:rPr>
          <w:rFonts w:ascii="Cambria" w:hAnsi="Cambria"/>
        </w:rPr>
        <w:t xml:space="preserve"> tertinggi dite</w:t>
      </w:r>
      <w:r w:rsidR="00CF1F0B" w:rsidRPr="002B4E85">
        <w:rPr>
          <w:rFonts w:ascii="Cambria" w:hAnsi="Cambria"/>
        </w:rPr>
        <w:t>mukan pada arus 140 mA, yaitu 0.</w:t>
      </w:r>
      <w:r w:rsidR="009668FC" w:rsidRPr="002B4E85">
        <w:rPr>
          <w:rFonts w:ascii="Cambria" w:hAnsi="Cambria"/>
        </w:rPr>
        <w:t>42 HU, dan ter</w:t>
      </w:r>
      <w:r w:rsidR="00CF1F0B" w:rsidRPr="002B4E85">
        <w:rPr>
          <w:rFonts w:ascii="Cambria" w:hAnsi="Cambria"/>
        </w:rPr>
        <w:t>endah pada arus 440 mA, yaitu 0.</w:t>
      </w:r>
      <w:r w:rsidR="009668FC" w:rsidRPr="002B4E85">
        <w:rPr>
          <w:rFonts w:ascii="Cambria" w:hAnsi="Cambria"/>
        </w:rPr>
        <w:t>27 HU. Dengan demikian, hasil yang diperoleh menunjukkan bahwa variasi nilai keseragaman masih sesuai dengan standar yang ditetapkan oleh BAPETEN.</w:t>
      </w:r>
    </w:p>
    <w:p w14:paraId="24FCA215" w14:textId="2E83E490" w:rsidR="005F4994" w:rsidRPr="002B4E85" w:rsidRDefault="005F4994" w:rsidP="00924832">
      <w:pPr>
        <w:pStyle w:val="ListParagraph"/>
        <w:numPr>
          <w:ilvl w:val="0"/>
          <w:numId w:val="21"/>
        </w:numPr>
        <w:tabs>
          <w:tab w:val="left" w:pos="0"/>
          <w:tab w:val="left" w:pos="180"/>
        </w:tabs>
        <w:spacing w:after="0" w:line="360" w:lineRule="auto"/>
        <w:ind w:left="990"/>
        <w:jc w:val="both"/>
        <w:rPr>
          <w:rFonts w:ascii="Cambria" w:hAnsi="Cambria"/>
          <w:b/>
        </w:rPr>
      </w:pPr>
      <w:r w:rsidRPr="002B4E85">
        <w:rPr>
          <w:rFonts w:ascii="Cambria" w:hAnsi="Cambria"/>
          <w:b/>
        </w:rPr>
        <w:t xml:space="preserve">Variasi </w:t>
      </w:r>
      <w:r w:rsidRPr="002B4E85">
        <w:rPr>
          <w:rFonts w:ascii="Cambria" w:hAnsi="Cambria"/>
          <w:b/>
          <w:i/>
          <w:lang w:val="sv-SE"/>
        </w:rPr>
        <w:t>Slice Thickness</w:t>
      </w:r>
    </w:p>
    <w:p w14:paraId="0E316953" w14:textId="2571BA51" w:rsidR="008E17A1" w:rsidRDefault="00F73E23" w:rsidP="002E16F3">
      <w:pPr>
        <w:spacing w:after="0" w:line="360" w:lineRule="auto"/>
        <w:ind w:left="630" w:firstLine="720"/>
        <w:jc w:val="both"/>
        <w:rPr>
          <w:rFonts w:ascii="Cambria" w:hAnsi="Cambria"/>
          <w:lang w:val="sv-SE"/>
        </w:rPr>
      </w:pPr>
      <w:r w:rsidRPr="002B4E85">
        <w:rPr>
          <w:rFonts w:ascii="Cambria" w:hAnsi="Cambria"/>
          <w:lang w:val="sv-SE"/>
        </w:rPr>
        <w:t>Dalam penelitian</w:t>
      </w:r>
      <w:r w:rsidR="00B5100A" w:rsidRPr="002B4E85">
        <w:rPr>
          <w:rFonts w:ascii="Cambria" w:hAnsi="Cambria"/>
          <w:lang w:val="sv-SE"/>
        </w:rPr>
        <w:t xml:space="preserve"> </w:t>
      </w:r>
      <w:r w:rsidRPr="002B4E85">
        <w:rPr>
          <w:rFonts w:ascii="Cambria" w:hAnsi="Cambria"/>
          <w:lang w:val="sv-SE"/>
        </w:rPr>
        <w:t xml:space="preserve"> ini, data </w:t>
      </w:r>
      <w:r w:rsidR="00B81721" w:rsidRPr="002B4E85">
        <w:rPr>
          <w:rFonts w:ascii="Cambria" w:hAnsi="Cambria"/>
          <w:i/>
          <w:lang w:val="sv-SE"/>
        </w:rPr>
        <w:t>CT Number</w:t>
      </w:r>
      <w:r w:rsidRPr="002B4E85">
        <w:rPr>
          <w:rFonts w:ascii="Cambria" w:hAnsi="Cambria"/>
          <w:i/>
          <w:lang w:val="sv-SE"/>
        </w:rPr>
        <w:t xml:space="preserve"> </w:t>
      </w:r>
      <w:r w:rsidRPr="002B4E85">
        <w:rPr>
          <w:rFonts w:ascii="Cambria" w:hAnsi="Cambria"/>
          <w:lang w:val="sv-SE"/>
        </w:rPr>
        <w:t xml:space="preserve">diambil dengan pengaruh variasi </w:t>
      </w:r>
      <w:r w:rsidRPr="002B4E85">
        <w:rPr>
          <w:rFonts w:ascii="Cambria" w:hAnsi="Cambria"/>
          <w:i/>
          <w:lang w:val="sv-SE"/>
        </w:rPr>
        <w:t xml:space="preserve">slice thickness </w:t>
      </w:r>
      <w:r w:rsidRPr="002B4E85">
        <w:rPr>
          <w:rFonts w:ascii="Cambria" w:hAnsi="Cambria"/>
          <w:lang w:val="sv-SE"/>
        </w:rPr>
        <w:t xml:space="preserve">terhadap keseragaman </w:t>
      </w:r>
      <w:r w:rsidR="008A2957" w:rsidRPr="002B4E85">
        <w:rPr>
          <w:rFonts w:ascii="Cambria" w:hAnsi="Cambria"/>
          <w:i/>
          <w:lang w:val="sv-SE"/>
        </w:rPr>
        <w:t>noise</w:t>
      </w:r>
      <w:r w:rsidRPr="002B4E85">
        <w:rPr>
          <w:rFonts w:ascii="Cambria" w:hAnsi="Cambria"/>
          <w:i/>
          <w:lang w:val="sv-SE"/>
        </w:rPr>
        <w:t xml:space="preserve"> </w:t>
      </w:r>
      <w:r w:rsidRPr="002B4E85">
        <w:rPr>
          <w:rFonts w:ascii="Cambria" w:hAnsi="Cambria"/>
          <w:lang w:val="sv-SE"/>
        </w:rPr>
        <w:t xml:space="preserve">gambar pada citra </w:t>
      </w:r>
      <w:r w:rsidR="009C7456" w:rsidRPr="002B4E85">
        <w:rPr>
          <w:rFonts w:ascii="Cambria" w:hAnsi="Cambria"/>
          <w:i/>
          <w:lang w:val="sv-SE"/>
        </w:rPr>
        <w:t>water p</w:t>
      </w:r>
      <w:r w:rsidRPr="002B4E85">
        <w:rPr>
          <w:rFonts w:ascii="Cambria" w:hAnsi="Cambria"/>
          <w:i/>
          <w:lang w:val="sv-SE"/>
        </w:rPr>
        <w:t>hantom</w:t>
      </w:r>
      <w:r w:rsidRPr="002B4E85">
        <w:rPr>
          <w:rFonts w:ascii="Cambria" w:hAnsi="Cambria"/>
          <w:lang w:val="sv-SE"/>
        </w:rPr>
        <w:t xml:space="preserve">. </w:t>
      </w:r>
      <w:r w:rsidRPr="002B4E85">
        <w:rPr>
          <w:rFonts w:ascii="Cambria" w:hAnsi="Cambria"/>
          <w:i/>
          <w:lang w:val="sv-SE"/>
        </w:rPr>
        <w:t xml:space="preserve">Phantom </w:t>
      </w:r>
      <w:r w:rsidRPr="002B4E85">
        <w:rPr>
          <w:rFonts w:ascii="Cambria" w:hAnsi="Cambria"/>
          <w:lang w:val="sv-SE"/>
        </w:rPr>
        <w:t xml:space="preserve">dipindai dengan </w:t>
      </w:r>
      <w:r w:rsidR="004D1C17" w:rsidRPr="002B4E85">
        <w:rPr>
          <w:rFonts w:ascii="Cambria" w:hAnsi="Cambria"/>
          <w:lang w:val="sv-SE"/>
        </w:rPr>
        <w:t>arus tabung CT-Scan</w:t>
      </w:r>
      <w:r w:rsidR="000C689B" w:rsidRPr="002B4E85">
        <w:rPr>
          <w:rFonts w:ascii="Cambria" w:hAnsi="Cambria"/>
          <w:lang w:val="sv-SE"/>
        </w:rPr>
        <w:t xml:space="preserve"> </w:t>
      </w:r>
      <w:r w:rsidRPr="002B4E85">
        <w:rPr>
          <w:rFonts w:ascii="Cambria" w:hAnsi="Cambria"/>
          <w:lang w:val="sv-SE"/>
        </w:rPr>
        <w:t xml:space="preserve">tetap 340 mA, tegangan 120 kV dan </w:t>
      </w:r>
      <w:r w:rsidRPr="002B4E85">
        <w:rPr>
          <w:rFonts w:ascii="Cambria" w:hAnsi="Cambria"/>
          <w:i/>
          <w:lang w:val="sv-SE"/>
        </w:rPr>
        <w:t xml:space="preserve">slice thickness </w:t>
      </w:r>
      <w:r w:rsidRPr="002B4E85">
        <w:rPr>
          <w:rFonts w:ascii="Cambria" w:hAnsi="Cambria"/>
          <w:lang w:val="sv-SE"/>
        </w:rPr>
        <w:t xml:space="preserve">3, 5, 6 dan 7 mm. Semua nilai </w:t>
      </w:r>
      <w:r w:rsidR="00B81721" w:rsidRPr="002B4E85">
        <w:rPr>
          <w:rFonts w:ascii="Cambria" w:hAnsi="Cambria"/>
          <w:i/>
          <w:lang w:val="sv-SE"/>
        </w:rPr>
        <w:t>CT Number</w:t>
      </w:r>
      <w:r w:rsidRPr="002B4E85">
        <w:rPr>
          <w:rFonts w:ascii="Cambria" w:hAnsi="Cambria"/>
          <w:lang w:val="sv-SE"/>
        </w:rPr>
        <w:t xml:space="preserve"> dari setiap </w:t>
      </w:r>
      <w:r w:rsidRPr="002B4E85">
        <w:rPr>
          <w:rFonts w:ascii="Cambria" w:hAnsi="Cambria"/>
          <w:i/>
          <w:lang w:val="sv-SE"/>
        </w:rPr>
        <w:t>slice</w:t>
      </w:r>
      <w:r w:rsidRPr="002B4E85">
        <w:rPr>
          <w:rFonts w:ascii="Cambria" w:hAnsi="Cambria"/>
          <w:lang w:val="sv-SE"/>
        </w:rPr>
        <w:t xml:space="preserve"> citra untuk variasi </w:t>
      </w:r>
      <w:r w:rsidRPr="002B4E85">
        <w:rPr>
          <w:rFonts w:ascii="Cambria" w:hAnsi="Cambria"/>
          <w:i/>
          <w:lang w:val="sv-SE"/>
        </w:rPr>
        <w:t xml:space="preserve">slice thickness </w:t>
      </w:r>
      <w:r w:rsidR="0086532C" w:rsidRPr="002B4E85">
        <w:rPr>
          <w:rFonts w:ascii="Cambria" w:hAnsi="Cambria"/>
          <w:lang w:val="sv-SE"/>
        </w:rPr>
        <w:t>ditunjukkan pada Tabel 4.4</w:t>
      </w:r>
      <w:r w:rsidR="003C643B" w:rsidRPr="002B4E85">
        <w:rPr>
          <w:rFonts w:ascii="Cambria" w:hAnsi="Cambria"/>
          <w:lang w:val="sv-SE"/>
        </w:rPr>
        <w:t>.</w:t>
      </w:r>
    </w:p>
    <w:p w14:paraId="170588AD" w14:textId="03C88732" w:rsidR="004145D1" w:rsidRDefault="004145D1" w:rsidP="002E16F3">
      <w:pPr>
        <w:spacing w:after="0" w:line="360" w:lineRule="auto"/>
        <w:ind w:left="630" w:firstLine="720"/>
        <w:jc w:val="both"/>
        <w:rPr>
          <w:rFonts w:ascii="Cambria" w:hAnsi="Cambria"/>
          <w:lang w:val="sv-SE"/>
        </w:rPr>
      </w:pPr>
    </w:p>
    <w:p w14:paraId="3EF7384B" w14:textId="77777777" w:rsidR="004145D1" w:rsidRPr="002B4E85" w:rsidRDefault="004145D1" w:rsidP="002E16F3">
      <w:pPr>
        <w:spacing w:after="0" w:line="360" w:lineRule="auto"/>
        <w:ind w:left="630" w:firstLine="720"/>
        <w:jc w:val="both"/>
        <w:rPr>
          <w:rFonts w:ascii="Cambria" w:hAnsi="Cambria"/>
          <w:lang w:val="sv-SE"/>
        </w:rPr>
      </w:pPr>
    </w:p>
    <w:p w14:paraId="573CAC75" w14:textId="1DF3F711" w:rsidR="00F73E23" w:rsidRPr="002B4E85" w:rsidRDefault="00F73E23" w:rsidP="00F73E23">
      <w:pPr>
        <w:pStyle w:val="Caption"/>
        <w:ind w:left="1267"/>
        <w:rPr>
          <w:rFonts w:ascii="Cambria" w:hAnsi="Cambria"/>
          <w:color w:val="auto"/>
        </w:rPr>
      </w:pPr>
      <w:r w:rsidRPr="002B4E85">
        <w:rPr>
          <w:rFonts w:ascii="Cambria" w:hAnsi="Cambria"/>
          <w:i w:val="0"/>
          <w:color w:val="auto"/>
        </w:rPr>
        <w:lastRenderedPageBreak/>
        <w:t xml:space="preserve"> Tabel 4. </w:t>
      </w:r>
      <w:r w:rsidRPr="002B4E85">
        <w:rPr>
          <w:rFonts w:ascii="Cambria" w:hAnsi="Cambria"/>
          <w:i w:val="0"/>
          <w:color w:val="auto"/>
        </w:rPr>
        <w:fldChar w:fldCharType="begin"/>
      </w:r>
      <w:r w:rsidRPr="002B4E85">
        <w:rPr>
          <w:rFonts w:ascii="Cambria" w:hAnsi="Cambria"/>
          <w:i w:val="0"/>
          <w:color w:val="auto"/>
        </w:rPr>
        <w:instrText xml:space="preserve"> SEQ Tabel_4. \* ARABIC </w:instrText>
      </w:r>
      <w:r w:rsidRPr="002B4E85">
        <w:rPr>
          <w:rFonts w:ascii="Cambria" w:hAnsi="Cambria"/>
          <w:i w:val="0"/>
          <w:color w:val="auto"/>
        </w:rPr>
        <w:fldChar w:fldCharType="separate"/>
      </w:r>
      <w:r w:rsidR="00061A37">
        <w:rPr>
          <w:rFonts w:ascii="Cambria" w:hAnsi="Cambria"/>
          <w:i w:val="0"/>
          <w:noProof/>
          <w:color w:val="auto"/>
        </w:rPr>
        <w:t>4</w:t>
      </w:r>
      <w:r w:rsidRPr="002B4E85">
        <w:rPr>
          <w:rFonts w:ascii="Cambria" w:hAnsi="Cambria"/>
          <w:i w:val="0"/>
          <w:color w:val="auto"/>
        </w:rPr>
        <w:fldChar w:fldCharType="end"/>
      </w:r>
      <w:r w:rsidRPr="002B4E85">
        <w:rPr>
          <w:rFonts w:ascii="Cambria" w:hAnsi="Cambria"/>
          <w:i w:val="0"/>
          <w:color w:val="auto"/>
        </w:rPr>
        <w:t xml:space="preserve"> Pengaruh variasi </w:t>
      </w:r>
      <w:r w:rsidRPr="002B4E85">
        <w:rPr>
          <w:rFonts w:ascii="Cambria" w:hAnsi="Cambria"/>
          <w:color w:val="auto"/>
        </w:rPr>
        <w:t xml:space="preserve">slice thickness </w:t>
      </w:r>
      <w:r w:rsidRPr="002B4E85">
        <w:rPr>
          <w:rFonts w:ascii="Cambria" w:hAnsi="Cambria"/>
          <w:i w:val="0"/>
          <w:color w:val="auto"/>
        </w:rPr>
        <w:t xml:space="preserve">pada tegangan 120 kV terhadap </w:t>
      </w:r>
      <w:r w:rsidR="003F7ECC" w:rsidRPr="002B4E85">
        <w:rPr>
          <w:rFonts w:ascii="Cambria" w:hAnsi="Cambria"/>
          <w:i w:val="0"/>
          <w:color w:val="auto"/>
        </w:rPr>
        <w:t xml:space="preserve"> keseragaman </w:t>
      </w:r>
      <w:r w:rsidR="00B81721" w:rsidRPr="002B4E85">
        <w:rPr>
          <w:rFonts w:ascii="Cambria" w:hAnsi="Cambria"/>
          <w:color w:val="auto"/>
        </w:rPr>
        <w:t>CT Number</w:t>
      </w:r>
    </w:p>
    <w:tbl>
      <w:tblPr>
        <w:tblStyle w:val="TableGrid1"/>
        <w:tblpPr w:leftFromText="180" w:rightFromText="180" w:vertAnchor="text" w:horzAnchor="margin" w:tblpXSpec="right" w:tblpY="-57"/>
        <w:tblW w:w="4906" w:type="dxa"/>
        <w:tblLayout w:type="fixed"/>
        <w:tblLook w:val="04A0" w:firstRow="1" w:lastRow="0" w:firstColumn="1" w:lastColumn="0" w:noHBand="0" w:noVBand="1"/>
      </w:tblPr>
      <w:tblGrid>
        <w:gridCol w:w="895"/>
        <w:gridCol w:w="533"/>
        <w:gridCol w:w="533"/>
        <w:gridCol w:w="533"/>
        <w:gridCol w:w="396"/>
        <w:gridCol w:w="137"/>
        <w:gridCol w:w="676"/>
        <w:gridCol w:w="1203"/>
      </w:tblGrid>
      <w:tr w:rsidR="00F73E23" w:rsidRPr="002B4E85" w14:paraId="6432CD23" w14:textId="77777777" w:rsidTr="006E48EC">
        <w:trPr>
          <w:trHeight w:val="163"/>
        </w:trPr>
        <w:tc>
          <w:tcPr>
            <w:tcW w:w="895" w:type="dxa"/>
            <w:vMerge w:val="restart"/>
            <w:tcBorders>
              <w:top w:val="single" w:sz="4" w:space="0" w:color="auto"/>
              <w:left w:val="nil"/>
              <w:bottom w:val="nil"/>
              <w:right w:val="nil"/>
            </w:tcBorders>
          </w:tcPr>
          <w:p w14:paraId="15717AFB" w14:textId="77777777" w:rsidR="00F73E23" w:rsidRPr="002B4E85" w:rsidRDefault="00F73E23" w:rsidP="00F73E23">
            <w:pPr>
              <w:jc w:val="center"/>
              <w:rPr>
                <w:rFonts w:ascii="Cambria" w:hAnsi="Cambria" w:cs="Times New Roman"/>
                <w:sz w:val="16"/>
                <w:szCs w:val="16"/>
              </w:rPr>
            </w:pPr>
            <w:r w:rsidRPr="002B4E85">
              <w:rPr>
                <w:rFonts w:ascii="Cambria" w:hAnsi="Cambria" w:cs="Times New Roman"/>
                <w:i/>
                <w:sz w:val="16"/>
                <w:szCs w:val="16"/>
              </w:rPr>
              <w:t xml:space="preserve">Slice Thickness </w:t>
            </w:r>
            <w:r w:rsidRPr="002B4E85">
              <w:rPr>
                <w:rFonts w:ascii="Cambria" w:hAnsi="Cambria" w:cs="Times New Roman"/>
                <w:sz w:val="16"/>
                <w:szCs w:val="16"/>
              </w:rPr>
              <w:t>(mm)</w:t>
            </w:r>
          </w:p>
        </w:tc>
        <w:tc>
          <w:tcPr>
            <w:tcW w:w="2808" w:type="dxa"/>
            <w:gridSpan w:val="6"/>
            <w:tcBorders>
              <w:top w:val="single" w:sz="4" w:space="0" w:color="auto"/>
              <w:left w:val="nil"/>
              <w:bottom w:val="nil"/>
              <w:right w:val="nil"/>
            </w:tcBorders>
          </w:tcPr>
          <w:p w14:paraId="3D87AF8C" w14:textId="77777777" w:rsidR="00F73E23" w:rsidRPr="002B4E85" w:rsidRDefault="00F73E23" w:rsidP="00F73E23">
            <w:pPr>
              <w:jc w:val="center"/>
              <w:rPr>
                <w:rFonts w:ascii="Cambria" w:hAnsi="Cambria"/>
                <w:sz w:val="16"/>
                <w:szCs w:val="16"/>
              </w:rPr>
            </w:pPr>
            <w:r w:rsidRPr="002B4E85">
              <w:rPr>
                <w:rFonts w:ascii="Cambria" w:hAnsi="Cambria"/>
                <w:sz w:val="16"/>
                <w:szCs w:val="16"/>
              </w:rPr>
              <w:t>Urutan ROI</w:t>
            </w:r>
          </w:p>
        </w:tc>
        <w:tc>
          <w:tcPr>
            <w:tcW w:w="1203" w:type="dxa"/>
            <w:tcBorders>
              <w:top w:val="single" w:sz="4" w:space="0" w:color="auto"/>
              <w:left w:val="nil"/>
              <w:bottom w:val="nil"/>
              <w:right w:val="nil"/>
            </w:tcBorders>
          </w:tcPr>
          <w:p w14:paraId="196668D3" w14:textId="77777777" w:rsidR="00F73E23" w:rsidRPr="002B4E85" w:rsidRDefault="00F73E23" w:rsidP="00F73E23">
            <w:pPr>
              <w:jc w:val="center"/>
              <w:rPr>
                <w:rFonts w:ascii="Cambria" w:hAnsi="Cambria"/>
                <w:sz w:val="16"/>
                <w:szCs w:val="16"/>
              </w:rPr>
            </w:pPr>
            <w:r w:rsidRPr="002B4E85">
              <w:rPr>
                <w:rFonts w:ascii="Cambria" w:hAnsi="Cambria"/>
                <w:sz w:val="16"/>
                <w:szCs w:val="16"/>
              </w:rPr>
              <w:t>Estimasi</w:t>
            </w:r>
          </w:p>
          <w:p w14:paraId="08D02DC3" w14:textId="77777777" w:rsidR="00F73E23" w:rsidRPr="002B4E85" w:rsidRDefault="00F73E23" w:rsidP="00F73E23">
            <w:pPr>
              <w:jc w:val="center"/>
              <w:rPr>
                <w:rFonts w:ascii="Cambria" w:hAnsi="Cambria"/>
                <w:sz w:val="16"/>
                <w:szCs w:val="16"/>
              </w:rPr>
            </w:pPr>
            <w:r w:rsidRPr="002B4E85">
              <w:rPr>
                <w:rFonts w:ascii="Cambria" w:hAnsi="Cambria"/>
                <w:sz w:val="16"/>
                <w:szCs w:val="16"/>
              </w:rPr>
              <w:t>Keseragaman</w:t>
            </w:r>
          </w:p>
          <w:p w14:paraId="357853C7" w14:textId="77777777" w:rsidR="00F73E23" w:rsidRPr="002B4E85" w:rsidRDefault="00F73E23" w:rsidP="00F73E23">
            <w:pPr>
              <w:jc w:val="center"/>
              <w:rPr>
                <w:rFonts w:ascii="Cambria" w:hAnsi="Cambria"/>
                <w:sz w:val="16"/>
                <w:szCs w:val="16"/>
              </w:rPr>
            </w:pPr>
            <w:r w:rsidRPr="002B4E85">
              <w:rPr>
                <w:rFonts w:ascii="Cambria" w:hAnsi="Cambria"/>
                <w:sz w:val="16"/>
                <w:szCs w:val="16"/>
              </w:rPr>
              <w:t>(HU)</w:t>
            </w:r>
          </w:p>
        </w:tc>
      </w:tr>
      <w:tr w:rsidR="00F73E23" w:rsidRPr="002B4E85" w14:paraId="2E97583C" w14:textId="77777777" w:rsidTr="006E48EC">
        <w:trPr>
          <w:trHeight w:val="136"/>
        </w:trPr>
        <w:tc>
          <w:tcPr>
            <w:tcW w:w="895" w:type="dxa"/>
            <w:vMerge/>
            <w:tcBorders>
              <w:top w:val="nil"/>
              <w:left w:val="nil"/>
              <w:bottom w:val="single" w:sz="4" w:space="0" w:color="auto"/>
              <w:right w:val="nil"/>
            </w:tcBorders>
          </w:tcPr>
          <w:p w14:paraId="154ADB0C" w14:textId="77777777" w:rsidR="00F73E23" w:rsidRPr="002B4E85" w:rsidRDefault="00F73E23" w:rsidP="00F73E23">
            <w:pPr>
              <w:jc w:val="center"/>
              <w:rPr>
                <w:rFonts w:ascii="Cambria" w:hAnsi="Cambria" w:cs="Times New Roman"/>
                <w:sz w:val="16"/>
                <w:szCs w:val="16"/>
              </w:rPr>
            </w:pPr>
          </w:p>
        </w:tc>
        <w:tc>
          <w:tcPr>
            <w:tcW w:w="533" w:type="dxa"/>
            <w:tcBorders>
              <w:top w:val="nil"/>
              <w:left w:val="nil"/>
              <w:bottom w:val="single" w:sz="4" w:space="0" w:color="auto"/>
              <w:right w:val="nil"/>
            </w:tcBorders>
          </w:tcPr>
          <w:p w14:paraId="73C20DEF" w14:textId="77777777" w:rsidR="00F73E23" w:rsidRPr="002B4E85" w:rsidRDefault="00F73E23" w:rsidP="00F73E23">
            <w:pPr>
              <w:jc w:val="center"/>
              <w:rPr>
                <w:rFonts w:ascii="Cambria" w:hAnsi="Cambria"/>
                <w:sz w:val="16"/>
                <w:szCs w:val="16"/>
              </w:rPr>
            </w:pPr>
            <w:r w:rsidRPr="002B4E85">
              <w:rPr>
                <w:rFonts w:ascii="Cambria" w:hAnsi="Cambria"/>
                <w:sz w:val="16"/>
                <w:szCs w:val="16"/>
              </w:rPr>
              <w:t>1</w:t>
            </w:r>
          </w:p>
        </w:tc>
        <w:tc>
          <w:tcPr>
            <w:tcW w:w="533" w:type="dxa"/>
            <w:tcBorders>
              <w:top w:val="nil"/>
              <w:left w:val="nil"/>
              <w:bottom w:val="single" w:sz="4" w:space="0" w:color="auto"/>
              <w:right w:val="nil"/>
            </w:tcBorders>
          </w:tcPr>
          <w:p w14:paraId="769D7AF7" w14:textId="77777777" w:rsidR="00F73E23" w:rsidRPr="002B4E85" w:rsidRDefault="00F73E23" w:rsidP="00F73E23">
            <w:pPr>
              <w:jc w:val="center"/>
              <w:rPr>
                <w:rFonts w:ascii="Cambria" w:hAnsi="Cambria"/>
                <w:sz w:val="16"/>
                <w:szCs w:val="16"/>
              </w:rPr>
            </w:pPr>
            <w:r w:rsidRPr="002B4E85">
              <w:rPr>
                <w:rFonts w:ascii="Cambria" w:hAnsi="Cambria"/>
                <w:sz w:val="16"/>
                <w:szCs w:val="16"/>
              </w:rPr>
              <w:t>2</w:t>
            </w:r>
          </w:p>
        </w:tc>
        <w:tc>
          <w:tcPr>
            <w:tcW w:w="533" w:type="dxa"/>
            <w:tcBorders>
              <w:top w:val="nil"/>
              <w:left w:val="nil"/>
              <w:bottom w:val="single" w:sz="4" w:space="0" w:color="auto"/>
              <w:right w:val="nil"/>
            </w:tcBorders>
          </w:tcPr>
          <w:p w14:paraId="12833A5D" w14:textId="77777777" w:rsidR="00F73E23" w:rsidRPr="002B4E85" w:rsidRDefault="00F73E23" w:rsidP="00F73E23">
            <w:pPr>
              <w:jc w:val="center"/>
              <w:rPr>
                <w:rFonts w:ascii="Cambria" w:hAnsi="Cambria"/>
                <w:sz w:val="16"/>
                <w:szCs w:val="16"/>
              </w:rPr>
            </w:pPr>
            <w:r w:rsidRPr="002B4E85">
              <w:rPr>
                <w:rFonts w:ascii="Cambria" w:hAnsi="Cambria"/>
                <w:sz w:val="16"/>
                <w:szCs w:val="16"/>
              </w:rPr>
              <w:t>3</w:t>
            </w:r>
          </w:p>
        </w:tc>
        <w:tc>
          <w:tcPr>
            <w:tcW w:w="396" w:type="dxa"/>
            <w:tcBorders>
              <w:top w:val="nil"/>
              <w:left w:val="nil"/>
              <w:bottom w:val="single" w:sz="4" w:space="0" w:color="auto"/>
              <w:right w:val="nil"/>
            </w:tcBorders>
          </w:tcPr>
          <w:p w14:paraId="4F62B32A" w14:textId="77777777" w:rsidR="00F73E23" w:rsidRPr="002B4E85" w:rsidRDefault="00F73E23" w:rsidP="00F73E23">
            <w:pPr>
              <w:jc w:val="center"/>
              <w:rPr>
                <w:rFonts w:ascii="Cambria" w:hAnsi="Cambria"/>
                <w:sz w:val="16"/>
                <w:szCs w:val="16"/>
              </w:rPr>
            </w:pPr>
            <w:r w:rsidRPr="002B4E85">
              <w:rPr>
                <w:rFonts w:ascii="Cambria" w:hAnsi="Cambria"/>
                <w:sz w:val="16"/>
                <w:szCs w:val="16"/>
              </w:rPr>
              <w:t>4</w:t>
            </w:r>
          </w:p>
        </w:tc>
        <w:tc>
          <w:tcPr>
            <w:tcW w:w="813" w:type="dxa"/>
            <w:gridSpan w:val="2"/>
            <w:tcBorders>
              <w:top w:val="nil"/>
              <w:left w:val="nil"/>
              <w:bottom w:val="single" w:sz="4" w:space="0" w:color="auto"/>
              <w:right w:val="nil"/>
            </w:tcBorders>
          </w:tcPr>
          <w:p w14:paraId="188020A3" w14:textId="77777777" w:rsidR="00F73E23" w:rsidRPr="002B4E85" w:rsidRDefault="00F73E23" w:rsidP="00F73E23">
            <w:pPr>
              <w:jc w:val="center"/>
              <w:rPr>
                <w:rFonts w:ascii="Cambria" w:hAnsi="Cambria"/>
                <w:sz w:val="16"/>
                <w:szCs w:val="16"/>
              </w:rPr>
            </w:pPr>
            <w:r w:rsidRPr="002B4E85">
              <w:rPr>
                <w:rFonts w:ascii="Cambria" w:hAnsi="Cambria"/>
                <w:sz w:val="16"/>
                <w:szCs w:val="16"/>
              </w:rPr>
              <w:t>5</w:t>
            </w:r>
          </w:p>
        </w:tc>
        <w:tc>
          <w:tcPr>
            <w:tcW w:w="1203" w:type="dxa"/>
            <w:tcBorders>
              <w:top w:val="nil"/>
              <w:left w:val="nil"/>
              <w:bottom w:val="single" w:sz="4" w:space="0" w:color="auto"/>
              <w:right w:val="nil"/>
            </w:tcBorders>
          </w:tcPr>
          <w:p w14:paraId="0670C08B" w14:textId="77777777" w:rsidR="00F73E23" w:rsidRPr="002B4E85" w:rsidRDefault="00F73E23" w:rsidP="00F73E23">
            <w:pPr>
              <w:jc w:val="center"/>
              <w:rPr>
                <w:rFonts w:ascii="Cambria" w:hAnsi="Cambria"/>
                <w:sz w:val="16"/>
                <w:szCs w:val="16"/>
              </w:rPr>
            </w:pPr>
          </w:p>
        </w:tc>
      </w:tr>
      <w:tr w:rsidR="00F73E23" w:rsidRPr="002B4E85" w14:paraId="1D10C17A" w14:textId="77777777" w:rsidTr="006E48EC">
        <w:trPr>
          <w:trHeight w:val="74"/>
        </w:trPr>
        <w:tc>
          <w:tcPr>
            <w:tcW w:w="895" w:type="dxa"/>
            <w:tcBorders>
              <w:top w:val="single" w:sz="4" w:space="0" w:color="auto"/>
              <w:left w:val="nil"/>
              <w:bottom w:val="nil"/>
              <w:right w:val="nil"/>
            </w:tcBorders>
          </w:tcPr>
          <w:p w14:paraId="77BDFD00" w14:textId="77777777" w:rsidR="00F73E23" w:rsidRPr="002B4E85" w:rsidRDefault="00F73E23" w:rsidP="00F73E23">
            <w:pPr>
              <w:jc w:val="center"/>
              <w:rPr>
                <w:rFonts w:ascii="Cambria" w:hAnsi="Cambria" w:cs="Times New Roman"/>
                <w:sz w:val="16"/>
                <w:szCs w:val="16"/>
              </w:rPr>
            </w:pPr>
            <w:r w:rsidRPr="002B4E85">
              <w:rPr>
                <w:rFonts w:ascii="Cambria" w:hAnsi="Cambria" w:cs="Times New Roman"/>
                <w:sz w:val="16"/>
                <w:szCs w:val="16"/>
              </w:rPr>
              <w:t>3</w:t>
            </w:r>
          </w:p>
        </w:tc>
        <w:tc>
          <w:tcPr>
            <w:tcW w:w="533" w:type="dxa"/>
            <w:tcBorders>
              <w:top w:val="single" w:sz="4" w:space="0" w:color="auto"/>
              <w:left w:val="nil"/>
              <w:bottom w:val="nil"/>
              <w:right w:val="nil"/>
            </w:tcBorders>
          </w:tcPr>
          <w:p w14:paraId="4E9FE18F" w14:textId="455D09CD" w:rsidR="00F73E23" w:rsidRPr="002B4E85" w:rsidRDefault="00013327" w:rsidP="00F73E23">
            <w:pPr>
              <w:jc w:val="center"/>
              <w:rPr>
                <w:rFonts w:ascii="Cambria" w:hAnsi="Cambria" w:cs="Times New Roman"/>
                <w:sz w:val="16"/>
                <w:szCs w:val="16"/>
              </w:rPr>
            </w:pPr>
            <w:r w:rsidRPr="002B4E85">
              <w:rPr>
                <w:rFonts w:ascii="Cambria" w:hAnsi="Cambria" w:cs="Times New Roman"/>
                <w:sz w:val="16"/>
                <w:szCs w:val="16"/>
              </w:rPr>
              <w:t>1.64</w:t>
            </w:r>
          </w:p>
        </w:tc>
        <w:tc>
          <w:tcPr>
            <w:tcW w:w="533" w:type="dxa"/>
            <w:tcBorders>
              <w:top w:val="single" w:sz="4" w:space="0" w:color="auto"/>
              <w:left w:val="nil"/>
              <w:bottom w:val="nil"/>
              <w:right w:val="nil"/>
            </w:tcBorders>
          </w:tcPr>
          <w:p w14:paraId="669D0ED4" w14:textId="5F7556C6" w:rsidR="00F73E23" w:rsidRPr="002B4E85" w:rsidRDefault="00013327" w:rsidP="00F73E23">
            <w:pPr>
              <w:jc w:val="center"/>
              <w:rPr>
                <w:rFonts w:ascii="Cambria" w:hAnsi="Cambria"/>
                <w:sz w:val="16"/>
                <w:szCs w:val="16"/>
              </w:rPr>
            </w:pPr>
            <w:r w:rsidRPr="002B4E85">
              <w:rPr>
                <w:rFonts w:ascii="Cambria" w:hAnsi="Cambria"/>
                <w:sz w:val="16"/>
                <w:szCs w:val="16"/>
              </w:rPr>
              <w:t>1.30</w:t>
            </w:r>
          </w:p>
        </w:tc>
        <w:tc>
          <w:tcPr>
            <w:tcW w:w="533" w:type="dxa"/>
            <w:tcBorders>
              <w:top w:val="single" w:sz="4" w:space="0" w:color="auto"/>
              <w:left w:val="nil"/>
              <w:bottom w:val="nil"/>
              <w:right w:val="nil"/>
            </w:tcBorders>
          </w:tcPr>
          <w:p w14:paraId="324EB9BA" w14:textId="70417D67" w:rsidR="00F73E23" w:rsidRPr="002B4E85" w:rsidRDefault="00013327" w:rsidP="00F73E23">
            <w:pPr>
              <w:jc w:val="center"/>
              <w:rPr>
                <w:rFonts w:ascii="Cambria" w:hAnsi="Cambria"/>
                <w:sz w:val="16"/>
                <w:szCs w:val="16"/>
              </w:rPr>
            </w:pPr>
            <w:r w:rsidRPr="002B4E85">
              <w:rPr>
                <w:rFonts w:ascii="Cambria" w:hAnsi="Cambria"/>
                <w:sz w:val="16"/>
                <w:szCs w:val="16"/>
              </w:rPr>
              <w:t>1.33</w:t>
            </w:r>
          </w:p>
        </w:tc>
        <w:tc>
          <w:tcPr>
            <w:tcW w:w="533" w:type="dxa"/>
            <w:gridSpan w:val="2"/>
            <w:tcBorders>
              <w:top w:val="single" w:sz="4" w:space="0" w:color="auto"/>
              <w:left w:val="nil"/>
              <w:bottom w:val="nil"/>
              <w:right w:val="nil"/>
            </w:tcBorders>
          </w:tcPr>
          <w:p w14:paraId="1137DED4" w14:textId="39985DC4" w:rsidR="00F73E23" w:rsidRPr="002B4E85" w:rsidRDefault="00013327" w:rsidP="00F73E23">
            <w:pPr>
              <w:jc w:val="center"/>
              <w:rPr>
                <w:rFonts w:ascii="Cambria" w:hAnsi="Cambria"/>
                <w:sz w:val="16"/>
                <w:szCs w:val="16"/>
              </w:rPr>
            </w:pPr>
            <w:r w:rsidRPr="002B4E85">
              <w:rPr>
                <w:rFonts w:ascii="Cambria" w:hAnsi="Cambria"/>
                <w:sz w:val="16"/>
                <w:szCs w:val="16"/>
              </w:rPr>
              <w:t>1.35</w:t>
            </w:r>
          </w:p>
        </w:tc>
        <w:tc>
          <w:tcPr>
            <w:tcW w:w="676" w:type="dxa"/>
            <w:tcBorders>
              <w:top w:val="single" w:sz="4" w:space="0" w:color="auto"/>
              <w:left w:val="nil"/>
              <w:bottom w:val="nil"/>
              <w:right w:val="nil"/>
            </w:tcBorders>
          </w:tcPr>
          <w:p w14:paraId="276C1EB8" w14:textId="5650BBA5" w:rsidR="00F73E23" w:rsidRPr="002B4E85" w:rsidRDefault="00013327" w:rsidP="00F73E23">
            <w:pPr>
              <w:jc w:val="center"/>
              <w:rPr>
                <w:rFonts w:ascii="Cambria" w:hAnsi="Cambria"/>
                <w:sz w:val="16"/>
                <w:szCs w:val="16"/>
              </w:rPr>
            </w:pPr>
            <w:r w:rsidRPr="002B4E85">
              <w:rPr>
                <w:rFonts w:ascii="Cambria" w:hAnsi="Cambria"/>
                <w:sz w:val="16"/>
                <w:szCs w:val="16"/>
              </w:rPr>
              <w:t>1.38</w:t>
            </w:r>
          </w:p>
        </w:tc>
        <w:tc>
          <w:tcPr>
            <w:tcW w:w="1203" w:type="dxa"/>
            <w:tcBorders>
              <w:top w:val="single" w:sz="4" w:space="0" w:color="auto"/>
              <w:left w:val="nil"/>
              <w:bottom w:val="nil"/>
              <w:right w:val="nil"/>
            </w:tcBorders>
          </w:tcPr>
          <w:p w14:paraId="79E3390E" w14:textId="379FA4AA" w:rsidR="00F73E23" w:rsidRPr="002B4E85" w:rsidRDefault="00013327" w:rsidP="00F73E23">
            <w:pPr>
              <w:jc w:val="center"/>
              <w:rPr>
                <w:rFonts w:ascii="Cambria" w:hAnsi="Cambria"/>
                <w:sz w:val="16"/>
                <w:szCs w:val="16"/>
              </w:rPr>
            </w:pPr>
            <w:r w:rsidRPr="002B4E85">
              <w:rPr>
                <w:rFonts w:ascii="Cambria" w:hAnsi="Cambria"/>
                <w:sz w:val="16"/>
                <w:szCs w:val="16"/>
              </w:rPr>
              <w:t>0.34</w:t>
            </w:r>
          </w:p>
        </w:tc>
      </w:tr>
      <w:tr w:rsidR="00F73E23" w:rsidRPr="002B4E85" w14:paraId="6EFBB123" w14:textId="77777777" w:rsidTr="006E48EC">
        <w:trPr>
          <w:trHeight w:val="48"/>
        </w:trPr>
        <w:tc>
          <w:tcPr>
            <w:tcW w:w="895" w:type="dxa"/>
            <w:tcBorders>
              <w:top w:val="nil"/>
              <w:left w:val="nil"/>
              <w:bottom w:val="nil"/>
              <w:right w:val="nil"/>
            </w:tcBorders>
          </w:tcPr>
          <w:p w14:paraId="53AF805F" w14:textId="77777777" w:rsidR="00F73E23" w:rsidRPr="002B4E85" w:rsidRDefault="00F73E23" w:rsidP="00F73E23">
            <w:pPr>
              <w:jc w:val="center"/>
              <w:rPr>
                <w:rFonts w:ascii="Cambria" w:hAnsi="Cambria" w:cs="Times New Roman"/>
                <w:sz w:val="16"/>
                <w:szCs w:val="16"/>
              </w:rPr>
            </w:pPr>
            <w:r w:rsidRPr="002B4E85">
              <w:rPr>
                <w:rFonts w:ascii="Cambria" w:hAnsi="Cambria" w:cs="Times New Roman"/>
                <w:sz w:val="16"/>
                <w:szCs w:val="16"/>
              </w:rPr>
              <w:t>5</w:t>
            </w:r>
          </w:p>
        </w:tc>
        <w:tc>
          <w:tcPr>
            <w:tcW w:w="533" w:type="dxa"/>
            <w:tcBorders>
              <w:top w:val="nil"/>
              <w:left w:val="nil"/>
              <w:bottom w:val="nil"/>
              <w:right w:val="nil"/>
            </w:tcBorders>
          </w:tcPr>
          <w:p w14:paraId="0EDCA304" w14:textId="7AE3D313" w:rsidR="00F73E23" w:rsidRPr="002B4E85" w:rsidRDefault="00E278FA" w:rsidP="00F73E23">
            <w:pPr>
              <w:jc w:val="center"/>
              <w:rPr>
                <w:rFonts w:ascii="Cambria" w:hAnsi="Cambria" w:cs="Times New Roman"/>
                <w:sz w:val="16"/>
                <w:szCs w:val="16"/>
              </w:rPr>
            </w:pPr>
            <w:r w:rsidRPr="002B4E85">
              <w:rPr>
                <w:rFonts w:ascii="Cambria" w:hAnsi="Cambria" w:cs="Times New Roman"/>
                <w:sz w:val="16"/>
                <w:szCs w:val="16"/>
              </w:rPr>
              <w:t>1.76</w:t>
            </w:r>
          </w:p>
        </w:tc>
        <w:tc>
          <w:tcPr>
            <w:tcW w:w="533" w:type="dxa"/>
            <w:tcBorders>
              <w:top w:val="nil"/>
              <w:left w:val="nil"/>
              <w:bottom w:val="nil"/>
              <w:right w:val="nil"/>
            </w:tcBorders>
          </w:tcPr>
          <w:p w14:paraId="41669683" w14:textId="0C168025" w:rsidR="00F73E23" w:rsidRPr="002B4E85" w:rsidRDefault="00E278FA" w:rsidP="00F73E23">
            <w:pPr>
              <w:jc w:val="center"/>
              <w:rPr>
                <w:rFonts w:ascii="Cambria" w:hAnsi="Cambria"/>
                <w:sz w:val="16"/>
                <w:szCs w:val="16"/>
              </w:rPr>
            </w:pPr>
            <w:r w:rsidRPr="002B4E85">
              <w:rPr>
                <w:rFonts w:ascii="Cambria" w:hAnsi="Cambria"/>
                <w:sz w:val="16"/>
                <w:szCs w:val="16"/>
              </w:rPr>
              <w:t>1.48</w:t>
            </w:r>
          </w:p>
        </w:tc>
        <w:tc>
          <w:tcPr>
            <w:tcW w:w="533" w:type="dxa"/>
            <w:tcBorders>
              <w:top w:val="nil"/>
              <w:left w:val="nil"/>
              <w:bottom w:val="nil"/>
              <w:right w:val="nil"/>
            </w:tcBorders>
          </w:tcPr>
          <w:p w14:paraId="17A8F310" w14:textId="0275A0C1" w:rsidR="00F73E23" w:rsidRPr="002B4E85" w:rsidRDefault="00E278FA" w:rsidP="00F73E23">
            <w:pPr>
              <w:jc w:val="center"/>
              <w:rPr>
                <w:rFonts w:ascii="Cambria" w:hAnsi="Cambria"/>
                <w:sz w:val="16"/>
                <w:szCs w:val="16"/>
              </w:rPr>
            </w:pPr>
            <w:r w:rsidRPr="002B4E85">
              <w:rPr>
                <w:rFonts w:ascii="Cambria" w:hAnsi="Cambria"/>
                <w:sz w:val="16"/>
                <w:szCs w:val="16"/>
              </w:rPr>
              <w:t>1.52</w:t>
            </w:r>
          </w:p>
        </w:tc>
        <w:tc>
          <w:tcPr>
            <w:tcW w:w="533" w:type="dxa"/>
            <w:gridSpan w:val="2"/>
            <w:tcBorders>
              <w:top w:val="nil"/>
              <w:left w:val="nil"/>
              <w:bottom w:val="nil"/>
              <w:right w:val="nil"/>
            </w:tcBorders>
          </w:tcPr>
          <w:p w14:paraId="47816DA0" w14:textId="1473CBC3" w:rsidR="00F73E23" w:rsidRPr="002B4E85" w:rsidRDefault="00E278FA" w:rsidP="00F73E23">
            <w:pPr>
              <w:jc w:val="center"/>
              <w:rPr>
                <w:rFonts w:ascii="Cambria" w:hAnsi="Cambria"/>
                <w:sz w:val="16"/>
                <w:szCs w:val="16"/>
              </w:rPr>
            </w:pPr>
            <w:r w:rsidRPr="002B4E85">
              <w:rPr>
                <w:rFonts w:ascii="Cambria" w:hAnsi="Cambria"/>
                <w:sz w:val="16"/>
                <w:szCs w:val="16"/>
              </w:rPr>
              <w:t>1.46</w:t>
            </w:r>
          </w:p>
        </w:tc>
        <w:tc>
          <w:tcPr>
            <w:tcW w:w="676" w:type="dxa"/>
            <w:tcBorders>
              <w:top w:val="nil"/>
              <w:left w:val="nil"/>
              <w:bottom w:val="nil"/>
              <w:right w:val="nil"/>
            </w:tcBorders>
          </w:tcPr>
          <w:p w14:paraId="4B577189" w14:textId="1FC389F1" w:rsidR="00F73E23" w:rsidRPr="002B4E85" w:rsidRDefault="00E278FA" w:rsidP="00F73E23">
            <w:pPr>
              <w:jc w:val="center"/>
              <w:rPr>
                <w:rFonts w:ascii="Cambria" w:hAnsi="Cambria"/>
                <w:sz w:val="16"/>
                <w:szCs w:val="16"/>
              </w:rPr>
            </w:pPr>
            <w:r w:rsidRPr="002B4E85">
              <w:rPr>
                <w:rFonts w:ascii="Cambria" w:hAnsi="Cambria"/>
                <w:sz w:val="16"/>
                <w:szCs w:val="16"/>
              </w:rPr>
              <w:t>1.52</w:t>
            </w:r>
          </w:p>
        </w:tc>
        <w:tc>
          <w:tcPr>
            <w:tcW w:w="1203" w:type="dxa"/>
            <w:tcBorders>
              <w:top w:val="nil"/>
              <w:left w:val="nil"/>
              <w:bottom w:val="nil"/>
              <w:right w:val="nil"/>
            </w:tcBorders>
          </w:tcPr>
          <w:p w14:paraId="74AB6983" w14:textId="7B0C74BA" w:rsidR="00F73E23" w:rsidRPr="002B4E85" w:rsidRDefault="00E278FA" w:rsidP="00F73E23">
            <w:pPr>
              <w:jc w:val="center"/>
              <w:rPr>
                <w:rFonts w:ascii="Cambria" w:hAnsi="Cambria"/>
                <w:sz w:val="16"/>
                <w:szCs w:val="16"/>
              </w:rPr>
            </w:pPr>
            <w:r w:rsidRPr="002B4E85">
              <w:rPr>
                <w:rFonts w:ascii="Cambria" w:hAnsi="Cambria"/>
                <w:sz w:val="16"/>
                <w:szCs w:val="16"/>
              </w:rPr>
              <w:t>0.29</w:t>
            </w:r>
          </w:p>
        </w:tc>
      </w:tr>
      <w:tr w:rsidR="00F73E23" w:rsidRPr="002B4E85" w14:paraId="0C54D26C" w14:textId="77777777" w:rsidTr="006E48EC">
        <w:trPr>
          <w:trHeight w:val="67"/>
        </w:trPr>
        <w:tc>
          <w:tcPr>
            <w:tcW w:w="895" w:type="dxa"/>
            <w:tcBorders>
              <w:top w:val="nil"/>
              <w:left w:val="nil"/>
              <w:bottom w:val="nil"/>
              <w:right w:val="nil"/>
            </w:tcBorders>
          </w:tcPr>
          <w:p w14:paraId="3520DE9E" w14:textId="77777777" w:rsidR="00F73E23" w:rsidRPr="002B4E85" w:rsidRDefault="00F73E23" w:rsidP="00F73E23">
            <w:pPr>
              <w:jc w:val="center"/>
              <w:rPr>
                <w:rFonts w:ascii="Cambria" w:hAnsi="Cambria" w:cs="Times New Roman"/>
                <w:sz w:val="16"/>
                <w:szCs w:val="16"/>
              </w:rPr>
            </w:pPr>
            <w:r w:rsidRPr="002B4E85">
              <w:rPr>
                <w:rFonts w:ascii="Cambria" w:hAnsi="Cambria" w:cs="Times New Roman"/>
                <w:sz w:val="16"/>
                <w:szCs w:val="16"/>
              </w:rPr>
              <w:t>6</w:t>
            </w:r>
          </w:p>
        </w:tc>
        <w:tc>
          <w:tcPr>
            <w:tcW w:w="533" w:type="dxa"/>
            <w:tcBorders>
              <w:top w:val="nil"/>
              <w:left w:val="nil"/>
              <w:bottom w:val="nil"/>
              <w:right w:val="nil"/>
            </w:tcBorders>
          </w:tcPr>
          <w:p w14:paraId="49093016" w14:textId="58D18FAB" w:rsidR="00F73E23" w:rsidRPr="002B4E85" w:rsidRDefault="00A4619D" w:rsidP="00F73E23">
            <w:pPr>
              <w:jc w:val="center"/>
              <w:rPr>
                <w:rFonts w:ascii="Cambria" w:hAnsi="Cambria" w:cs="Times New Roman"/>
                <w:sz w:val="16"/>
                <w:szCs w:val="16"/>
              </w:rPr>
            </w:pPr>
            <w:r w:rsidRPr="002B4E85">
              <w:rPr>
                <w:rFonts w:ascii="Cambria" w:hAnsi="Cambria" w:cs="Times New Roman"/>
                <w:sz w:val="16"/>
                <w:szCs w:val="16"/>
              </w:rPr>
              <w:t>1.78</w:t>
            </w:r>
          </w:p>
        </w:tc>
        <w:tc>
          <w:tcPr>
            <w:tcW w:w="533" w:type="dxa"/>
            <w:tcBorders>
              <w:top w:val="nil"/>
              <w:left w:val="nil"/>
              <w:bottom w:val="nil"/>
              <w:right w:val="nil"/>
            </w:tcBorders>
          </w:tcPr>
          <w:p w14:paraId="008689EC" w14:textId="4C0B6AD0" w:rsidR="00F73E23" w:rsidRPr="002B4E85" w:rsidRDefault="00A4619D" w:rsidP="00F73E23">
            <w:pPr>
              <w:jc w:val="center"/>
              <w:rPr>
                <w:rFonts w:ascii="Cambria" w:hAnsi="Cambria"/>
                <w:sz w:val="16"/>
                <w:szCs w:val="16"/>
              </w:rPr>
            </w:pPr>
            <w:r w:rsidRPr="002B4E85">
              <w:rPr>
                <w:rFonts w:ascii="Cambria" w:hAnsi="Cambria"/>
                <w:sz w:val="16"/>
                <w:szCs w:val="16"/>
              </w:rPr>
              <w:t>1.52</w:t>
            </w:r>
          </w:p>
        </w:tc>
        <w:tc>
          <w:tcPr>
            <w:tcW w:w="533" w:type="dxa"/>
            <w:tcBorders>
              <w:top w:val="nil"/>
              <w:left w:val="nil"/>
              <w:bottom w:val="nil"/>
              <w:right w:val="nil"/>
            </w:tcBorders>
          </w:tcPr>
          <w:p w14:paraId="4465D29D" w14:textId="6B29D081" w:rsidR="00F73E23" w:rsidRPr="002B4E85" w:rsidRDefault="00A4619D" w:rsidP="00F73E23">
            <w:pPr>
              <w:jc w:val="center"/>
              <w:rPr>
                <w:rFonts w:ascii="Cambria" w:hAnsi="Cambria"/>
                <w:sz w:val="16"/>
                <w:szCs w:val="16"/>
              </w:rPr>
            </w:pPr>
            <w:r w:rsidRPr="002B4E85">
              <w:rPr>
                <w:rFonts w:ascii="Cambria" w:hAnsi="Cambria"/>
                <w:sz w:val="16"/>
                <w:szCs w:val="16"/>
              </w:rPr>
              <w:t>1.55</w:t>
            </w:r>
          </w:p>
        </w:tc>
        <w:tc>
          <w:tcPr>
            <w:tcW w:w="533" w:type="dxa"/>
            <w:gridSpan w:val="2"/>
            <w:tcBorders>
              <w:top w:val="nil"/>
              <w:left w:val="nil"/>
              <w:bottom w:val="nil"/>
              <w:right w:val="nil"/>
            </w:tcBorders>
          </w:tcPr>
          <w:p w14:paraId="114DAD80" w14:textId="456C4529" w:rsidR="00F73E23" w:rsidRPr="002B4E85" w:rsidRDefault="00F73E23" w:rsidP="00F73E23">
            <w:pPr>
              <w:jc w:val="center"/>
              <w:rPr>
                <w:rFonts w:ascii="Cambria" w:hAnsi="Cambria"/>
                <w:sz w:val="16"/>
                <w:szCs w:val="16"/>
              </w:rPr>
            </w:pPr>
            <w:r w:rsidRPr="002B4E85">
              <w:rPr>
                <w:rFonts w:ascii="Cambria" w:hAnsi="Cambria"/>
                <w:sz w:val="16"/>
                <w:szCs w:val="16"/>
              </w:rPr>
              <w:t>1.7</w:t>
            </w:r>
            <w:r w:rsidR="00A4619D" w:rsidRPr="002B4E85">
              <w:rPr>
                <w:rFonts w:ascii="Cambria" w:hAnsi="Cambria"/>
                <w:sz w:val="16"/>
                <w:szCs w:val="16"/>
              </w:rPr>
              <w:t>5</w:t>
            </w:r>
          </w:p>
        </w:tc>
        <w:tc>
          <w:tcPr>
            <w:tcW w:w="676" w:type="dxa"/>
            <w:tcBorders>
              <w:top w:val="nil"/>
              <w:left w:val="nil"/>
              <w:bottom w:val="nil"/>
              <w:right w:val="nil"/>
            </w:tcBorders>
          </w:tcPr>
          <w:p w14:paraId="6C05CBFB" w14:textId="7B3D742C" w:rsidR="00F73E23" w:rsidRPr="002B4E85" w:rsidRDefault="00A4619D" w:rsidP="00F73E23">
            <w:pPr>
              <w:jc w:val="center"/>
              <w:rPr>
                <w:rFonts w:ascii="Cambria" w:hAnsi="Cambria"/>
                <w:sz w:val="16"/>
                <w:szCs w:val="16"/>
              </w:rPr>
            </w:pPr>
            <w:r w:rsidRPr="002B4E85">
              <w:rPr>
                <w:rFonts w:ascii="Cambria" w:hAnsi="Cambria"/>
                <w:sz w:val="16"/>
                <w:szCs w:val="16"/>
              </w:rPr>
              <w:t>1.51</w:t>
            </w:r>
          </w:p>
        </w:tc>
        <w:tc>
          <w:tcPr>
            <w:tcW w:w="1203" w:type="dxa"/>
            <w:tcBorders>
              <w:top w:val="nil"/>
              <w:left w:val="nil"/>
              <w:bottom w:val="nil"/>
              <w:right w:val="nil"/>
            </w:tcBorders>
          </w:tcPr>
          <w:p w14:paraId="356F5D23" w14:textId="6095AB49" w:rsidR="00F73E23" w:rsidRPr="002B4E85" w:rsidRDefault="00A4619D" w:rsidP="00F73E23">
            <w:pPr>
              <w:jc w:val="center"/>
              <w:rPr>
                <w:rFonts w:ascii="Cambria" w:hAnsi="Cambria"/>
                <w:sz w:val="16"/>
                <w:szCs w:val="16"/>
              </w:rPr>
            </w:pPr>
            <w:r w:rsidRPr="002B4E85">
              <w:rPr>
                <w:rFonts w:ascii="Cambria" w:hAnsi="Cambria"/>
                <w:sz w:val="16"/>
                <w:szCs w:val="16"/>
              </w:rPr>
              <w:t>0.28</w:t>
            </w:r>
          </w:p>
        </w:tc>
      </w:tr>
      <w:tr w:rsidR="00F73E23" w:rsidRPr="002B4E85" w14:paraId="7D595CD6" w14:textId="77777777" w:rsidTr="006E48EC">
        <w:trPr>
          <w:trHeight w:val="29"/>
        </w:trPr>
        <w:tc>
          <w:tcPr>
            <w:tcW w:w="895" w:type="dxa"/>
            <w:tcBorders>
              <w:top w:val="nil"/>
              <w:left w:val="nil"/>
              <w:bottom w:val="single" w:sz="4" w:space="0" w:color="auto"/>
              <w:right w:val="nil"/>
            </w:tcBorders>
          </w:tcPr>
          <w:p w14:paraId="59DF4A6A" w14:textId="77777777" w:rsidR="00F73E23" w:rsidRPr="002B4E85" w:rsidRDefault="00F73E23" w:rsidP="00F73E23">
            <w:pPr>
              <w:jc w:val="center"/>
              <w:rPr>
                <w:rFonts w:ascii="Cambria" w:hAnsi="Cambria" w:cs="Times New Roman"/>
                <w:sz w:val="16"/>
                <w:szCs w:val="16"/>
              </w:rPr>
            </w:pPr>
            <w:r w:rsidRPr="002B4E85">
              <w:rPr>
                <w:rFonts w:ascii="Cambria" w:hAnsi="Cambria" w:cs="Times New Roman"/>
                <w:sz w:val="16"/>
                <w:szCs w:val="16"/>
              </w:rPr>
              <w:t>7</w:t>
            </w:r>
          </w:p>
        </w:tc>
        <w:tc>
          <w:tcPr>
            <w:tcW w:w="533" w:type="dxa"/>
            <w:tcBorders>
              <w:top w:val="nil"/>
              <w:left w:val="nil"/>
              <w:bottom w:val="single" w:sz="4" w:space="0" w:color="auto"/>
              <w:right w:val="nil"/>
            </w:tcBorders>
          </w:tcPr>
          <w:p w14:paraId="6636A517" w14:textId="33DC931A" w:rsidR="00F73E23" w:rsidRPr="002B4E85" w:rsidRDefault="005B2960" w:rsidP="00F73E23">
            <w:pPr>
              <w:rPr>
                <w:rFonts w:ascii="Cambria" w:hAnsi="Cambria" w:cs="Times New Roman"/>
                <w:sz w:val="16"/>
                <w:szCs w:val="16"/>
              </w:rPr>
            </w:pPr>
            <w:r w:rsidRPr="002B4E85">
              <w:rPr>
                <w:rFonts w:ascii="Cambria" w:hAnsi="Cambria" w:cs="Times New Roman"/>
                <w:sz w:val="16"/>
                <w:szCs w:val="16"/>
              </w:rPr>
              <w:t>1.45</w:t>
            </w:r>
          </w:p>
        </w:tc>
        <w:tc>
          <w:tcPr>
            <w:tcW w:w="533" w:type="dxa"/>
            <w:tcBorders>
              <w:top w:val="nil"/>
              <w:left w:val="nil"/>
              <w:bottom w:val="single" w:sz="4" w:space="0" w:color="auto"/>
              <w:right w:val="nil"/>
            </w:tcBorders>
          </w:tcPr>
          <w:p w14:paraId="5968425D" w14:textId="46E716CD" w:rsidR="00F73E23" w:rsidRPr="002B4E85" w:rsidRDefault="003B1175" w:rsidP="00F73E23">
            <w:pPr>
              <w:jc w:val="center"/>
              <w:rPr>
                <w:rFonts w:ascii="Cambria" w:hAnsi="Cambria"/>
                <w:sz w:val="16"/>
                <w:szCs w:val="16"/>
              </w:rPr>
            </w:pPr>
            <w:r w:rsidRPr="002B4E85">
              <w:rPr>
                <w:rFonts w:ascii="Cambria" w:hAnsi="Cambria"/>
                <w:sz w:val="16"/>
                <w:szCs w:val="16"/>
              </w:rPr>
              <w:t>1.19</w:t>
            </w:r>
          </w:p>
        </w:tc>
        <w:tc>
          <w:tcPr>
            <w:tcW w:w="533" w:type="dxa"/>
            <w:tcBorders>
              <w:top w:val="nil"/>
              <w:left w:val="nil"/>
              <w:bottom w:val="single" w:sz="4" w:space="0" w:color="auto"/>
              <w:right w:val="nil"/>
            </w:tcBorders>
          </w:tcPr>
          <w:p w14:paraId="0FC6CFEA" w14:textId="50A364B3" w:rsidR="00F73E23" w:rsidRPr="002B4E85" w:rsidRDefault="003B1175" w:rsidP="00F73E23">
            <w:pPr>
              <w:jc w:val="center"/>
              <w:rPr>
                <w:rFonts w:ascii="Cambria" w:hAnsi="Cambria"/>
                <w:sz w:val="16"/>
                <w:szCs w:val="16"/>
              </w:rPr>
            </w:pPr>
            <w:r w:rsidRPr="002B4E85">
              <w:rPr>
                <w:rFonts w:ascii="Cambria" w:hAnsi="Cambria"/>
                <w:sz w:val="16"/>
                <w:szCs w:val="16"/>
              </w:rPr>
              <w:t>1.21</w:t>
            </w:r>
          </w:p>
        </w:tc>
        <w:tc>
          <w:tcPr>
            <w:tcW w:w="533" w:type="dxa"/>
            <w:gridSpan w:val="2"/>
            <w:tcBorders>
              <w:top w:val="nil"/>
              <w:left w:val="nil"/>
              <w:bottom w:val="single" w:sz="4" w:space="0" w:color="auto"/>
              <w:right w:val="nil"/>
            </w:tcBorders>
          </w:tcPr>
          <w:p w14:paraId="59230D96" w14:textId="508CF89A" w:rsidR="00F73E23" w:rsidRPr="002B4E85" w:rsidRDefault="003B1175" w:rsidP="00F73E23">
            <w:pPr>
              <w:jc w:val="center"/>
              <w:rPr>
                <w:rFonts w:ascii="Cambria" w:hAnsi="Cambria"/>
                <w:sz w:val="16"/>
                <w:szCs w:val="16"/>
              </w:rPr>
            </w:pPr>
            <w:r w:rsidRPr="002B4E85">
              <w:rPr>
                <w:rFonts w:ascii="Cambria" w:hAnsi="Cambria"/>
                <w:sz w:val="16"/>
                <w:szCs w:val="16"/>
              </w:rPr>
              <w:t>1.42</w:t>
            </w:r>
          </w:p>
        </w:tc>
        <w:tc>
          <w:tcPr>
            <w:tcW w:w="676" w:type="dxa"/>
            <w:tcBorders>
              <w:top w:val="nil"/>
              <w:left w:val="nil"/>
              <w:bottom w:val="single" w:sz="4" w:space="0" w:color="auto"/>
              <w:right w:val="nil"/>
            </w:tcBorders>
          </w:tcPr>
          <w:p w14:paraId="30CD1B92" w14:textId="77777777" w:rsidR="00F73E23" w:rsidRPr="002B4E85" w:rsidRDefault="00F73E23" w:rsidP="00F73E23">
            <w:pPr>
              <w:jc w:val="center"/>
              <w:rPr>
                <w:rFonts w:ascii="Cambria" w:hAnsi="Cambria"/>
                <w:sz w:val="16"/>
                <w:szCs w:val="16"/>
              </w:rPr>
            </w:pPr>
            <w:r w:rsidRPr="002B4E85">
              <w:rPr>
                <w:rFonts w:ascii="Cambria" w:hAnsi="Cambria"/>
                <w:sz w:val="16"/>
                <w:szCs w:val="16"/>
              </w:rPr>
              <w:t>1.26</w:t>
            </w:r>
          </w:p>
        </w:tc>
        <w:tc>
          <w:tcPr>
            <w:tcW w:w="1203" w:type="dxa"/>
            <w:tcBorders>
              <w:top w:val="nil"/>
              <w:left w:val="nil"/>
              <w:bottom w:val="single" w:sz="4" w:space="0" w:color="auto"/>
              <w:right w:val="nil"/>
            </w:tcBorders>
          </w:tcPr>
          <w:p w14:paraId="47A76EFB" w14:textId="78462176" w:rsidR="00F73E23" w:rsidRPr="002B4E85" w:rsidRDefault="003B1175" w:rsidP="00F73E23">
            <w:pPr>
              <w:jc w:val="center"/>
              <w:rPr>
                <w:rFonts w:ascii="Cambria" w:hAnsi="Cambria"/>
                <w:sz w:val="16"/>
                <w:szCs w:val="16"/>
              </w:rPr>
            </w:pPr>
            <w:r w:rsidRPr="002B4E85">
              <w:rPr>
                <w:rFonts w:ascii="Cambria" w:hAnsi="Cambria"/>
                <w:sz w:val="16"/>
                <w:szCs w:val="16"/>
              </w:rPr>
              <w:t>0.26</w:t>
            </w:r>
          </w:p>
        </w:tc>
      </w:tr>
    </w:tbl>
    <w:p w14:paraId="684B6CC9" w14:textId="77777777" w:rsidR="00F73E23" w:rsidRPr="002B4E85" w:rsidRDefault="00F73E23" w:rsidP="00F73E23">
      <w:pPr>
        <w:rPr>
          <w:rFonts w:ascii="Cambria" w:hAnsi="Cambria"/>
          <w:b/>
          <w:noProof/>
        </w:rPr>
      </w:pPr>
    </w:p>
    <w:p w14:paraId="30993C5A" w14:textId="4BA147F1" w:rsidR="00F73E23" w:rsidRPr="002B4E85" w:rsidRDefault="00F73E23" w:rsidP="00AB5B98">
      <w:pPr>
        <w:pStyle w:val="ListParagraph"/>
        <w:spacing w:after="0" w:line="240" w:lineRule="auto"/>
        <w:ind w:left="1267"/>
        <w:rPr>
          <w:rFonts w:ascii="Cambria" w:hAnsi="Cambria"/>
          <w:b/>
          <w:lang w:val="sv-SE"/>
        </w:rPr>
      </w:pPr>
    </w:p>
    <w:p w14:paraId="14E43BC9" w14:textId="5D29478F" w:rsidR="00F73E23" w:rsidRPr="002B4E85" w:rsidRDefault="00F73E23" w:rsidP="00F73E23">
      <w:pPr>
        <w:spacing w:after="0" w:line="360" w:lineRule="auto"/>
        <w:ind w:left="540" w:firstLine="720"/>
        <w:jc w:val="both"/>
        <w:rPr>
          <w:rFonts w:ascii="Cambria" w:hAnsi="Cambria"/>
          <w:lang w:val="sv-SE"/>
        </w:rPr>
      </w:pPr>
      <w:r w:rsidRPr="002B4E85">
        <w:rPr>
          <w:rFonts w:ascii="Cambria" w:hAnsi="Cambria"/>
          <w:lang w:val="sv-SE"/>
        </w:rPr>
        <w:t xml:space="preserve">Hasil lima pengukuran nilai </w:t>
      </w:r>
      <w:r w:rsidR="00B81721" w:rsidRPr="002B4E85">
        <w:rPr>
          <w:rFonts w:ascii="Cambria" w:hAnsi="Cambria"/>
          <w:i/>
          <w:lang w:val="sv-SE"/>
        </w:rPr>
        <w:t>CT Number</w:t>
      </w:r>
      <w:r w:rsidR="004022A0" w:rsidRPr="002B4E85">
        <w:rPr>
          <w:rFonts w:ascii="Cambria" w:hAnsi="Cambria"/>
          <w:lang w:val="sv-SE"/>
        </w:rPr>
        <w:t>, berdasarkan tabel 4.</w:t>
      </w:r>
      <w:r w:rsidR="0086532C" w:rsidRPr="002B4E85">
        <w:rPr>
          <w:rFonts w:ascii="Cambria" w:hAnsi="Cambria"/>
          <w:lang w:val="sv-SE"/>
        </w:rPr>
        <w:t xml:space="preserve">4 </w:t>
      </w:r>
      <w:r w:rsidRPr="002B4E85">
        <w:rPr>
          <w:rFonts w:ascii="Cambria" w:hAnsi="Cambria"/>
          <w:lang w:val="sv-SE"/>
        </w:rPr>
        <w:t xml:space="preserve">yang menunjukkan nilai </w:t>
      </w:r>
      <w:r w:rsidR="00B81721" w:rsidRPr="002B4E85">
        <w:rPr>
          <w:rFonts w:ascii="Cambria" w:hAnsi="Cambria"/>
          <w:i/>
          <w:lang w:val="sv-SE"/>
        </w:rPr>
        <w:t>CT Number</w:t>
      </w:r>
      <w:r w:rsidRPr="002B4E85">
        <w:rPr>
          <w:rFonts w:ascii="Cambria" w:hAnsi="Cambria"/>
          <w:lang w:val="sv-SE"/>
        </w:rPr>
        <w:t xml:space="preserve"> tertinggi, yaitu  </w:t>
      </w:r>
      <w:r w:rsidR="008368F2" w:rsidRPr="002B4E85">
        <w:rPr>
          <w:rFonts w:ascii="Cambria" w:hAnsi="Cambria"/>
          <w:i/>
          <w:lang w:val="sv-SE"/>
        </w:rPr>
        <w:t>slice thickness 6</w:t>
      </w:r>
      <w:r w:rsidRPr="002B4E85">
        <w:rPr>
          <w:rFonts w:ascii="Cambria" w:hAnsi="Cambria"/>
          <w:i/>
          <w:lang w:val="sv-SE"/>
        </w:rPr>
        <w:t xml:space="preserve"> </w:t>
      </w:r>
      <w:r w:rsidRPr="002B4E85">
        <w:rPr>
          <w:rFonts w:ascii="Cambria" w:hAnsi="Cambria"/>
          <w:lang w:val="sv-SE"/>
        </w:rPr>
        <w:t xml:space="preserve">mm pada ROI </w:t>
      </w:r>
      <w:r w:rsidR="00DF4700" w:rsidRPr="002B4E85">
        <w:rPr>
          <w:rFonts w:ascii="Cambria" w:hAnsi="Cambria"/>
          <w:lang w:val="sv-SE"/>
        </w:rPr>
        <w:t>pusat</w:t>
      </w:r>
      <w:r w:rsidR="008368F2" w:rsidRPr="002B4E85">
        <w:rPr>
          <w:rFonts w:ascii="Cambria" w:hAnsi="Cambria"/>
          <w:lang w:val="sv-SE"/>
        </w:rPr>
        <w:t xml:space="preserve"> yaitu bernilai 1.78 HU dan nilai keseragaman </w:t>
      </w:r>
      <w:r w:rsidR="00B81721" w:rsidRPr="002B4E85">
        <w:rPr>
          <w:rFonts w:ascii="Cambria" w:hAnsi="Cambria"/>
          <w:i/>
          <w:lang w:val="sv-SE"/>
        </w:rPr>
        <w:t>CT Number</w:t>
      </w:r>
      <w:r w:rsidR="008368F2" w:rsidRPr="002B4E85">
        <w:rPr>
          <w:rFonts w:ascii="Cambria" w:hAnsi="Cambria"/>
          <w:i/>
          <w:lang w:val="sv-SE"/>
        </w:rPr>
        <w:t xml:space="preserve"> </w:t>
      </w:r>
      <w:r w:rsidR="008368F2" w:rsidRPr="002B4E85">
        <w:rPr>
          <w:rFonts w:ascii="Cambria" w:hAnsi="Cambria"/>
          <w:lang w:val="sv-SE"/>
        </w:rPr>
        <w:t xml:space="preserve">yaitu </w:t>
      </w:r>
      <w:r w:rsidRPr="002B4E85">
        <w:rPr>
          <w:rFonts w:ascii="Cambria" w:hAnsi="Cambria"/>
          <w:lang w:val="sv-SE"/>
        </w:rPr>
        <w:t xml:space="preserve">bernilai </w:t>
      </w:r>
      <w:r w:rsidR="008368F2" w:rsidRPr="002B4E85">
        <w:rPr>
          <w:rFonts w:ascii="Cambria" w:hAnsi="Cambria"/>
          <w:lang w:val="sv-SE"/>
        </w:rPr>
        <w:t xml:space="preserve">0.34 </w:t>
      </w:r>
      <w:r w:rsidRPr="002B4E85">
        <w:rPr>
          <w:rFonts w:ascii="Cambria" w:hAnsi="Cambria"/>
          <w:lang w:val="sv-SE"/>
        </w:rPr>
        <w:t xml:space="preserve">HU yang mana nilai tersebut </w:t>
      </w:r>
      <w:r w:rsidR="008368F2" w:rsidRPr="002B4E85">
        <w:rPr>
          <w:rFonts w:ascii="Cambria" w:hAnsi="Cambria"/>
          <w:lang w:val="sv-SE"/>
        </w:rPr>
        <w:t xml:space="preserve">tidak </w:t>
      </w:r>
      <w:r w:rsidRPr="002B4E85">
        <w:rPr>
          <w:rFonts w:ascii="Cambria" w:hAnsi="Cambria"/>
          <w:lang w:val="sv-SE"/>
        </w:rPr>
        <w:t xml:space="preserve">melebihi batas toleransi yaitu ± 2 HU. Sementara nilai </w:t>
      </w:r>
      <w:r w:rsidR="00B81721" w:rsidRPr="002B4E85">
        <w:rPr>
          <w:rFonts w:ascii="Cambria" w:hAnsi="Cambria"/>
          <w:i/>
          <w:lang w:val="sv-SE"/>
        </w:rPr>
        <w:t>CT Number</w:t>
      </w:r>
      <w:r w:rsidRPr="002B4E85">
        <w:rPr>
          <w:rFonts w:ascii="Cambria" w:hAnsi="Cambria"/>
          <w:i/>
          <w:lang w:val="sv-SE"/>
        </w:rPr>
        <w:t xml:space="preserve"> </w:t>
      </w:r>
      <w:r w:rsidRPr="002B4E85">
        <w:rPr>
          <w:rFonts w:ascii="Cambria" w:hAnsi="Cambria"/>
          <w:lang w:val="sv-SE"/>
        </w:rPr>
        <w:t xml:space="preserve">yang terendah yaitu </w:t>
      </w:r>
      <w:r w:rsidRPr="002B4E85">
        <w:rPr>
          <w:rFonts w:ascii="Cambria" w:hAnsi="Cambria"/>
          <w:i/>
          <w:lang w:val="sv-SE"/>
        </w:rPr>
        <w:t xml:space="preserve">slice thickness </w:t>
      </w:r>
      <w:r w:rsidR="003B1175" w:rsidRPr="002B4E85">
        <w:rPr>
          <w:rFonts w:ascii="Cambria" w:hAnsi="Cambria"/>
          <w:lang w:val="sv-SE"/>
        </w:rPr>
        <w:t>7 mm pada ROI 2</w:t>
      </w:r>
      <w:r w:rsidRPr="002B4E85">
        <w:rPr>
          <w:rFonts w:ascii="Cambria" w:hAnsi="Cambria"/>
          <w:lang w:val="sv-SE"/>
        </w:rPr>
        <w:t xml:space="preserve"> atau ar</w:t>
      </w:r>
      <w:r w:rsidR="003B1175" w:rsidRPr="002B4E85">
        <w:rPr>
          <w:rFonts w:ascii="Cambria" w:hAnsi="Cambria"/>
          <w:lang w:val="sv-SE"/>
        </w:rPr>
        <w:t xml:space="preserve">ah jarum jam </w:t>
      </w:r>
      <w:r w:rsidR="009D6185" w:rsidRPr="002B4E85">
        <w:rPr>
          <w:rFonts w:ascii="Cambria" w:hAnsi="Cambria"/>
          <w:lang w:val="sv-SE"/>
        </w:rPr>
        <w:t xml:space="preserve">9 </w:t>
      </w:r>
      <w:r w:rsidR="003B1175" w:rsidRPr="002B4E85">
        <w:rPr>
          <w:rFonts w:ascii="Cambria" w:hAnsi="Cambria"/>
          <w:lang w:val="sv-SE"/>
        </w:rPr>
        <w:t>dengan nilai 1.19</w:t>
      </w:r>
      <w:r w:rsidRPr="002B4E85">
        <w:rPr>
          <w:rFonts w:ascii="Cambria" w:hAnsi="Cambria"/>
          <w:lang w:val="sv-SE"/>
        </w:rPr>
        <w:t xml:space="preserve"> HU.</w:t>
      </w:r>
    </w:p>
    <w:p w14:paraId="599DE2D1" w14:textId="045CE547" w:rsidR="009F752F" w:rsidRPr="002B4E85" w:rsidRDefault="004022A0" w:rsidP="009F752F">
      <w:pPr>
        <w:spacing w:after="0" w:line="360" w:lineRule="auto"/>
        <w:ind w:left="540" w:firstLine="720"/>
        <w:jc w:val="both"/>
        <w:rPr>
          <w:rFonts w:ascii="Cambria" w:hAnsi="Cambria"/>
        </w:rPr>
        <w:sectPr w:rsidR="009F752F" w:rsidRPr="002B4E85" w:rsidSect="009F752F">
          <w:pgSz w:w="8395" w:h="11909" w:code="9"/>
          <w:pgMar w:top="1440" w:right="1195" w:bottom="1440" w:left="1440" w:header="720" w:footer="720" w:gutter="0"/>
          <w:cols w:space="720"/>
          <w:titlePg/>
          <w:docGrid w:linePitch="360"/>
        </w:sectPr>
      </w:pPr>
      <w:r w:rsidRPr="002B4E85">
        <w:rPr>
          <w:rFonts w:ascii="Cambria" w:hAnsi="Cambria"/>
        </w:rPr>
        <w:t xml:space="preserve">Perbedaan nilai ini dikarenakan nilai </w:t>
      </w:r>
      <w:r w:rsidR="00B81721" w:rsidRPr="002B4E85">
        <w:rPr>
          <w:rFonts w:ascii="Cambria" w:hAnsi="Cambria"/>
          <w:i/>
        </w:rPr>
        <w:t>CT Number</w:t>
      </w:r>
      <w:r w:rsidRPr="002B4E85">
        <w:rPr>
          <w:rFonts w:ascii="Cambria" w:hAnsi="Cambria"/>
          <w:i/>
        </w:rPr>
        <w:t xml:space="preserve"> </w:t>
      </w:r>
      <w:r w:rsidRPr="002B4E85">
        <w:rPr>
          <w:rFonts w:ascii="Cambria" w:hAnsi="Cambria"/>
        </w:rPr>
        <w:t xml:space="preserve">yang dihasilkan akan berbeda tergantung pada energi sinar-X dan jenis </w:t>
      </w:r>
      <w:r w:rsidR="00B81721" w:rsidRPr="002B4E85">
        <w:rPr>
          <w:rFonts w:ascii="Cambria" w:hAnsi="Cambria"/>
        </w:rPr>
        <w:t>CT-Scan</w:t>
      </w:r>
      <w:r w:rsidRPr="002B4E85">
        <w:rPr>
          <w:rFonts w:ascii="Cambria" w:hAnsi="Cambria"/>
        </w:rPr>
        <w:t xml:space="preserve"> yang digunakan. Energi dari sinar-X dipengaruhi oleh tegangan tabung yang dipilih, pada penelitian ini tidak dilakukan perubahan nilai tegangan tabung, tegangan tabung yang d</w:t>
      </w:r>
      <w:r w:rsidR="00573890" w:rsidRPr="002B4E85">
        <w:rPr>
          <w:rFonts w:ascii="Cambria" w:hAnsi="Cambria"/>
        </w:rPr>
        <w:t>igunakan konstan diangka 120 kV, s</w:t>
      </w:r>
      <w:r w:rsidRPr="002B4E85">
        <w:rPr>
          <w:rFonts w:ascii="Cambria" w:hAnsi="Cambria"/>
        </w:rPr>
        <w:t xml:space="preserve">ehingga dapat dilihat bahwa walaupun parameter akuisisi yang digunakan </w:t>
      </w:r>
      <w:r w:rsidRPr="002B4E85">
        <w:rPr>
          <w:rFonts w:ascii="Cambria" w:hAnsi="Cambria"/>
        </w:rPr>
        <w:lastRenderedPageBreak/>
        <w:t xml:space="preserve">bervariasi, sebaran data pengukuran nilai </w:t>
      </w:r>
      <w:r w:rsidR="00B81721" w:rsidRPr="002B4E85">
        <w:rPr>
          <w:rFonts w:ascii="Cambria" w:hAnsi="Cambria"/>
          <w:i/>
        </w:rPr>
        <w:t>CT Number</w:t>
      </w:r>
      <w:r w:rsidRPr="002B4E85">
        <w:rPr>
          <w:rFonts w:ascii="Cambria" w:hAnsi="Cambria"/>
          <w:i/>
        </w:rPr>
        <w:t xml:space="preserve"> </w:t>
      </w:r>
      <w:r w:rsidRPr="002B4E85">
        <w:rPr>
          <w:rFonts w:ascii="Cambria" w:hAnsi="Cambria"/>
        </w:rPr>
        <w:t xml:space="preserve">yang diperoleh untuk variasi faktor eksposi yang berbeda relatif kecil. Sebaran data yang kecil ini sesuai dengan yang diharapkan karena menunjukkan keluaran energi sinar-X konsisten dari pesawat </w:t>
      </w:r>
      <w:r w:rsidR="00B81721" w:rsidRPr="002B4E85">
        <w:rPr>
          <w:rFonts w:ascii="Cambria" w:hAnsi="Cambria"/>
        </w:rPr>
        <w:t>CT-Scan</w:t>
      </w:r>
      <w:r w:rsidRPr="002B4E85">
        <w:rPr>
          <w:rFonts w:ascii="Cambria" w:hAnsi="Cambria"/>
        </w:rPr>
        <w:t xml:space="preserve"> yang digunakan</w:t>
      </w:r>
      <w:r w:rsidR="009D1771" w:rsidRPr="002B4E85">
        <w:rPr>
          <w:rFonts w:ascii="Cambria" w:hAnsi="Cambria"/>
        </w:rPr>
        <w:t xml:space="preserve"> </w:t>
      </w:r>
      <w:r w:rsidR="009D1771" w:rsidRPr="002B4E85">
        <w:rPr>
          <w:rFonts w:ascii="Cambria" w:hAnsi="Cambria"/>
        </w:rPr>
        <w:fldChar w:fldCharType="begin" w:fldLock="1"/>
      </w:r>
      <w:r w:rsidR="006E5AE5" w:rsidRPr="002B4E85">
        <w:rPr>
          <w:rFonts w:ascii="Cambria" w:hAnsi="Cambria"/>
        </w:rPr>
        <w:instrText>ADDIN CSL_CITATION {"citationItems":[{"id":"ITEM-1","itemData":{"URL":"https://digilib.itb.ac.id/gdl/download/261045","accessed":{"date-parts":[["2024","9","10"]]},"author":[{"dropping-particle":"","family":"Azzahra","given":"Nazliah","non-dropping-particle":"","parse-names":false,"suffix":""}],"container-title":"15/9/2022","id":"ITEM-1","issued":{"date-parts":[["2022"]]},"title":"Pengaruh arus tabung dan ketebalan irisan terhadap kualitas citra CT-Scan pada AAPM CT performance hantom","type":"webpage"},"uris":["http://www.mendeley.com/documents/?uuid=aa5d5359-9e01-4e77-a150-952f4d71ceac"]}],"mendeley":{"formattedCitation":"(Azzahra, 2022)","plainTextFormattedCitation":"(Azzahra, 2022)","previouslyFormattedCitation":"(Azzahra, 2022)"},"properties":{"noteIndex":0},"schema":"https://github.com/citation-style-language/schema/raw/master/csl-citation.json"}</w:instrText>
      </w:r>
      <w:r w:rsidR="009D1771" w:rsidRPr="002B4E85">
        <w:rPr>
          <w:rFonts w:ascii="Cambria" w:hAnsi="Cambria"/>
        </w:rPr>
        <w:fldChar w:fldCharType="separate"/>
      </w:r>
      <w:r w:rsidR="009D1771" w:rsidRPr="002B4E85">
        <w:rPr>
          <w:rFonts w:ascii="Cambria" w:hAnsi="Cambria"/>
          <w:noProof/>
        </w:rPr>
        <w:t>(Azzahra, 2022)</w:t>
      </w:r>
      <w:r w:rsidR="009D1771" w:rsidRPr="002B4E85">
        <w:rPr>
          <w:rFonts w:ascii="Cambria" w:hAnsi="Cambria"/>
        </w:rPr>
        <w:fldChar w:fldCharType="end"/>
      </w:r>
      <w:r w:rsidR="00AA723A">
        <w:rPr>
          <w:rFonts w:ascii="Cambria" w:hAnsi="Cambria"/>
        </w:rPr>
        <w:t>.</w:t>
      </w:r>
    </w:p>
    <w:p w14:paraId="6B11F9DB" w14:textId="295FCB54" w:rsidR="00074CEA" w:rsidRPr="002B4E85" w:rsidRDefault="00074CEA" w:rsidP="00AA723A">
      <w:pPr>
        <w:pStyle w:val="Heading1"/>
        <w:rPr>
          <w:lang w:val="sv-SE"/>
        </w:rPr>
      </w:pPr>
      <w:bookmarkStart w:id="58" w:name="_Toc202895208"/>
      <w:r w:rsidRPr="002B4E85">
        <w:rPr>
          <w:lang w:val="sv-SE"/>
        </w:rPr>
        <w:lastRenderedPageBreak/>
        <w:t xml:space="preserve">BAB V </w:t>
      </w:r>
      <w:r w:rsidRPr="002B4E85">
        <w:rPr>
          <w:lang w:val="sv-SE"/>
        </w:rPr>
        <w:br/>
        <w:t>SIMPULAN DAN SARAN</w:t>
      </w:r>
      <w:bookmarkEnd w:id="58"/>
    </w:p>
    <w:p w14:paraId="2C1ED72B" w14:textId="21C5AB5D" w:rsidR="00963C78" w:rsidRPr="002B4E85" w:rsidRDefault="00074CEA" w:rsidP="00924832">
      <w:pPr>
        <w:pStyle w:val="Heading2"/>
        <w:numPr>
          <w:ilvl w:val="0"/>
          <w:numId w:val="30"/>
        </w:numPr>
        <w:rPr>
          <w:lang w:val="sv-SE"/>
        </w:rPr>
      </w:pPr>
      <w:bookmarkStart w:id="59" w:name="_Toc202895209"/>
      <w:r w:rsidRPr="002B4E85">
        <w:rPr>
          <w:lang w:val="sv-SE"/>
        </w:rPr>
        <w:t>S</w:t>
      </w:r>
      <w:r w:rsidR="00E964D8" w:rsidRPr="002B4E85">
        <w:rPr>
          <w:lang w:val="sv-SE"/>
        </w:rPr>
        <w:t>impulan</w:t>
      </w:r>
      <w:bookmarkEnd w:id="59"/>
    </w:p>
    <w:p w14:paraId="5504CE9D" w14:textId="315F3271" w:rsidR="00074CEA" w:rsidRPr="002B4E85" w:rsidRDefault="00963C78" w:rsidP="00963C78">
      <w:pPr>
        <w:pStyle w:val="ListParagraph"/>
        <w:spacing w:line="360" w:lineRule="auto"/>
        <w:rPr>
          <w:rFonts w:ascii="Cambria" w:hAnsi="Cambria"/>
          <w:lang w:val="sv-SE"/>
        </w:rPr>
      </w:pPr>
      <w:r w:rsidRPr="002B4E85">
        <w:rPr>
          <w:rFonts w:ascii="Cambria" w:hAnsi="Cambria"/>
          <w:lang w:val="sv-SE"/>
        </w:rPr>
        <w:t>Hasil penelitian ini menghasilkan simpulan sebagai berikut:</w:t>
      </w:r>
    </w:p>
    <w:p w14:paraId="19210ECD" w14:textId="5D3964F5" w:rsidR="00181F03" w:rsidRPr="002B4E85" w:rsidRDefault="002026BB" w:rsidP="000E06C2">
      <w:pPr>
        <w:pStyle w:val="ListParagraph"/>
        <w:numPr>
          <w:ilvl w:val="0"/>
          <w:numId w:val="18"/>
        </w:numPr>
        <w:tabs>
          <w:tab w:val="left" w:pos="1080"/>
          <w:tab w:val="left" w:pos="1440"/>
        </w:tabs>
        <w:spacing w:line="360" w:lineRule="auto"/>
        <w:ind w:left="1440"/>
        <w:jc w:val="both"/>
        <w:rPr>
          <w:rFonts w:ascii="Cambria" w:hAnsi="Cambria"/>
          <w:lang w:val="sv-SE"/>
        </w:rPr>
      </w:pPr>
      <w:r w:rsidRPr="002B4E85">
        <w:rPr>
          <w:rFonts w:ascii="Cambria" w:hAnsi="Cambria"/>
        </w:rPr>
        <w:t xml:space="preserve">Hubungan </w:t>
      </w:r>
      <w:r w:rsidRPr="002B4E85">
        <w:rPr>
          <w:rFonts w:ascii="Cambria" w:hAnsi="Cambria"/>
          <w:i/>
        </w:rPr>
        <w:t>noise</w:t>
      </w:r>
      <w:r w:rsidRPr="002B4E85">
        <w:rPr>
          <w:rFonts w:ascii="Cambria" w:hAnsi="Cambria"/>
        </w:rPr>
        <w:t xml:space="preserve"> dianalisis menggunakan metode NPS dengan</w:t>
      </w:r>
      <w:r w:rsidR="00851F14" w:rsidRPr="002B4E85">
        <w:rPr>
          <w:rFonts w:ascii="Cambria" w:hAnsi="Cambria"/>
        </w:rPr>
        <w:t xml:space="preserve"> variasi </w:t>
      </w:r>
      <w:r w:rsidR="00851F14" w:rsidRPr="002B4E85">
        <w:rPr>
          <w:rFonts w:ascii="Cambria" w:hAnsi="Cambria"/>
          <w:i/>
        </w:rPr>
        <w:t>slice thickness</w:t>
      </w:r>
      <w:r w:rsidRPr="002B4E85">
        <w:rPr>
          <w:rFonts w:ascii="Cambria" w:hAnsi="Cambria"/>
        </w:rPr>
        <w:t xml:space="preserve">, </w:t>
      </w:r>
      <w:r w:rsidR="000E06C2" w:rsidRPr="002B4E85">
        <w:rPr>
          <w:rFonts w:ascii="Cambria" w:hAnsi="Cambria"/>
        </w:rPr>
        <w:t xml:space="preserve">tegangan, dan arus tabung CT-Scan. </w:t>
      </w:r>
      <w:r w:rsidR="000E06C2" w:rsidRPr="002B4E85">
        <w:rPr>
          <w:rFonts w:ascii="Cambria" w:hAnsi="Cambria"/>
          <w:i/>
        </w:rPr>
        <w:t>Slice thickness</w:t>
      </w:r>
      <w:r w:rsidR="000E06C2" w:rsidRPr="002B4E85">
        <w:rPr>
          <w:rFonts w:ascii="Cambria" w:hAnsi="Cambria"/>
        </w:rPr>
        <w:t xml:space="preserve"> yang lebih besar menurunkan nilai </w:t>
      </w:r>
      <w:r w:rsidR="00A451EC" w:rsidRPr="002B4E85">
        <w:rPr>
          <w:rFonts w:ascii="Cambria" w:hAnsi="Cambria"/>
          <w:i/>
        </w:rPr>
        <w:t>p</w:t>
      </w:r>
      <w:r w:rsidR="000E06C2" w:rsidRPr="002B4E85">
        <w:rPr>
          <w:rFonts w:ascii="Cambria" w:hAnsi="Cambria"/>
          <w:i/>
        </w:rPr>
        <w:t>eak</w:t>
      </w:r>
      <w:r w:rsidR="000E06C2" w:rsidRPr="002B4E85">
        <w:rPr>
          <w:rFonts w:ascii="Cambria" w:hAnsi="Cambria"/>
        </w:rPr>
        <w:t xml:space="preserve"> didapatkan nilai </w:t>
      </w:r>
      <w:r w:rsidR="000E06C2" w:rsidRPr="002B4E85">
        <w:rPr>
          <w:rFonts w:ascii="Cambria" w:hAnsi="Cambria"/>
          <w:i/>
        </w:rPr>
        <w:t xml:space="preserve">peak noise </w:t>
      </w:r>
      <w:r w:rsidR="000E06C2" w:rsidRPr="002B4E85">
        <w:rPr>
          <w:rFonts w:ascii="Cambria" w:hAnsi="Cambria"/>
        </w:rPr>
        <w:t>terendah sebesar 3.84 HU</w:t>
      </w:r>
      <w:r w:rsidR="000E06C2" w:rsidRPr="002B4E85">
        <w:rPr>
          <w:rFonts w:ascii="Cambria" w:hAnsi="Cambria"/>
          <w:vertAlign w:val="superscript"/>
        </w:rPr>
        <w:t>2</w:t>
      </w:r>
      <w:r w:rsidR="000E06C2" w:rsidRPr="002B4E85">
        <w:rPr>
          <w:rFonts w:ascii="Cambria" w:hAnsi="Cambria"/>
        </w:rPr>
        <w:t>mm</w:t>
      </w:r>
      <w:r w:rsidR="000E06C2" w:rsidRPr="002B4E85">
        <w:rPr>
          <w:rFonts w:ascii="Cambria" w:hAnsi="Cambria"/>
          <w:vertAlign w:val="superscript"/>
        </w:rPr>
        <w:t>2</w:t>
      </w:r>
      <w:r w:rsidR="000E06C2" w:rsidRPr="002B4E85">
        <w:rPr>
          <w:rFonts w:ascii="Cambria" w:hAnsi="Cambria"/>
        </w:rPr>
        <w:t xml:space="preserve">. Hal serupa terjadi pada variasi tegangan tabung, di mana semakin tinggi tegangan maka semakin rendah nilai </w:t>
      </w:r>
      <w:r w:rsidR="000E06C2" w:rsidRPr="002B4E85">
        <w:rPr>
          <w:rFonts w:ascii="Cambria" w:hAnsi="Cambria"/>
          <w:i/>
        </w:rPr>
        <w:t xml:space="preserve">peak noise </w:t>
      </w:r>
      <w:r w:rsidR="000E06C2" w:rsidRPr="002B4E85">
        <w:rPr>
          <w:rFonts w:ascii="Cambria" w:hAnsi="Cambria"/>
        </w:rPr>
        <w:t>sebesar 4.55 HU</w:t>
      </w:r>
      <w:r w:rsidR="000E06C2" w:rsidRPr="002B4E85">
        <w:rPr>
          <w:rFonts w:ascii="Cambria" w:hAnsi="Cambria"/>
          <w:vertAlign w:val="superscript"/>
        </w:rPr>
        <w:t>2</w:t>
      </w:r>
      <w:r w:rsidR="000E06C2" w:rsidRPr="002B4E85">
        <w:rPr>
          <w:rFonts w:ascii="Cambria" w:hAnsi="Cambria"/>
        </w:rPr>
        <w:t>mm</w:t>
      </w:r>
      <w:r w:rsidR="000E06C2" w:rsidRPr="002B4E85">
        <w:rPr>
          <w:rFonts w:ascii="Cambria" w:hAnsi="Cambria"/>
          <w:vertAlign w:val="superscript"/>
        </w:rPr>
        <w:t>2</w:t>
      </w:r>
      <w:r w:rsidR="000E06C2" w:rsidRPr="002B4E85">
        <w:rPr>
          <w:rFonts w:ascii="Cambria" w:hAnsi="Cambria"/>
        </w:rPr>
        <w:t xml:space="preserve">. </w:t>
      </w:r>
      <w:r w:rsidRPr="002B4E85">
        <w:rPr>
          <w:rFonts w:ascii="Cambria" w:hAnsi="Cambria"/>
        </w:rPr>
        <w:t xml:space="preserve">Peningkatan arus tabung menghasilkan nilai </w:t>
      </w:r>
      <w:r w:rsidR="00A451EC" w:rsidRPr="002B4E85">
        <w:rPr>
          <w:rFonts w:ascii="Cambria" w:hAnsi="Cambria"/>
          <w:i/>
        </w:rPr>
        <w:t>p</w:t>
      </w:r>
      <w:r w:rsidR="000E06C2" w:rsidRPr="002B4E85">
        <w:rPr>
          <w:rFonts w:ascii="Cambria" w:hAnsi="Cambria"/>
          <w:i/>
        </w:rPr>
        <w:t>eak</w:t>
      </w:r>
      <w:r w:rsidR="000E06C2" w:rsidRPr="002B4E85">
        <w:rPr>
          <w:rFonts w:ascii="Cambria" w:hAnsi="Cambria"/>
        </w:rPr>
        <w:t xml:space="preserve"> </w:t>
      </w:r>
      <w:r w:rsidRPr="002B4E85">
        <w:rPr>
          <w:rFonts w:ascii="Cambria" w:hAnsi="Cambria"/>
        </w:rPr>
        <w:t>yang lebih rendah</w:t>
      </w:r>
      <w:r w:rsidR="000E06C2" w:rsidRPr="002B4E85">
        <w:rPr>
          <w:rFonts w:ascii="Cambria" w:hAnsi="Cambria"/>
        </w:rPr>
        <w:t xml:space="preserve"> didapatkan nilai </w:t>
      </w:r>
      <w:r w:rsidR="000E06C2" w:rsidRPr="002B4E85">
        <w:rPr>
          <w:rFonts w:ascii="Cambria" w:hAnsi="Cambria"/>
          <w:i/>
        </w:rPr>
        <w:t xml:space="preserve">peak noise </w:t>
      </w:r>
      <w:r w:rsidR="000E06C2" w:rsidRPr="002B4E85">
        <w:rPr>
          <w:rFonts w:ascii="Cambria" w:hAnsi="Cambria"/>
        </w:rPr>
        <w:t>terendah sebesar 4.55 HU</w:t>
      </w:r>
      <w:r w:rsidR="000E06C2" w:rsidRPr="002B4E85">
        <w:rPr>
          <w:rFonts w:ascii="Cambria" w:hAnsi="Cambria"/>
          <w:vertAlign w:val="superscript"/>
        </w:rPr>
        <w:t>2</w:t>
      </w:r>
      <w:r w:rsidR="000E06C2" w:rsidRPr="002B4E85">
        <w:rPr>
          <w:rFonts w:ascii="Cambria" w:hAnsi="Cambria"/>
        </w:rPr>
        <w:t>mm</w:t>
      </w:r>
      <w:r w:rsidR="000E06C2" w:rsidRPr="002B4E85">
        <w:rPr>
          <w:rFonts w:ascii="Cambria" w:hAnsi="Cambria"/>
          <w:vertAlign w:val="superscript"/>
        </w:rPr>
        <w:t>2</w:t>
      </w:r>
      <w:r w:rsidR="00152785" w:rsidRPr="002B4E85">
        <w:rPr>
          <w:rFonts w:ascii="Cambria" w:hAnsi="Cambria"/>
        </w:rPr>
        <w:t xml:space="preserve">. </w:t>
      </w:r>
      <w:r w:rsidR="000E06C2" w:rsidRPr="002B4E85">
        <w:rPr>
          <w:rFonts w:ascii="Cambria" w:hAnsi="Cambria"/>
        </w:rPr>
        <w:t>Dengan demikian hasil optimal dari ketiga variasi ter</w:t>
      </w:r>
      <w:r w:rsidR="000E0719" w:rsidRPr="002B4E85">
        <w:rPr>
          <w:rFonts w:ascii="Cambria" w:hAnsi="Cambria"/>
        </w:rPr>
        <w:t>dapat pada 120 kV, 340 mA, dan 10</w:t>
      </w:r>
      <w:r w:rsidR="000E06C2" w:rsidRPr="002B4E85">
        <w:rPr>
          <w:rFonts w:ascii="Cambria" w:hAnsi="Cambria"/>
        </w:rPr>
        <w:t xml:space="preserve"> mm</w:t>
      </w:r>
      <w:r w:rsidR="000E0719" w:rsidRPr="002B4E85">
        <w:rPr>
          <w:rFonts w:ascii="Cambria" w:hAnsi="Cambria"/>
        </w:rPr>
        <w:t xml:space="preserve"> dengan nilai </w:t>
      </w:r>
      <w:r w:rsidR="000E0719" w:rsidRPr="002B4E85">
        <w:rPr>
          <w:rFonts w:ascii="Cambria" w:hAnsi="Cambria"/>
          <w:i/>
        </w:rPr>
        <w:t xml:space="preserve">peak noise </w:t>
      </w:r>
      <w:r w:rsidR="000E0719" w:rsidRPr="002B4E85">
        <w:rPr>
          <w:rFonts w:ascii="Cambria" w:hAnsi="Cambria"/>
        </w:rPr>
        <w:t>3.84 HU</w:t>
      </w:r>
      <w:r w:rsidR="000E0719" w:rsidRPr="002B4E85">
        <w:rPr>
          <w:rFonts w:ascii="Cambria" w:hAnsi="Cambria"/>
          <w:vertAlign w:val="superscript"/>
        </w:rPr>
        <w:t>2</w:t>
      </w:r>
      <w:r w:rsidR="000E0719" w:rsidRPr="002B4E85">
        <w:rPr>
          <w:rFonts w:ascii="Cambria" w:hAnsi="Cambria"/>
        </w:rPr>
        <w:t>mm</w:t>
      </w:r>
      <w:r w:rsidR="000E0719" w:rsidRPr="002B4E85">
        <w:rPr>
          <w:rFonts w:ascii="Cambria" w:hAnsi="Cambria"/>
          <w:vertAlign w:val="superscript"/>
        </w:rPr>
        <w:t>2</w:t>
      </w:r>
      <w:r w:rsidR="000E06C2" w:rsidRPr="002B4E85">
        <w:rPr>
          <w:rFonts w:ascii="Cambria" w:hAnsi="Cambria"/>
        </w:rPr>
        <w:t>.</w:t>
      </w:r>
    </w:p>
    <w:p w14:paraId="618AC500" w14:textId="5641380D" w:rsidR="008A2957" w:rsidRPr="002B4E85" w:rsidRDefault="00865D23" w:rsidP="00924832">
      <w:pPr>
        <w:pStyle w:val="ListParagraph"/>
        <w:numPr>
          <w:ilvl w:val="0"/>
          <w:numId w:val="18"/>
        </w:numPr>
        <w:tabs>
          <w:tab w:val="left" w:pos="1080"/>
          <w:tab w:val="left" w:pos="1440"/>
        </w:tabs>
        <w:spacing w:line="360" w:lineRule="auto"/>
        <w:ind w:left="1440"/>
        <w:jc w:val="both"/>
        <w:rPr>
          <w:rFonts w:ascii="Cambria" w:hAnsi="Cambria"/>
          <w:lang w:val="sv-SE"/>
        </w:rPr>
      </w:pPr>
      <w:r w:rsidRPr="002B4E85">
        <w:rPr>
          <w:rFonts w:ascii="Cambria" w:hAnsi="Cambria"/>
        </w:rPr>
        <w:t xml:space="preserve">Hasil pengukuran </w:t>
      </w:r>
      <w:r w:rsidRPr="002B4E85">
        <w:rPr>
          <w:rFonts w:ascii="Cambria" w:hAnsi="Cambria"/>
          <w:i/>
        </w:rPr>
        <w:t>CT</w:t>
      </w:r>
      <w:r w:rsidRPr="002B4E85">
        <w:rPr>
          <w:rFonts w:ascii="Cambria" w:hAnsi="Cambria"/>
        </w:rPr>
        <w:t xml:space="preserve"> </w:t>
      </w:r>
      <w:r w:rsidR="00A01BEC" w:rsidRPr="002B4E85">
        <w:rPr>
          <w:rFonts w:ascii="Cambria" w:hAnsi="Cambria"/>
          <w:i/>
        </w:rPr>
        <w:t>N</w:t>
      </w:r>
      <w:r w:rsidRPr="002B4E85">
        <w:rPr>
          <w:rFonts w:ascii="Cambria" w:hAnsi="Cambria"/>
          <w:i/>
        </w:rPr>
        <w:t>umber</w:t>
      </w:r>
      <w:r w:rsidRPr="002B4E85">
        <w:rPr>
          <w:rFonts w:ascii="Cambria" w:hAnsi="Cambria"/>
        </w:rPr>
        <w:t xml:space="preserve"> keseragaman pada </w:t>
      </w:r>
      <w:r w:rsidRPr="002B4E85">
        <w:rPr>
          <w:rFonts w:ascii="Cambria" w:hAnsi="Cambria"/>
          <w:i/>
        </w:rPr>
        <w:t>slice helical</w:t>
      </w:r>
      <w:r w:rsidRPr="002B4E85">
        <w:rPr>
          <w:rFonts w:ascii="Cambria" w:hAnsi="Cambria"/>
        </w:rPr>
        <w:t xml:space="preserve"> berdasarkan variasi arus tabung de</w:t>
      </w:r>
      <w:r w:rsidR="00213D15" w:rsidRPr="002B4E85">
        <w:rPr>
          <w:rFonts w:ascii="Cambria" w:hAnsi="Cambria"/>
        </w:rPr>
        <w:t xml:space="preserve">ngan tegangan 90 kV dan 120 kV </w:t>
      </w:r>
      <w:r w:rsidR="00213D15" w:rsidRPr="002B4E85">
        <w:rPr>
          <w:rFonts w:ascii="Cambria" w:hAnsi="Cambria"/>
        </w:rPr>
        <w:lastRenderedPageBreak/>
        <w:t xml:space="preserve">menunjukkan </w:t>
      </w:r>
      <w:r w:rsidR="00213D15" w:rsidRPr="002B4E85">
        <w:rPr>
          <w:rFonts w:ascii="Cambria" w:hAnsi="Cambria"/>
          <w:i/>
        </w:rPr>
        <w:t xml:space="preserve">CT </w:t>
      </w:r>
      <w:r w:rsidR="0020128A" w:rsidRPr="002B4E85">
        <w:rPr>
          <w:rFonts w:ascii="Cambria" w:hAnsi="Cambria"/>
          <w:i/>
        </w:rPr>
        <w:t>Number</w:t>
      </w:r>
      <w:r w:rsidR="00213D15" w:rsidRPr="002B4E85">
        <w:rPr>
          <w:rFonts w:ascii="Cambria" w:hAnsi="Cambria"/>
          <w:i/>
        </w:rPr>
        <w:t xml:space="preserve"> </w:t>
      </w:r>
      <w:r w:rsidR="00213D15" w:rsidRPr="002B4E85">
        <w:rPr>
          <w:rFonts w:ascii="Cambria" w:hAnsi="Cambria"/>
        </w:rPr>
        <w:t xml:space="preserve">tertinggi </w:t>
      </w:r>
      <w:r w:rsidR="00851196" w:rsidRPr="002B4E85">
        <w:rPr>
          <w:rFonts w:ascii="Cambria" w:hAnsi="Cambria"/>
        </w:rPr>
        <w:t xml:space="preserve">terdapat </w:t>
      </w:r>
      <w:r w:rsidR="00213D15" w:rsidRPr="002B4E85">
        <w:rPr>
          <w:rFonts w:ascii="Cambria" w:hAnsi="Cambria"/>
        </w:rPr>
        <w:t xml:space="preserve">pada ROI </w:t>
      </w:r>
      <w:r w:rsidR="00CA7E73" w:rsidRPr="002B4E85">
        <w:rPr>
          <w:rFonts w:ascii="Cambria" w:hAnsi="Cambria"/>
        </w:rPr>
        <w:t xml:space="preserve">4 </w:t>
      </w:r>
      <w:r w:rsidR="00213D15" w:rsidRPr="002B4E85">
        <w:rPr>
          <w:rFonts w:ascii="Cambria" w:hAnsi="Cambria"/>
        </w:rPr>
        <w:t>bernilai</w:t>
      </w:r>
      <w:r w:rsidR="00CA7E73" w:rsidRPr="002B4E85">
        <w:rPr>
          <w:rFonts w:ascii="Cambria" w:hAnsi="Cambria"/>
        </w:rPr>
        <w:t xml:space="preserve"> 1.84</w:t>
      </w:r>
      <w:r w:rsidR="00213D15" w:rsidRPr="002B4E85">
        <w:rPr>
          <w:rFonts w:ascii="Cambria" w:hAnsi="Cambria"/>
        </w:rPr>
        <w:t xml:space="preserve"> HU dan nilai </w:t>
      </w:r>
      <w:r w:rsidR="00851196" w:rsidRPr="002B4E85">
        <w:rPr>
          <w:rFonts w:ascii="Cambria" w:hAnsi="Cambria"/>
        </w:rPr>
        <w:t>terendah</w:t>
      </w:r>
      <w:r w:rsidR="00353B64" w:rsidRPr="002B4E85">
        <w:rPr>
          <w:rFonts w:ascii="Cambria" w:hAnsi="Cambria"/>
        </w:rPr>
        <w:t xml:space="preserve"> pada ROI 3 </w:t>
      </w:r>
      <w:r w:rsidR="00851196" w:rsidRPr="002B4E85">
        <w:rPr>
          <w:rFonts w:ascii="Cambria" w:hAnsi="Cambria"/>
        </w:rPr>
        <w:t>ber</w:t>
      </w:r>
      <w:r w:rsidR="00353B64" w:rsidRPr="002B4E85">
        <w:rPr>
          <w:rFonts w:ascii="Cambria" w:hAnsi="Cambria"/>
        </w:rPr>
        <w:t xml:space="preserve">nilai </w:t>
      </w:r>
      <w:r w:rsidR="00661ED1" w:rsidRPr="002B4E85">
        <w:rPr>
          <w:rFonts w:ascii="Cambria" w:hAnsi="Cambria"/>
        </w:rPr>
        <w:t>1.37</w:t>
      </w:r>
      <w:r w:rsidR="00353B64" w:rsidRPr="002B4E85">
        <w:rPr>
          <w:rFonts w:ascii="Cambria" w:hAnsi="Cambria"/>
        </w:rPr>
        <w:t xml:space="preserve"> HU</w:t>
      </w:r>
      <w:r w:rsidR="00851196" w:rsidRPr="002B4E85">
        <w:rPr>
          <w:rFonts w:ascii="Cambria" w:hAnsi="Cambria"/>
        </w:rPr>
        <w:t xml:space="preserve"> serta pada variasi </w:t>
      </w:r>
      <w:r w:rsidR="00851196" w:rsidRPr="002B4E85">
        <w:rPr>
          <w:rFonts w:ascii="Cambria" w:hAnsi="Cambria"/>
          <w:i/>
        </w:rPr>
        <w:t>slice thickness</w:t>
      </w:r>
      <w:r w:rsidR="00851196" w:rsidRPr="002B4E85">
        <w:rPr>
          <w:rFonts w:ascii="Cambria" w:hAnsi="Cambria"/>
        </w:rPr>
        <w:t xml:space="preserve"> nilai </w:t>
      </w:r>
      <w:r w:rsidR="00851196" w:rsidRPr="002B4E85">
        <w:rPr>
          <w:rFonts w:ascii="Cambria" w:hAnsi="Cambria"/>
          <w:i/>
        </w:rPr>
        <w:t xml:space="preserve">CT Number </w:t>
      </w:r>
      <w:r w:rsidR="00851196" w:rsidRPr="002B4E85">
        <w:rPr>
          <w:rFonts w:ascii="Cambria" w:hAnsi="Cambria"/>
        </w:rPr>
        <w:t>tertinggi pada ROI 1 sebesar 1.78 HU dan terendah pada ROI 2 sebesar 1.19 HU</w:t>
      </w:r>
      <w:r w:rsidR="00661ED1" w:rsidRPr="002B4E85">
        <w:rPr>
          <w:rFonts w:ascii="Cambria" w:hAnsi="Cambria"/>
        </w:rPr>
        <w:t xml:space="preserve">. Nilai </w:t>
      </w:r>
      <w:r w:rsidR="00661ED1" w:rsidRPr="002B4E85">
        <w:rPr>
          <w:rFonts w:ascii="Cambria" w:hAnsi="Cambria"/>
          <w:i/>
        </w:rPr>
        <w:t xml:space="preserve">CT </w:t>
      </w:r>
      <w:r w:rsidR="0020128A" w:rsidRPr="002B4E85">
        <w:rPr>
          <w:rFonts w:ascii="Cambria" w:hAnsi="Cambria"/>
          <w:i/>
        </w:rPr>
        <w:t>Number</w:t>
      </w:r>
      <w:r w:rsidR="00661ED1" w:rsidRPr="002B4E85">
        <w:rPr>
          <w:rFonts w:ascii="Cambria" w:hAnsi="Cambria"/>
        </w:rPr>
        <w:t xml:space="preserve"> yang kurang dari </w:t>
      </w:r>
      <w:r w:rsidR="009F752F" w:rsidRPr="002B4E85">
        <w:rPr>
          <w:rFonts w:ascii="Cambria" w:hAnsi="Cambria"/>
          <w:lang w:val="sv-SE"/>
        </w:rPr>
        <w:t xml:space="preserve">± </w:t>
      </w:r>
      <w:r w:rsidR="00661ED1" w:rsidRPr="002B4E85">
        <w:rPr>
          <w:rFonts w:ascii="Cambria" w:hAnsi="Cambria"/>
        </w:rPr>
        <w:t xml:space="preserve">2 HU </w:t>
      </w:r>
      <w:r w:rsidR="009F752F" w:rsidRPr="002B4E85">
        <w:rPr>
          <w:rFonts w:ascii="Cambria" w:hAnsi="Cambria"/>
        </w:rPr>
        <w:t xml:space="preserve">menunjukkan </w:t>
      </w:r>
      <w:r w:rsidR="00353B64" w:rsidRPr="002B4E85">
        <w:rPr>
          <w:rFonts w:ascii="Cambria" w:hAnsi="Cambria"/>
        </w:rPr>
        <w:t xml:space="preserve">modalitas CT-Scan masih memenuhi syarat </w:t>
      </w:r>
      <w:r w:rsidR="0093717B" w:rsidRPr="002B4E85">
        <w:rPr>
          <w:rFonts w:ascii="Cambria" w:hAnsi="Cambria"/>
        </w:rPr>
        <w:t>PERKA BAPETEN Nomor 2 Tahun 2022</w:t>
      </w:r>
      <w:r w:rsidR="00851196" w:rsidRPr="002B4E85">
        <w:rPr>
          <w:rFonts w:ascii="Cambria" w:hAnsi="Cambria"/>
        </w:rPr>
        <w:t>.</w:t>
      </w:r>
    </w:p>
    <w:p w14:paraId="2341673C" w14:textId="6A654D54" w:rsidR="00074CEA" w:rsidRPr="002B4E85" w:rsidRDefault="00074CEA" w:rsidP="00924832">
      <w:pPr>
        <w:pStyle w:val="Heading2"/>
        <w:numPr>
          <w:ilvl w:val="0"/>
          <w:numId w:val="32"/>
        </w:numPr>
        <w:ind w:left="720"/>
      </w:pPr>
      <w:bookmarkStart w:id="60" w:name="_Toc202895210"/>
      <w:r w:rsidRPr="002B4E85">
        <w:t>S</w:t>
      </w:r>
      <w:r w:rsidR="00E964D8" w:rsidRPr="002B4E85">
        <w:rPr>
          <w:rStyle w:val="Heading1Char"/>
          <w:b/>
          <w:szCs w:val="26"/>
        </w:rPr>
        <w:t>aran</w:t>
      </w:r>
      <w:bookmarkEnd w:id="60"/>
    </w:p>
    <w:p w14:paraId="2B096F80" w14:textId="1BDF93E1" w:rsidR="00074CEA" w:rsidRPr="002B4E85" w:rsidRDefault="00DA754B" w:rsidP="00DA754B">
      <w:pPr>
        <w:pStyle w:val="ListParagraph"/>
        <w:spacing w:line="360" w:lineRule="auto"/>
        <w:jc w:val="both"/>
        <w:rPr>
          <w:rFonts w:ascii="Cambria" w:hAnsi="Cambria"/>
          <w:lang w:val="sv-SE"/>
        </w:rPr>
      </w:pPr>
      <w:r w:rsidRPr="002B4E85">
        <w:rPr>
          <w:rFonts w:ascii="Cambria" w:hAnsi="Cambria"/>
          <w:lang w:val="sv-SE"/>
        </w:rPr>
        <w:t>Berdasarkan hasil penelitian penulis menyampaikan beberapa saran, yaitu:</w:t>
      </w:r>
    </w:p>
    <w:p w14:paraId="1A96D7B4" w14:textId="7D9CB8EB" w:rsidR="00181F03" w:rsidRPr="002B4E85" w:rsidRDefault="00181F03" w:rsidP="00924832">
      <w:pPr>
        <w:pStyle w:val="ListParagraph"/>
        <w:numPr>
          <w:ilvl w:val="1"/>
          <w:numId w:val="17"/>
        </w:numPr>
        <w:spacing w:line="360" w:lineRule="auto"/>
        <w:jc w:val="both"/>
        <w:rPr>
          <w:rFonts w:ascii="Cambria" w:hAnsi="Cambria"/>
          <w:lang w:val="sv-SE"/>
        </w:rPr>
      </w:pPr>
      <w:r w:rsidRPr="002B4E85">
        <w:rPr>
          <w:rFonts w:ascii="Cambria" w:hAnsi="Cambria"/>
          <w:lang w:val="sv-SE"/>
        </w:rPr>
        <w:t xml:space="preserve">Dalam rangka memperluas cakupan analisis saat membandingkan faktor eksposi, disarankan untuk menambahkan jenis filter yang digunakan pada CT-Scan, seperti </w:t>
      </w:r>
      <w:r w:rsidRPr="002B4E85">
        <w:rPr>
          <w:rFonts w:ascii="Cambria" w:hAnsi="Cambria"/>
          <w:i/>
          <w:lang w:val="sv-SE"/>
        </w:rPr>
        <w:t>sharp</w:t>
      </w:r>
      <w:r w:rsidRPr="002B4E85">
        <w:rPr>
          <w:rFonts w:ascii="Cambria" w:hAnsi="Cambria"/>
          <w:lang w:val="sv-SE"/>
        </w:rPr>
        <w:t xml:space="preserve"> dan </w:t>
      </w:r>
      <w:r w:rsidRPr="002B4E85">
        <w:rPr>
          <w:rFonts w:ascii="Cambria" w:hAnsi="Cambria"/>
          <w:i/>
          <w:lang w:val="sv-SE"/>
        </w:rPr>
        <w:t>smooth</w:t>
      </w:r>
      <w:r w:rsidRPr="002B4E85">
        <w:rPr>
          <w:rFonts w:ascii="Cambria" w:hAnsi="Cambria"/>
          <w:lang w:val="sv-SE"/>
        </w:rPr>
        <w:t>.</w:t>
      </w:r>
    </w:p>
    <w:p w14:paraId="4BCAACD7" w14:textId="6E507E85" w:rsidR="00A67D3A" w:rsidRPr="002B4E85" w:rsidRDefault="00D32BB3" w:rsidP="00924832">
      <w:pPr>
        <w:pStyle w:val="ListParagraph"/>
        <w:numPr>
          <w:ilvl w:val="1"/>
          <w:numId w:val="17"/>
        </w:numPr>
        <w:spacing w:line="360" w:lineRule="auto"/>
        <w:jc w:val="both"/>
        <w:rPr>
          <w:rFonts w:ascii="Cambria" w:hAnsi="Cambria"/>
        </w:rPr>
        <w:sectPr w:rsidR="00A67D3A" w:rsidRPr="002B4E85" w:rsidSect="009F752F">
          <w:pgSz w:w="8395" w:h="11909" w:code="9"/>
          <w:pgMar w:top="1440" w:right="1195" w:bottom="1440" w:left="1440" w:header="720" w:footer="720" w:gutter="0"/>
          <w:cols w:space="720"/>
          <w:titlePg/>
          <w:docGrid w:linePitch="360"/>
        </w:sectPr>
      </w:pPr>
      <w:r w:rsidRPr="002B4E85">
        <w:rPr>
          <w:rFonts w:ascii="Cambria" w:hAnsi="Cambria"/>
        </w:rPr>
        <w:t>Untuk penelitian selanjutnya agar menggunakan fitur lain yang tersedia lengkap dalam perangkat lunak Indo</w:t>
      </w:r>
      <w:r w:rsidR="005A7959" w:rsidRPr="002B4E85">
        <w:rPr>
          <w:rFonts w:ascii="Cambria" w:hAnsi="Cambria"/>
        </w:rPr>
        <w:t xml:space="preserve">QCT, seperti </w:t>
      </w:r>
      <w:r w:rsidR="005A7959" w:rsidRPr="002B4E85">
        <w:rPr>
          <w:rFonts w:ascii="Cambria" w:hAnsi="Cambria"/>
          <w:i/>
        </w:rPr>
        <w:t xml:space="preserve">CT Number, </w:t>
      </w:r>
      <w:r w:rsidR="005A7959" w:rsidRPr="002B4E85">
        <w:rPr>
          <w:rFonts w:ascii="Cambria" w:hAnsi="Cambria"/>
        </w:rPr>
        <w:t xml:space="preserve">MTF, CNR, serta </w:t>
      </w:r>
      <w:r w:rsidR="005A7959" w:rsidRPr="002B4E85">
        <w:rPr>
          <w:rFonts w:ascii="Cambria" w:hAnsi="Cambria"/>
          <w:i/>
        </w:rPr>
        <w:t>alignment pin,</w:t>
      </w:r>
      <w:r w:rsidR="005A7959" w:rsidRPr="002B4E85">
        <w:rPr>
          <w:rFonts w:ascii="Cambria" w:hAnsi="Cambria"/>
        </w:rPr>
        <w:t xml:space="preserve"> sehingga analisis mutu citra dapat dilakukan dengan lebih detail dan menyeluruh.</w:t>
      </w:r>
    </w:p>
    <w:p w14:paraId="285A59BB" w14:textId="47ECF7BF" w:rsidR="00793273" w:rsidRPr="002B4E85" w:rsidRDefault="00793273" w:rsidP="00A67D3A">
      <w:pPr>
        <w:pStyle w:val="Heading1"/>
        <w:rPr>
          <w:lang w:val="sv-SE"/>
        </w:rPr>
      </w:pPr>
      <w:bookmarkStart w:id="61" w:name="_Toc202895211"/>
      <w:r w:rsidRPr="002B4E85">
        <w:rPr>
          <w:lang w:val="sv-SE"/>
        </w:rPr>
        <w:lastRenderedPageBreak/>
        <w:t>DAFTAR PUSTAKA</w:t>
      </w:r>
      <w:bookmarkEnd w:id="61"/>
    </w:p>
    <w:bookmarkStart w:id="62" w:name="_GoBack"/>
    <w:p w14:paraId="51F60E40" w14:textId="0357BA87" w:rsidR="00A40C5B" w:rsidRDefault="00793273"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2B4E85">
        <w:rPr>
          <w:rFonts w:ascii="Cambria" w:hAnsi="Cambria"/>
          <w:b/>
        </w:rPr>
        <w:fldChar w:fldCharType="begin" w:fldLock="1"/>
      </w:r>
      <w:r w:rsidRPr="002B4E85">
        <w:rPr>
          <w:rFonts w:ascii="Cambria" w:hAnsi="Cambria"/>
          <w:b/>
          <w:lang w:val="sv-SE"/>
        </w:rPr>
        <w:instrText xml:space="preserve">ADDIN Mendeley Bibliography CSL_BIBLIOGRAPHY </w:instrText>
      </w:r>
      <w:r w:rsidRPr="002B4E85">
        <w:rPr>
          <w:rFonts w:ascii="Cambria" w:hAnsi="Cambria"/>
          <w:b/>
        </w:rPr>
        <w:fldChar w:fldCharType="separate"/>
      </w:r>
      <w:r w:rsidR="00A40C5B" w:rsidRPr="00A40C5B">
        <w:rPr>
          <w:rFonts w:ascii="Cambria" w:hAnsi="Cambria" w:cs="Times New Roman"/>
          <w:noProof/>
          <w:szCs w:val="24"/>
        </w:rPr>
        <w:t xml:space="preserve">Anam, C. </w:t>
      </w:r>
      <w:r w:rsidR="00A40C5B" w:rsidRPr="00A40C5B">
        <w:rPr>
          <w:rFonts w:ascii="Cambria" w:hAnsi="Cambria" w:cs="Times New Roman"/>
          <w:i/>
          <w:iCs/>
          <w:noProof/>
          <w:szCs w:val="24"/>
        </w:rPr>
        <w:t>et al.</w:t>
      </w:r>
      <w:r w:rsidR="00A40C5B" w:rsidRPr="00A40C5B">
        <w:rPr>
          <w:rFonts w:ascii="Cambria" w:hAnsi="Cambria" w:cs="Times New Roman"/>
          <w:noProof/>
          <w:szCs w:val="24"/>
        </w:rPr>
        <w:t xml:space="preserve"> (2022) ‘IndoQCT’, (December).</w:t>
      </w:r>
    </w:p>
    <w:p w14:paraId="579B8A2F"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678D8956" w14:textId="7002A6CD"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Anam, C. </w:t>
      </w:r>
      <w:r w:rsidRPr="00A40C5B">
        <w:rPr>
          <w:rFonts w:ascii="Cambria" w:hAnsi="Cambria" w:cs="Times New Roman"/>
          <w:i/>
          <w:iCs/>
          <w:noProof/>
          <w:szCs w:val="24"/>
        </w:rPr>
        <w:t>et al.</w:t>
      </w:r>
      <w:r w:rsidRPr="00A40C5B">
        <w:rPr>
          <w:rFonts w:ascii="Cambria" w:hAnsi="Cambria" w:cs="Times New Roman"/>
          <w:noProof/>
          <w:szCs w:val="24"/>
        </w:rPr>
        <w:t xml:space="preserve"> (2023) ‘IndoQCT: A platform for automated CT image quality assessment. Med Phys International’, </w:t>
      </w:r>
      <w:r w:rsidRPr="00A40C5B">
        <w:rPr>
          <w:rFonts w:ascii="Cambria" w:hAnsi="Cambria" w:cs="Times New Roman"/>
          <w:i/>
          <w:iCs/>
          <w:noProof/>
          <w:szCs w:val="24"/>
        </w:rPr>
        <w:t>Med Phys International</w:t>
      </w:r>
      <w:r w:rsidRPr="00A40C5B">
        <w:rPr>
          <w:rFonts w:ascii="Cambria" w:hAnsi="Cambria" w:cs="Times New Roman"/>
          <w:noProof/>
          <w:szCs w:val="24"/>
        </w:rPr>
        <w:t>, 11(2), pp. 328–336.</w:t>
      </w:r>
    </w:p>
    <w:p w14:paraId="30C603FB"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3BDA8B26" w14:textId="67985012"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Ansar, A., Al Amry, N. and Hamjar, S. (2022) ‘Analisis Kualitas Citra Terhadap Variasi Slice Thickness Pada Pemeriksaan Computed Tomography Scan (Ct Scan) Kepala Di Rumah Sakit Bhayangkara Makassar’, </w:t>
      </w:r>
      <w:r w:rsidRPr="00A40C5B">
        <w:rPr>
          <w:rFonts w:ascii="Cambria" w:hAnsi="Cambria" w:cs="Times New Roman"/>
          <w:i/>
          <w:iCs/>
          <w:noProof/>
          <w:szCs w:val="24"/>
        </w:rPr>
        <w:t>Lontara Journal of Health Science and Technology</w:t>
      </w:r>
      <w:r w:rsidRPr="00A40C5B">
        <w:rPr>
          <w:rFonts w:ascii="Cambria" w:hAnsi="Cambria" w:cs="Times New Roman"/>
          <w:noProof/>
          <w:szCs w:val="24"/>
        </w:rPr>
        <w:t>, 3(1), pp. 50–59. Available at: https://doi.org/10.53861/lontarariset.v3i1.274.</w:t>
      </w:r>
    </w:p>
    <w:p w14:paraId="5944C104"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4A1901A7" w14:textId="4D2A017A"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Arjunan, M. </w:t>
      </w:r>
      <w:r w:rsidRPr="00A40C5B">
        <w:rPr>
          <w:rFonts w:ascii="Cambria" w:hAnsi="Cambria" w:cs="Times New Roman"/>
          <w:i/>
          <w:iCs/>
          <w:noProof/>
          <w:szCs w:val="24"/>
        </w:rPr>
        <w:t>et al.</w:t>
      </w:r>
      <w:r w:rsidRPr="00A40C5B">
        <w:rPr>
          <w:rFonts w:ascii="Cambria" w:hAnsi="Cambria" w:cs="Times New Roman"/>
          <w:noProof/>
          <w:szCs w:val="24"/>
        </w:rPr>
        <w:t xml:space="preserve"> (2018) ‘A homogeneous water-equivalent anthropomorphic phantom for dosimetric verification of radiotherapy plans’, </w:t>
      </w:r>
      <w:r w:rsidRPr="00A40C5B">
        <w:rPr>
          <w:rFonts w:ascii="Cambria" w:hAnsi="Cambria" w:cs="Times New Roman"/>
          <w:i/>
          <w:iCs/>
          <w:noProof/>
          <w:szCs w:val="24"/>
        </w:rPr>
        <w:t>Journal of Medical Physics</w:t>
      </w:r>
      <w:r w:rsidRPr="00A40C5B">
        <w:rPr>
          <w:rFonts w:ascii="Cambria" w:hAnsi="Cambria" w:cs="Times New Roman"/>
          <w:noProof/>
          <w:szCs w:val="24"/>
        </w:rPr>
        <w:t>, 43(2), pp. 100–105. Available at: https://doi.org/10.4103/jmp.JMP_123_17.</w:t>
      </w:r>
    </w:p>
    <w:p w14:paraId="5F8774AB"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3C613D22" w14:textId="70F3BE03"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Ashika (2024) </w:t>
      </w:r>
      <w:r w:rsidRPr="00A40C5B">
        <w:rPr>
          <w:rFonts w:ascii="Cambria" w:hAnsi="Cambria" w:cs="Times New Roman"/>
          <w:i/>
          <w:iCs/>
          <w:noProof/>
          <w:szCs w:val="24"/>
        </w:rPr>
        <w:t>Perhitungan Perpindahan Energi</w:t>
      </w:r>
      <w:r w:rsidRPr="00A40C5B">
        <w:rPr>
          <w:rFonts w:ascii="Cambria" w:hAnsi="Cambria" w:cs="Times New Roman"/>
          <w:noProof/>
          <w:szCs w:val="24"/>
        </w:rPr>
        <w:t>. Available at: https://www.savemyexams.com/gcse/physics/aqa/18/revision-notes/2-electricity/2-3-energy-transfers/2-3-3-calculating-energy-transfers/.</w:t>
      </w:r>
    </w:p>
    <w:p w14:paraId="51CD61EA"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7973168B" w14:textId="7E5A79FD"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Ayu, R.G. (2018) </w:t>
      </w:r>
      <w:r w:rsidRPr="00A40C5B">
        <w:rPr>
          <w:rFonts w:ascii="Cambria" w:hAnsi="Cambria" w:cs="Times New Roman"/>
          <w:i/>
          <w:iCs/>
          <w:noProof/>
          <w:szCs w:val="24"/>
        </w:rPr>
        <w:t>Analisis Noise Berdasarkan Slice Thickness Dengan Teknik Irisan Axial Pada Citra Computed Tomography Scan (Ct-Scan)</w:t>
      </w:r>
      <w:r w:rsidRPr="00A40C5B">
        <w:rPr>
          <w:rFonts w:ascii="Cambria" w:hAnsi="Cambria" w:cs="Times New Roman"/>
          <w:noProof/>
          <w:szCs w:val="24"/>
        </w:rPr>
        <w:t>.</w:t>
      </w:r>
    </w:p>
    <w:p w14:paraId="7006E9F9"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4F34C07D" w14:textId="7B268979"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Azzahra, N. (2022) </w:t>
      </w:r>
      <w:r w:rsidRPr="00A40C5B">
        <w:rPr>
          <w:rFonts w:ascii="Cambria" w:hAnsi="Cambria" w:cs="Times New Roman"/>
          <w:i/>
          <w:iCs/>
          <w:noProof/>
          <w:szCs w:val="24"/>
        </w:rPr>
        <w:t>Pengaruh arus tabung dan ketebalan irisan terhadap kualitas citra CT-Scan pada AAPM CT performance hantom</w:t>
      </w:r>
      <w:r w:rsidRPr="00A40C5B">
        <w:rPr>
          <w:rFonts w:ascii="Cambria" w:hAnsi="Cambria" w:cs="Times New Roman"/>
          <w:noProof/>
          <w:szCs w:val="24"/>
        </w:rPr>
        <w:t xml:space="preserve">, </w:t>
      </w:r>
      <w:r w:rsidRPr="00A40C5B">
        <w:rPr>
          <w:rFonts w:ascii="Cambria" w:hAnsi="Cambria" w:cs="Times New Roman"/>
          <w:i/>
          <w:iCs/>
          <w:noProof/>
          <w:szCs w:val="24"/>
        </w:rPr>
        <w:t>15/9/2022</w:t>
      </w:r>
      <w:r w:rsidRPr="00A40C5B">
        <w:rPr>
          <w:rFonts w:ascii="Cambria" w:hAnsi="Cambria" w:cs="Times New Roman"/>
          <w:noProof/>
          <w:szCs w:val="24"/>
        </w:rPr>
        <w:t xml:space="preserve">. Available at: https://digilib.itb.ac.id/gdl/download/261045 </w:t>
      </w:r>
      <w:r w:rsidRPr="00A40C5B">
        <w:rPr>
          <w:rFonts w:ascii="Cambria" w:hAnsi="Cambria" w:cs="Times New Roman"/>
          <w:noProof/>
          <w:szCs w:val="24"/>
        </w:rPr>
        <w:lastRenderedPageBreak/>
        <w:t>(Accessed: 10 September 2024).</w:t>
      </w:r>
    </w:p>
    <w:p w14:paraId="1074EC08"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35C96E20" w14:textId="4C68B28C"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BAPETEN (2022) ‘Peraturan Kepala Badan Pengawas Tenaga Nuklir Nomor 2 Tahun 2022 Tentang Perubahan Atas Badan Pengawas Tenaga Nuklir Nomor 2 Tahun 2018 Tentang Uji Kesesuaian Pesawat Sinar X Radiologi, Diagnostik dan Intervensional’, </w:t>
      </w:r>
      <w:r w:rsidRPr="00A40C5B">
        <w:rPr>
          <w:rFonts w:ascii="Cambria" w:hAnsi="Cambria" w:cs="Times New Roman"/>
          <w:i/>
          <w:iCs/>
          <w:noProof/>
          <w:szCs w:val="24"/>
        </w:rPr>
        <w:t>Nomor 2 Tentang Perubahan Atas Badan Pengawas Tenaga Nuklir Nomor 2 Tahun 2022 Tentang Uji Kesesuaian Pesawat Sinar X Radiologi, Diagnostik dan Intervensional</w:t>
      </w:r>
      <w:r w:rsidRPr="00A40C5B">
        <w:rPr>
          <w:rFonts w:ascii="Cambria" w:hAnsi="Cambria" w:cs="Times New Roman"/>
          <w:noProof/>
          <w:szCs w:val="24"/>
        </w:rPr>
        <w:t xml:space="preserve"> [Preprint].</w:t>
      </w:r>
    </w:p>
    <w:p w14:paraId="67967E66"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0B929EFD" w14:textId="617DAD54"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Benítez, R.B. </w:t>
      </w:r>
      <w:r w:rsidRPr="00A40C5B">
        <w:rPr>
          <w:rFonts w:ascii="Cambria" w:hAnsi="Cambria" w:cs="Times New Roman"/>
          <w:i/>
          <w:iCs/>
          <w:noProof/>
          <w:szCs w:val="24"/>
        </w:rPr>
        <w:t>et al.</w:t>
      </w:r>
      <w:r w:rsidRPr="00A40C5B">
        <w:rPr>
          <w:rFonts w:ascii="Cambria" w:hAnsi="Cambria" w:cs="Times New Roman"/>
          <w:noProof/>
          <w:szCs w:val="24"/>
        </w:rPr>
        <w:t xml:space="preserve"> (2009) ‘NPS characterization and evaluation of a cone beam CT breast imaging system’, </w:t>
      </w:r>
      <w:r w:rsidRPr="00A40C5B">
        <w:rPr>
          <w:rFonts w:ascii="Cambria" w:hAnsi="Cambria" w:cs="Times New Roman"/>
          <w:i/>
          <w:iCs/>
          <w:noProof/>
          <w:szCs w:val="24"/>
        </w:rPr>
        <w:t>Journal of X-Ray Science and Technology</w:t>
      </w:r>
      <w:r w:rsidRPr="00A40C5B">
        <w:rPr>
          <w:rFonts w:ascii="Cambria" w:hAnsi="Cambria" w:cs="Times New Roman"/>
          <w:noProof/>
          <w:szCs w:val="24"/>
        </w:rPr>
        <w:t>, 17(1), pp. 17–40. Available at: https://doi.org/10.3233/XST-2009-0213.</w:t>
      </w:r>
    </w:p>
    <w:p w14:paraId="2D6F4F5A"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12EA0FD4" w14:textId="3630E2A1"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Burkhalter, S. (2018) ‘Components of the X-Ray Circuit’.</w:t>
      </w:r>
    </w:p>
    <w:p w14:paraId="0C731023"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386DE92B" w14:textId="17E3A05B"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Bushberg, J.T. (2002) </w:t>
      </w:r>
      <w:r w:rsidRPr="00A40C5B">
        <w:rPr>
          <w:rFonts w:ascii="Cambria" w:hAnsi="Cambria" w:cs="Times New Roman"/>
          <w:i/>
          <w:iCs/>
          <w:noProof/>
          <w:szCs w:val="24"/>
        </w:rPr>
        <w:t>The Essential Physics of Medical Imaging (2nd Edition) ( PDFDrive ).pdf</w:t>
      </w:r>
      <w:r w:rsidRPr="00A40C5B">
        <w:rPr>
          <w:rFonts w:ascii="Cambria" w:hAnsi="Cambria" w:cs="Times New Roman"/>
          <w:noProof/>
          <w:szCs w:val="24"/>
        </w:rPr>
        <w:t>.</w:t>
      </w:r>
    </w:p>
    <w:p w14:paraId="128B91D0"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6B96F674" w14:textId="0E5BDA6E"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Bushong, S.C. (2015) ‘Radiologic Science for Technologists’, p. 6.</w:t>
      </w:r>
    </w:p>
    <w:p w14:paraId="74D766D4"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1979A632" w14:textId="789590CC"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Buzug, T.M. (2008) ‘[Buzug, Thorsten M.] Computer Tomography’.</w:t>
      </w:r>
    </w:p>
    <w:p w14:paraId="1CE0E0BB"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6AE98EEC" w14:textId="539A4B77"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Corno, A.F. (2009) </w:t>
      </w:r>
      <w:r w:rsidRPr="00A40C5B">
        <w:rPr>
          <w:rFonts w:ascii="Cambria" w:hAnsi="Cambria" w:cs="Times New Roman"/>
          <w:i/>
          <w:iCs/>
          <w:noProof/>
          <w:szCs w:val="24"/>
        </w:rPr>
        <w:t>Congenital Heart Defects Decision Making for Cardiac Surgery</w:t>
      </w:r>
      <w:r w:rsidRPr="00A40C5B">
        <w:rPr>
          <w:rFonts w:ascii="Cambria" w:hAnsi="Cambria" w:cs="Times New Roman"/>
          <w:noProof/>
          <w:szCs w:val="24"/>
        </w:rPr>
        <w:t xml:space="preserve">, </w:t>
      </w:r>
      <w:r w:rsidRPr="00A40C5B">
        <w:rPr>
          <w:rFonts w:ascii="Cambria" w:hAnsi="Cambria" w:cs="Times New Roman"/>
          <w:i/>
          <w:iCs/>
          <w:noProof/>
          <w:szCs w:val="24"/>
        </w:rPr>
        <w:t>Journal GEEJ</w:t>
      </w:r>
      <w:r w:rsidRPr="00A40C5B">
        <w:rPr>
          <w:rFonts w:ascii="Cambria" w:hAnsi="Cambria" w:cs="Times New Roman"/>
          <w:noProof/>
          <w:szCs w:val="24"/>
        </w:rPr>
        <w:t>.</w:t>
      </w:r>
    </w:p>
    <w:p w14:paraId="614E0226"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1D1CEDDF" w14:textId="3F4A6DAD"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Dewilza, N. </w:t>
      </w:r>
      <w:r w:rsidRPr="00A40C5B">
        <w:rPr>
          <w:rFonts w:ascii="Cambria" w:hAnsi="Cambria" w:cs="Times New Roman"/>
          <w:i/>
          <w:iCs/>
          <w:noProof/>
          <w:szCs w:val="24"/>
        </w:rPr>
        <w:t>et al.</w:t>
      </w:r>
      <w:r w:rsidRPr="00A40C5B">
        <w:rPr>
          <w:rFonts w:ascii="Cambria" w:hAnsi="Cambria" w:cs="Times New Roman"/>
          <w:noProof/>
          <w:szCs w:val="24"/>
        </w:rPr>
        <w:t xml:space="preserve"> (2024) ‘Analysis of Differences in Image Quality With Variations in Slice Thickness in Ct-Scan Brain Examinations With Trauma Cases At the </w:t>
      </w:r>
      <w:r w:rsidRPr="00A40C5B">
        <w:rPr>
          <w:rFonts w:ascii="Cambria" w:hAnsi="Cambria" w:cs="Times New Roman"/>
          <w:noProof/>
          <w:szCs w:val="24"/>
        </w:rPr>
        <w:lastRenderedPageBreak/>
        <w:t xml:space="preserve">Radiology Installation of Rsi Siti Rahmah Padang’, </w:t>
      </w:r>
      <w:r w:rsidRPr="00A40C5B">
        <w:rPr>
          <w:rFonts w:ascii="Cambria" w:hAnsi="Cambria" w:cs="Times New Roman"/>
          <w:i/>
          <w:iCs/>
          <w:noProof/>
          <w:szCs w:val="24"/>
        </w:rPr>
        <w:t>Jurnal Ilmu dan Teknologi Kesehatan</w:t>
      </w:r>
      <w:r w:rsidRPr="00A40C5B">
        <w:rPr>
          <w:rFonts w:ascii="Cambria" w:hAnsi="Cambria" w:cs="Times New Roman"/>
          <w:noProof/>
          <w:szCs w:val="24"/>
        </w:rPr>
        <w:t>, 15(2), pp. 87–93. Available at: https://doi.org/10.33666/jitk.v15i2.643.</w:t>
      </w:r>
    </w:p>
    <w:p w14:paraId="255E5ABE"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79DE3A7B" w14:textId="1ABD670D"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Disha (2024) ‘Machine Translated by Google Karakteristik Spektrum Daya Derau ( NPS ) pada CT Pencitraan : Variasi Ketebalan Irisan dan Jenis Filter’.</w:t>
      </w:r>
    </w:p>
    <w:p w14:paraId="6F272547"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5D7682E8" w14:textId="3F52B0D0"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Disha, H.R. (2024) ‘Noise Power Spectrum ( NPS ) Characteristics on CT Imaging : Slice Thickness and Filter Types Variations’.</w:t>
      </w:r>
    </w:p>
    <w:p w14:paraId="6255EC1C"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2688F2CC" w14:textId="15B516B4"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Drs. Akhadi, M. (2000) </w:t>
      </w:r>
      <w:r w:rsidRPr="00A40C5B">
        <w:rPr>
          <w:rFonts w:ascii="Cambria" w:hAnsi="Cambria" w:cs="Times New Roman"/>
          <w:i/>
          <w:iCs/>
          <w:noProof/>
          <w:szCs w:val="24"/>
        </w:rPr>
        <w:t>Dasar-Dasar Proteksi Radiasi</w:t>
      </w:r>
      <w:r w:rsidRPr="00A40C5B">
        <w:rPr>
          <w:rFonts w:ascii="Cambria" w:hAnsi="Cambria" w:cs="Times New Roman"/>
          <w:noProof/>
          <w:szCs w:val="24"/>
        </w:rPr>
        <w:t>. Rineka Cipta.</w:t>
      </w:r>
    </w:p>
    <w:p w14:paraId="5F34B13C"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6ED740E4" w14:textId="120B3644"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E, S. (2009) </w:t>
      </w:r>
      <w:r w:rsidRPr="00A40C5B">
        <w:rPr>
          <w:rFonts w:ascii="Cambria" w:hAnsi="Cambria" w:cs="Times New Roman"/>
          <w:i/>
          <w:iCs/>
          <w:noProof/>
          <w:szCs w:val="24"/>
        </w:rPr>
        <w:t>Computed tomography-physical principles, clinical applications, and quality control</w:t>
      </w:r>
      <w:r w:rsidRPr="00A40C5B">
        <w:rPr>
          <w:rFonts w:ascii="Cambria" w:hAnsi="Cambria" w:cs="Times New Roman"/>
          <w:noProof/>
          <w:szCs w:val="24"/>
        </w:rPr>
        <w:t>.</w:t>
      </w:r>
    </w:p>
    <w:p w14:paraId="532D8879"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52E1614A" w14:textId="2B0FF047"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Gedam, P. (2023) </w:t>
      </w:r>
      <w:r w:rsidRPr="00A40C5B">
        <w:rPr>
          <w:rFonts w:ascii="Cambria" w:hAnsi="Cambria" w:cs="Times New Roman"/>
          <w:i/>
          <w:iCs/>
          <w:noProof/>
          <w:szCs w:val="24"/>
        </w:rPr>
        <w:t>Noise Power</w:t>
      </w:r>
      <w:r w:rsidRPr="00A40C5B">
        <w:rPr>
          <w:rFonts w:ascii="Cambria" w:hAnsi="Cambria" w:cs="Times New Roman"/>
          <w:noProof/>
          <w:szCs w:val="24"/>
        </w:rPr>
        <w:t>. Available at: https://pylinac.readthedocs.io/en/release_update/topics/nps.html#id2.</w:t>
      </w:r>
    </w:p>
    <w:p w14:paraId="1D8191D6"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2B5E3478" w14:textId="0448D224"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Hogg, P. (2013) </w:t>
      </w:r>
      <w:r w:rsidRPr="00A40C5B">
        <w:rPr>
          <w:rFonts w:ascii="Cambria" w:hAnsi="Cambria" w:cs="Times New Roman"/>
          <w:i/>
          <w:iCs/>
          <w:noProof/>
          <w:szCs w:val="24"/>
        </w:rPr>
        <w:t>Spect and Spect / Ct in Nuclear Medicine</w:t>
      </w:r>
      <w:r w:rsidRPr="00A40C5B">
        <w:rPr>
          <w:rFonts w:ascii="Cambria" w:hAnsi="Cambria" w:cs="Times New Roman"/>
          <w:noProof/>
          <w:szCs w:val="24"/>
        </w:rPr>
        <w:t>. Edited by D. Wyn Jones. Available at: https://doi.org/10.1007/978-1-4471-4703-9.</w:t>
      </w:r>
    </w:p>
    <w:p w14:paraId="78B258A9"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580F983D" w14:textId="7739BCEF"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Hsieh, Ji. (2009) </w:t>
      </w:r>
      <w:r w:rsidRPr="00A40C5B">
        <w:rPr>
          <w:rFonts w:ascii="Cambria" w:hAnsi="Cambria" w:cs="Times New Roman"/>
          <w:i/>
          <w:iCs/>
          <w:noProof/>
          <w:szCs w:val="24"/>
        </w:rPr>
        <w:t>Computed Tomography: principles, design, artifacts, and recent advances</w:t>
      </w:r>
      <w:r w:rsidRPr="00A40C5B">
        <w:rPr>
          <w:rFonts w:ascii="Cambria" w:hAnsi="Cambria" w:cs="Times New Roman"/>
          <w:noProof/>
          <w:szCs w:val="24"/>
        </w:rPr>
        <w:t>.</w:t>
      </w:r>
    </w:p>
    <w:p w14:paraId="7D120A4B"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00760FFA" w14:textId="592201E7" w:rsidR="00A87BFB" w:rsidRPr="00A40C5B" w:rsidRDefault="00A40C5B" w:rsidP="00A87BFB">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Hutami, I.A.P.A., Sutapa, G.N. and Paramarta, I.B.A. (2021) ‘Analisis Analisis Pengaruh Slice Thickness Terhadap Kualitas Citra Pesawat CT Scan Di RSUD Bali Mandara’, </w:t>
      </w:r>
      <w:r w:rsidRPr="00A40C5B">
        <w:rPr>
          <w:rFonts w:ascii="Cambria" w:hAnsi="Cambria" w:cs="Times New Roman"/>
          <w:i/>
          <w:iCs/>
          <w:noProof/>
          <w:szCs w:val="24"/>
        </w:rPr>
        <w:t>Buletin Fisika</w:t>
      </w:r>
      <w:r w:rsidRPr="00A40C5B">
        <w:rPr>
          <w:rFonts w:ascii="Cambria" w:hAnsi="Cambria" w:cs="Times New Roman"/>
          <w:noProof/>
          <w:szCs w:val="24"/>
        </w:rPr>
        <w:t>, 22(2), p. 77. Available at: https://doi.org/10.24843/bf.2021.v22.i02.p04.</w:t>
      </w:r>
    </w:p>
    <w:p w14:paraId="470BDA76" w14:textId="0A62F8B6"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lastRenderedPageBreak/>
        <w:t>IAEA (2012) ‘Quality Assurance for Computed Tomography - Diagnostic and Therapy Applications’, in.</w:t>
      </w:r>
    </w:p>
    <w:p w14:paraId="11EC08C1"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2CC8C8F2" w14:textId="682CE773"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IAEA (2016) ‘Iaea Human Health Series Publications’, </w:t>
      </w:r>
      <w:r w:rsidRPr="00A40C5B">
        <w:rPr>
          <w:rFonts w:ascii="Cambria" w:hAnsi="Cambria" w:cs="Times New Roman"/>
          <w:i/>
          <w:iCs/>
          <w:noProof/>
          <w:szCs w:val="24"/>
        </w:rPr>
        <w:t>Accuracy Requirements and Uncertainties in Radiotherapy</w:t>
      </w:r>
      <w:r w:rsidRPr="00A40C5B">
        <w:rPr>
          <w:rFonts w:ascii="Cambria" w:hAnsi="Cambria" w:cs="Times New Roman"/>
          <w:noProof/>
          <w:szCs w:val="24"/>
        </w:rPr>
        <w:t>, (37), pp. 1–2. Available at: http://www.iaea.org/Publications/index.html.</w:t>
      </w:r>
    </w:p>
    <w:p w14:paraId="1DB81B98"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2DD1AADB" w14:textId="71686517"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Indrawati, S. (2025) ‘Analisis variasi slice thickness, arus, dan tegangan tabung terhadap kualitas citra CT Scan multislice di Rumah Sakit Islam Yogyakarta PDHI’.</w:t>
      </w:r>
    </w:p>
    <w:p w14:paraId="4CFB2A73"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5F945D36" w14:textId="4671F0B8"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Kaplan, I. (1979) </w:t>
      </w:r>
      <w:r w:rsidRPr="00A40C5B">
        <w:rPr>
          <w:rFonts w:ascii="Cambria" w:hAnsi="Cambria" w:cs="Times New Roman"/>
          <w:i/>
          <w:iCs/>
          <w:noProof/>
          <w:szCs w:val="24"/>
        </w:rPr>
        <w:t>Nuclear Physics</w:t>
      </w:r>
      <w:r w:rsidRPr="00A40C5B">
        <w:rPr>
          <w:rFonts w:ascii="Cambria" w:hAnsi="Cambria" w:cs="Times New Roman"/>
          <w:noProof/>
          <w:szCs w:val="24"/>
        </w:rPr>
        <w:t>. London: Addison-Wesley Publishing Company.</w:t>
      </w:r>
    </w:p>
    <w:p w14:paraId="1C2CA06F"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59C8CFA9" w14:textId="12090AED"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Karimah, I.N. (2020) ‘Optimalisasi Kualitas Citra CT Scan Dengan Variasi Arus Tabung Dan Metode Scan.’, (1), pp. 1–4.</w:t>
      </w:r>
    </w:p>
    <w:p w14:paraId="7FF4F272"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07D36795" w14:textId="73672FE0"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Kirei, A.A. and Widita, R. (2023) ‘Analysis of the Effect of Tube Current, Slice Thickness, and Tube Voltage on Ct Scan Image Noise using the Noise Power Spectrum (NPS) Method’, </w:t>
      </w:r>
      <w:r w:rsidRPr="00A40C5B">
        <w:rPr>
          <w:rFonts w:ascii="Cambria" w:hAnsi="Cambria" w:cs="Times New Roman"/>
          <w:i/>
          <w:iCs/>
          <w:noProof/>
          <w:szCs w:val="24"/>
        </w:rPr>
        <w:t>Indonesian Journal of Physics</w:t>
      </w:r>
      <w:r w:rsidRPr="00A40C5B">
        <w:rPr>
          <w:rFonts w:ascii="Cambria" w:hAnsi="Cambria" w:cs="Times New Roman"/>
          <w:noProof/>
          <w:szCs w:val="24"/>
        </w:rPr>
        <w:t>, 34(2), pp. 14–19. Available at: https://doi.org/10.5614/itb.ijp.2023.34.2.3.</w:t>
      </w:r>
    </w:p>
    <w:p w14:paraId="58A49B83"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543962CB" w14:textId="49174EC8"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Lira, D. </w:t>
      </w:r>
      <w:r w:rsidRPr="00A40C5B">
        <w:rPr>
          <w:rFonts w:ascii="Cambria" w:hAnsi="Cambria" w:cs="Times New Roman"/>
          <w:i/>
          <w:iCs/>
          <w:noProof/>
          <w:szCs w:val="24"/>
        </w:rPr>
        <w:t>et al.</w:t>
      </w:r>
      <w:r w:rsidRPr="00A40C5B">
        <w:rPr>
          <w:rFonts w:ascii="Cambria" w:hAnsi="Cambria" w:cs="Times New Roman"/>
          <w:noProof/>
          <w:szCs w:val="24"/>
        </w:rPr>
        <w:t xml:space="preserve"> (2015) ‘Tube potential and CT radiation dose optimization’, </w:t>
      </w:r>
      <w:r w:rsidRPr="00A40C5B">
        <w:rPr>
          <w:rFonts w:ascii="Cambria" w:hAnsi="Cambria" w:cs="Times New Roman"/>
          <w:i/>
          <w:iCs/>
          <w:noProof/>
          <w:szCs w:val="24"/>
        </w:rPr>
        <w:t>AJR. American journal of roentgenology</w:t>
      </w:r>
      <w:r w:rsidRPr="00A40C5B">
        <w:rPr>
          <w:rFonts w:ascii="Cambria" w:hAnsi="Cambria" w:cs="Times New Roman"/>
          <w:noProof/>
          <w:szCs w:val="24"/>
        </w:rPr>
        <w:t>, 204(1), pp. W4–W10. Available at: https://doi.org/10.2214/AJR.14.13281.</w:t>
      </w:r>
    </w:p>
    <w:p w14:paraId="1E3632B0"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388FF145" w14:textId="495369AD"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Moore, Keith L &amp; Agur, A.M.R. (2017) ‘Pengaruh Perubahan Tegangan Terhadap Kontras Resolusi Pada CT Scan’, </w:t>
      </w:r>
      <w:r w:rsidRPr="00A40C5B">
        <w:rPr>
          <w:rFonts w:ascii="Cambria" w:hAnsi="Cambria" w:cs="Times New Roman"/>
          <w:i/>
          <w:iCs/>
          <w:noProof/>
          <w:szCs w:val="24"/>
        </w:rPr>
        <w:t>Anatomi Klinis Dasar</w:t>
      </w:r>
      <w:r w:rsidRPr="00A40C5B">
        <w:rPr>
          <w:rFonts w:ascii="Cambria" w:hAnsi="Cambria" w:cs="Times New Roman"/>
          <w:noProof/>
          <w:szCs w:val="24"/>
        </w:rPr>
        <w:t>, 1(1), pp. 236–39.</w:t>
      </w:r>
    </w:p>
    <w:p w14:paraId="2009F32F"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0527B0A6" w14:textId="5A9DE3B9"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lastRenderedPageBreak/>
        <w:t xml:space="preserve">Nansih, L.A. (2023) ‘Uji Kesesuaian Ct Number in Water Pada Pesawat Ct Scan Merk Philip Di Instalasi Radiologi Rsu. Bmc Padang’, </w:t>
      </w:r>
      <w:r w:rsidRPr="00A40C5B">
        <w:rPr>
          <w:rFonts w:ascii="Cambria" w:hAnsi="Cambria" w:cs="Times New Roman"/>
          <w:i/>
          <w:iCs/>
          <w:noProof/>
          <w:szCs w:val="24"/>
        </w:rPr>
        <w:t>Jurnal Teras Kesehatan</w:t>
      </w:r>
      <w:r w:rsidRPr="00A40C5B">
        <w:rPr>
          <w:rFonts w:ascii="Cambria" w:hAnsi="Cambria" w:cs="Times New Roman"/>
          <w:noProof/>
          <w:szCs w:val="24"/>
        </w:rPr>
        <w:t>, 6(1), pp. 16–21. Available at: https://doi.org/10.38215/jtkes.v6i1.105.</w:t>
      </w:r>
    </w:p>
    <w:p w14:paraId="76360C5E"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5EB075D8" w14:textId="2F71A2C5"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Nariswati, N.N. (2018) </w:t>
      </w:r>
      <w:r w:rsidRPr="00A40C5B">
        <w:rPr>
          <w:rFonts w:ascii="Cambria" w:hAnsi="Cambria" w:cs="Times New Roman"/>
          <w:i/>
          <w:iCs/>
          <w:noProof/>
          <w:szCs w:val="24"/>
        </w:rPr>
        <w:t>Analisis Variasi Faktor dan Ketebakan Irisan Terhadap CTDI dan Kualitas Citra pasa Computed Tomography (CT) scan</w:t>
      </w:r>
      <w:r w:rsidRPr="00A40C5B">
        <w:rPr>
          <w:rFonts w:ascii="Cambria" w:hAnsi="Cambria" w:cs="Times New Roman"/>
          <w:noProof/>
          <w:szCs w:val="24"/>
        </w:rPr>
        <w:t>.</w:t>
      </w:r>
    </w:p>
    <w:p w14:paraId="357E282C"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32A5B962" w14:textId="4806B8E9"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Nett, B. (2024) </w:t>
      </w:r>
      <w:r w:rsidRPr="00A40C5B">
        <w:rPr>
          <w:rFonts w:ascii="Cambria" w:hAnsi="Cambria" w:cs="Times New Roman"/>
          <w:i/>
          <w:iCs/>
          <w:noProof/>
          <w:szCs w:val="24"/>
        </w:rPr>
        <w:t>Illustrated comparison of CT Scan Modes [axial, helical, wide-cone axial, low pitch, high pitch] for Radiologic Technologists</w:t>
      </w:r>
      <w:r w:rsidRPr="00A40C5B">
        <w:rPr>
          <w:rFonts w:ascii="Cambria" w:hAnsi="Cambria" w:cs="Times New Roman"/>
          <w:noProof/>
          <w:szCs w:val="24"/>
        </w:rPr>
        <w:t>. Available at: https://howradiologyworks.com/14040-2/#:~:text=Helical scanning is faster than,a ‘sliding window’ manner (Accessed: 10 June 2024).</w:t>
      </w:r>
    </w:p>
    <w:p w14:paraId="44F09A63"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1AC5BD3F" w14:textId="77777777" w:rsidR="00A40C5B" w:rsidRP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Njiki, C.D. </w:t>
      </w:r>
      <w:r w:rsidRPr="00A40C5B">
        <w:rPr>
          <w:rFonts w:ascii="Cambria" w:hAnsi="Cambria" w:cs="Times New Roman"/>
          <w:i/>
          <w:iCs/>
          <w:noProof/>
          <w:szCs w:val="24"/>
        </w:rPr>
        <w:t>et al.</w:t>
      </w:r>
      <w:r w:rsidRPr="00A40C5B">
        <w:rPr>
          <w:rFonts w:ascii="Cambria" w:hAnsi="Cambria" w:cs="Times New Roman"/>
          <w:noProof/>
          <w:szCs w:val="24"/>
        </w:rPr>
        <w:t xml:space="preserve"> (2018) ‘Assessment of Image Quality Parameters for Computed Tomography in the City of Yaound&amp;#233’;, </w:t>
      </w:r>
      <w:r w:rsidRPr="00A40C5B">
        <w:rPr>
          <w:rFonts w:ascii="Cambria" w:hAnsi="Cambria" w:cs="Times New Roman"/>
          <w:i/>
          <w:iCs/>
          <w:noProof/>
          <w:szCs w:val="24"/>
        </w:rPr>
        <w:t>Open Journal of Radiology</w:t>
      </w:r>
      <w:r w:rsidRPr="00A40C5B">
        <w:rPr>
          <w:rFonts w:ascii="Cambria" w:hAnsi="Cambria" w:cs="Times New Roman"/>
          <w:noProof/>
          <w:szCs w:val="24"/>
        </w:rPr>
        <w:t>, 08(01), pp. 37–44. Available at: https://doi.org/10.4236/ojrad.2018.81005.</w:t>
      </w:r>
    </w:p>
    <w:p w14:paraId="2EF9C8CB" w14:textId="1B686070"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Noveranty, A., Purwaningsih, S. and Fendriani, Y. (2024) ‘Analisis Pengaruh Variasi Faktor Eksposi Pada CT Scan Terhadap Kualitas Citra Dan Dosis Radiasi Pada Pemeriksaan Abdomen’, 9(3), pp. 53–59.</w:t>
      </w:r>
    </w:p>
    <w:p w14:paraId="0E485FC3"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3F98E259" w14:textId="4B80B2C7"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Putra, D. (2020) ‘Evaluasi Kurva Noise Power Spectrum (NPS) dari Citra CT Scan dengan Variasi Faktor Eksposi’, </w:t>
      </w:r>
      <w:r w:rsidRPr="00A40C5B">
        <w:rPr>
          <w:rFonts w:ascii="Cambria" w:hAnsi="Cambria" w:cs="Times New Roman"/>
          <w:i/>
          <w:iCs/>
          <w:noProof/>
          <w:szCs w:val="24"/>
        </w:rPr>
        <w:t>Jurnal Ilmiah Giga</w:t>
      </w:r>
      <w:r w:rsidRPr="00A40C5B">
        <w:rPr>
          <w:rFonts w:ascii="Cambria" w:hAnsi="Cambria" w:cs="Times New Roman"/>
          <w:noProof/>
          <w:szCs w:val="24"/>
        </w:rPr>
        <w:t>, 23(1), p. 1. Available at: https://doi.org/10.47313/jig.v23i1.870.</w:t>
      </w:r>
    </w:p>
    <w:p w14:paraId="23575589"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787B4764" w14:textId="30214C15" w:rsidR="00A87BFB" w:rsidRPr="00A40C5B" w:rsidRDefault="00A40C5B" w:rsidP="00A87BFB">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Riski, Ni. (2017) ‘Analisis Kualitas Citra pada CT Scan Dengan Metode SNR (Signal to Noise Ratio) Menggunakan Software ImageJ’, </w:t>
      </w:r>
      <w:r w:rsidRPr="00A40C5B">
        <w:rPr>
          <w:rFonts w:ascii="Cambria" w:hAnsi="Cambria" w:cs="Times New Roman"/>
          <w:i/>
          <w:iCs/>
          <w:noProof/>
          <w:szCs w:val="24"/>
        </w:rPr>
        <w:t>Universitas Nasional</w:t>
      </w:r>
      <w:r w:rsidRPr="00A40C5B">
        <w:rPr>
          <w:rFonts w:ascii="Cambria" w:hAnsi="Cambria" w:cs="Times New Roman"/>
          <w:noProof/>
          <w:szCs w:val="24"/>
        </w:rPr>
        <w:t xml:space="preserve"> [Preprint].</w:t>
      </w:r>
    </w:p>
    <w:p w14:paraId="3FF6CA0C" w14:textId="67EFB0BA"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lastRenderedPageBreak/>
        <w:t xml:space="preserve">Romans, L.E. (2018) </w:t>
      </w:r>
      <w:r w:rsidRPr="00A40C5B">
        <w:rPr>
          <w:rFonts w:ascii="Cambria" w:hAnsi="Cambria" w:cs="Times New Roman"/>
          <w:i/>
          <w:iCs/>
          <w:noProof/>
          <w:szCs w:val="24"/>
        </w:rPr>
        <w:t>Computed tomography for technologists: A comprehensive text, second edition</w:t>
      </w:r>
      <w:r w:rsidRPr="00A40C5B">
        <w:rPr>
          <w:rFonts w:ascii="Cambria" w:hAnsi="Cambria" w:cs="Times New Roman"/>
          <w:noProof/>
          <w:szCs w:val="24"/>
        </w:rPr>
        <w:t xml:space="preserve">, </w:t>
      </w:r>
      <w:r w:rsidRPr="00A40C5B">
        <w:rPr>
          <w:rFonts w:ascii="Cambria" w:hAnsi="Cambria" w:cs="Times New Roman"/>
          <w:i/>
          <w:iCs/>
          <w:noProof/>
          <w:szCs w:val="24"/>
        </w:rPr>
        <w:t>Computed Tomography for Technologists: A Comprehensive Text</w:t>
      </w:r>
      <w:r w:rsidRPr="00A40C5B">
        <w:rPr>
          <w:rFonts w:ascii="Cambria" w:hAnsi="Cambria" w:cs="Times New Roman"/>
          <w:noProof/>
          <w:szCs w:val="24"/>
        </w:rPr>
        <w:t>.</w:t>
      </w:r>
    </w:p>
    <w:p w14:paraId="715BC32F"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79B2111D" w14:textId="60600485"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Seeram, E. (2009a) </w:t>
      </w:r>
      <w:r w:rsidRPr="00A40C5B">
        <w:rPr>
          <w:rFonts w:ascii="Cambria" w:hAnsi="Cambria" w:cs="Times New Roman"/>
          <w:i/>
          <w:iCs/>
          <w:noProof/>
          <w:szCs w:val="24"/>
        </w:rPr>
        <w:t>Computed tomography : physical principles, clinical applications, and quality control</w:t>
      </w:r>
      <w:r w:rsidRPr="00A40C5B">
        <w:rPr>
          <w:rFonts w:ascii="Cambria" w:hAnsi="Cambria" w:cs="Times New Roman"/>
          <w:noProof/>
          <w:szCs w:val="24"/>
        </w:rPr>
        <w:t>.</w:t>
      </w:r>
    </w:p>
    <w:p w14:paraId="5E9A593A"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3F476ECF" w14:textId="1A71D09F"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Seeram, E. (2009b) </w:t>
      </w:r>
      <w:r w:rsidRPr="00A40C5B">
        <w:rPr>
          <w:rFonts w:ascii="Cambria" w:hAnsi="Cambria" w:cs="Times New Roman"/>
          <w:i/>
          <w:iCs/>
          <w:noProof/>
          <w:szCs w:val="24"/>
        </w:rPr>
        <w:t>Computed Tomography: Physical Principles, Clinical Applications, and Quality Control, 3rd Edition, offer the following features</w:t>
      </w:r>
      <w:r w:rsidRPr="00A40C5B">
        <w:rPr>
          <w:rFonts w:ascii="Cambria" w:hAnsi="Cambria" w:cs="Times New Roman"/>
          <w:noProof/>
          <w:szCs w:val="24"/>
        </w:rPr>
        <w:t xml:space="preserve">, </w:t>
      </w:r>
      <w:r w:rsidRPr="00A40C5B">
        <w:rPr>
          <w:rFonts w:ascii="Cambria" w:hAnsi="Cambria" w:cs="Times New Roman"/>
          <w:i/>
          <w:iCs/>
          <w:noProof/>
          <w:szCs w:val="24"/>
        </w:rPr>
        <w:t>Saunders Elsevier</w:t>
      </w:r>
      <w:r w:rsidRPr="00A40C5B">
        <w:rPr>
          <w:rFonts w:ascii="Cambria" w:hAnsi="Cambria" w:cs="Times New Roman"/>
          <w:noProof/>
          <w:szCs w:val="24"/>
        </w:rPr>
        <w:t>. Available at: http://evolve.elsevier.com/Seeramhttp://evolve.elsevier.com/Seeram.</w:t>
      </w:r>
    </w:p>
    <w:p w14:paraId="1B5D2121"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3272DCFB" w14:textId="520150CF"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Setyowati, E. (2015) ‘Pengukuran CT Mean Value , CT Uniformity dan Derau Citra Pada Tomografi Komputer’, 07(02), pp. 24–31.</w:t>
      </w:r>
    </w:p>
    <w:p w14:paraId="1786091E"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7B946498" w14:textId="41159945"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Slamet, R., Wahyu, S.B. and Choirul, A. (2019) ‘Pengaruh Arus Tabung Terhadap Noise Dan Kontras Citra Pada Pesawat Ct Scan’, </w:t>
      </w:r>
      <w:r w:rsidRPr="00A40C5B">
        <w:rPr>
          <w:rFonts w:ascii="Cambria" w:hAnsi="Cambria" w:cs="Times New Roman"/>
          <w:i/>
          <w:iCs/>
          <w:noProof/>
          <w:szCs w:val="24"/>
        </w:rPr>
        <w:t>Berkala Fisika</w:t>
      </w:r>
      <w:r w:rsidRPr="00A40C5B">
        <w:rPr>
          <w:rFonts w:ascii="Cambria" w:hAnsi="Cambria" w:cs="Times New Roman"/>
          <w:noProof/>
          <w:szCs w:val="24"/>
        </w:rPr>
        <w:t>, 22(3), pp. 105–109.</w:t>
      </w:r>
    </w:p>
    <w:p w14:paraId="74A5B904"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20A86893" w14:textId="29AF8BF5" w:rsidR="00A87BFB" w:rsidRDefault="00A40C5B" w:rsidP="00A87BFB">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Sugiyono, P.D. (2024) </w:t>
      </w:r>
      <w:r w:rsidRPr="00A40C5B">
        <w:rPr>
          <w:rFonts w:ascii="Cambria" w:hAnsi="Cambria" w:cs="Times New Roman"/>
          <w:i/>
          <w:iCs/>
          <w:noProof/>
          <w:szCs w:val="24"/>
        </w:rPr>
        <w:t>Metode Penelitian Kuantitatif, Kualitatif, dan R&amp;D</w:t>
      </w:r>
      <w:r w:rsidRPr="00A40C5B">
        <w:rPr>
          <w:rFonts w:ascii="Cambria" w:hAnsi="Cambria" w:cs="Times New Roman"/>
          <w:noProof/>
          <w:szCs w:val="24"/>
        </w:rPr>
        <w:t>.</w:t>
      </w:r>
    </w:p>
    <w:p w14:paraId="4E98FD09" w14:textId="77777777" w:rsidR="00F1375C" w:rsidRPr="00A40C5B" w:rsidRDefault="00F1375C" w:rsidP="00A87BFB">
      <w:pPr>
        <w:widowControl w:val="0"/>
        <w:autoSpaceDE w:val="0"/>
        <w:autoSpaceDN w:val="0"/>
        <w:adjustRightInd w:val="0"/>
        <w:spacing w:after="0" w:line="240" w:lineRule="auto"/>
        <w:ind w:left="720" w:hanging="720"/>
        <w:jc w:val="both"/>
        <w:rPr>
          <w:rFonts w:ascii="Cambria" w:hAnsi="Cambria" w:cs="Times New Roman"/>
          <w:noProof/>
          <w:szCs w:val="24"/>
        </w:rPr>
      </w:pPr>
    </w:p>
    <w:p w14:paraId="75B26A5C" w14:textId="21F6B09C" w:rsidR="00A40C5B" w:rsidRDefault="00A40C5B" w:rsidP="004145D1">
      <w:pPr>
        <w:widowControl w:val="0"/>
        <w:autoSpaceDE w:val="0"/>
        <w:autoSpaceDN w:val="0"/>
        <w:adjustRightInd w:val="0"/>
        <w:spacing w:after="0" w:line="240" w:lineRule="auto"/>
        <w:ind w:left="720" w:hanging="720"/>
        <w:jc w:val="both"/>
        <w:rPr>
          <w:rFonts w:ascii="Cambria" w:hAnsi="Cambria" w:cs="Times New Roman"/>
          <w:noProof/>
          <w:szCs w:val="24"/>
        </w:rPr>
      </w:pPr>
      <w:r w:rsidRPr="00A40C5B">
        <w:rPr>
          <w:rFonts w:ascii="Cambria" w:hAnsi="Cambria" w:cs="Times New Roman"/>
          <w:noProof/>
          <w:szCs w:val="24"/>
        </w:rPr>
        <w:t xml:space="preserve">Yoo, Y.J. </w:t>
      </w:r>
      <w:r w:rsidRPr="00A40C5B">
        <w:rPr>
          <w:rFonts w:ascii="Cambria" w:hAnsi="Cambria" w:cs="Times New Roman"/>
          <w:i/>
          <w:iCs/>
          <w:noProof/>
          <w:szCs w:val="24"/>
        </w:rPr>
        <w:t>et al.</w:t>
      </w:r>
      <w:r w:rsidRPr="00A40C5B">
        <w:rPr>
          <w:rFonts w:ascii="Cambria" w:hAnsi="Cambria" w:cs="Times New Roman"/>
          <w:noProof/>
          <w:szCs w:val="24"/>
        </w:rPr>
        <w:t xml:space="preserve"> (2022) ‘Evaluation of Abdominal CT Obtained Using a Deep Learning-Based Image  Reconstruction Engine Compared with CT Using Adaptive Statistical Iterative Reconstruction.’, </w:t>
      </w:r>
      <w:r w:rsidRPr="00A40C5B">
        <w:rPr>
          <w:rFonts w:ascii="Cambria" w:hAnsi="Cambria" w:cs="Times New Roman"/>
          <w:i/>
          <w:iCs/>
          <w:noProof/>
          <w:szCs w:val="24"/>
        </w:rPr>
        <w:t>Journal of the Belgian Society of Radiology</w:t>
      </w:r>
      <w:r w:rsidRPr="00A40C5B">
        <w:rPr>
          <w:rFonts w:ascii="Cambria" w:hAnsi="Cambria" w:cs="Times New Roman"/>
          <w:noProof/>
          <w:szCs w:val="24"/>
        </w:rPr>
        <w:t>, 106(1), p. 15. Available at: https://doi.org/10.5334/jbsr.2638.</w:t>
      </w:r>
    </w:p>
    <w:p w14:paraId="4C563F42" w14:textId="77777777" w:rsidR="00A87BFB" w:rsidRPr="00A40C5B" w:rsidRDefault="00A87BFB" w:rsidP="004145D1">
      <w:pPr>
        <w:widowControl w:val="0"/>
        <w:autoSpaceDE w:val="0"/>
        <w:autoSpaceDN w:val="0"/>
        <w:adjustRightInd w:val="0"/>
        <w:spacing w:after="0" w:line="240" w:lineRule="auto"/>
        <w:ind w:left="720" w:hanging="720"/>
        <w:jc w:val="both"/>
        <w:rPr>
          <w:rFonts w:ascii="Cambria" w:hAnsi="Cambria" w:cs="Times New Roman"/>
          <w:noProof/>
          <w:szCs w:val="24"/>
        </w:rPr>
      </w:pPr>
    </w:p>
    <w:p w14:paraId="58A74ED8" w14:textId="77777777" w:rsidR="00A40C5B" w:rsidRPr="00A40C5B" w:rsidRDefault="00A40C5B" w:rsidP="004145D1">
      <w:pPr>
        <w:widowControl w:val="0"/>
        <w:autoSpaceDE w:val="0"/>
        <w:autoSpaceDN w:val="0"/>
        <w:adjustRightInd w:val="0"/>
        <w:spacing w:after="0" w:line="240" w:lineRule="auto"/>
        <w:ind w:left="720" w:hanging="720"/>
        <w:jc w:val="both"/>
        <w:rPr>
          <w:rFonts w:ascii="Cambria" w:hAnsi="Cambria"/>
          <w:noProof/>
        </w:rPr>
      </w:pPr>
      <w:r w:rsidRPr="00A40C5B">
        <w:rPr>
          <w:rFonts w:ascii="Cambria" w:hAnsi="Cambria" w:cs="Times New Roman"/>
          <w:noProof/>
          <w:szCs w:val="24"/>
        </w:rPr>
        <w:t xml:space="preserve">Zakirin, M. </w:t>
      </w:r>
      <w:r w:rsidRPr="00A40C5B">
        <w:rPr>
          <w:rFonts w:ascii="Cambria" w:hAnsi="Cambria" w:cs="Times New Roman"/>
          <w:i/>
          <w:iCs/>
          <w:noProof/>
          <w:szCs w:val="24"/>
        </w:rPr>
        <w:t>et al.</w:t>
      </w:r>
      <w:r w:rsidRPr="00A40C5B">
        <w:rPr>
          <w:rFonts w:ascii="Cambria" w:hAnsi="Cambria" w:cs="Times New Roman"/>
          <w:noProof/>
          <w:szCs w:val="24"/>
        </w:rPr>
        <w:t xml:space="preserve"> (2019) ‘Akademi Teknik Radiodiagnostik dan Radioterapi Bali’, 3(1).</w:t>
      </w:r>
    </w:p>
    <w:p w14:paraId="186E1DD7" w14:textId="0251FD4B" w:rsidR="00265052" w:rsidRPr="002B4E85" w:rsidRDefault="00793273" w:rsidP="004145D1">
      <w:pPr>
        <w:spacing w:after="0" w:line="240" w:lineRule="auto"/>
        <w:ind w:left="720" w:hanging="720"/>
        <w:jc w:val="both"/>
        <w:rPr>
          <w:rFonts w:ascii="Cambria" w:hAnsi="Cambria"/>
          <w:b/>
        </w:rPr>
      </w:pPr>
      <w:r w:rsidRPr="002B4E85">
        <w:rPr>
          <w:rFonts w:ascii="Cambria" w:hAnsi="Cambria"/>
          <w:b/>
        </w:rPr>
        <w:fldChar w:fldCharType="end"/>
      </w:r>
      <w:bookmarkEnd w:id="62"/>
    </w:p>
    <w:p w14:paraId="227C1AA8" w14:textId="502B8EA8" w:rsidR="0067020F" w:rsidRPr="002B4E85" w:rsidRDefault="0067020F" w:rsidP="00783EC6">
      <w:pPr>
        <w:pStyle w:val="Heading1"/>
        <w:jc w:val="left"/>
        <w:rPr>
          <w:lang w:val="sv-SE"/>
        </w:rPr>
        <w:sectPr w:rsidR="0067020F" w:rsidRPr="002B4E85" w:rsidSect="00A67D3A">
          <w:pgSz w:w="8395" w:h="11909" w:code="9"/>
          <w:pgMar w:top="1440" w:right="1195" w:bottom="1440" w:left="1440" w:header="720" w:footer="720" w:gutter="0"/>
          <w:cols w:space="720"/>
          <w:titlePg/>
          <w:docGrid w:linePitch="360"/>
        </w:sectPr>
      </w:pPr>
    </w:p>
    <w:p w14:paraId="42868828" w14:textId="15C77E60" w:rsidR="00265052" w:rsidRPr="002B4E85" w:rsidRDefault="00265052" w:rsidP="00A87BFB">
      <w:pPr>
        <w:pStyle w:val="Heading1"/>
        <w:rPr>
          <w:lang w:val="sv-SE"/>
        </w:rPr>
      </w:pPr>
      <w:bookmarkStart w:id="63" w:name="_Toc202895212"/>
      <w:r w:rsidRPr="002B4E85">
        <w:rPr>
          <w:lang w:val="sv-SE"/>
        </w:rPr>
        <w:lastRenderedPageBreak/>
        <w:t>LAMPIRAN</w:t>
      </w:r>
      <w:r w:rsidR="000455C3" w:rsidRPr="002B4E85">
        <w:rPr>
          <w:lang w:val="sv-SE"/>
        </w:rPr>
        <w:t>-LAMPIRAN</w:t>
      </w:r>
      <w:bookmarkEnd w:id="63"/>
    </w:p>
    <w:p w14:paraId="1AE27DF9" w14:textId="14089009" w:rsidR="00B67FCB" w:rsidRPr="002B4E85" w:rsidRDefault="00265052" w:rsidP="00B67FCB">
      <w:pPr>
        <w:pStyle w:val="Lampiran"/>
        <w:spacing w:after="0"/>
        <w:rPr>
          <w:lang w:val="sv-SE"/>
        </w:rPr>
      </w:pPr>
      <w:bookmarkStart w:id="64" w:name="_Toc195585886"/>
      <w:bookmarkStart w:id="65" w:name="_Toc192983176"/>
      <w:bookmarkStart w:id="66" w:name="_Toc192983349"/>
      <w:r w:rsidRPr="002B4E85">
        <w:t xml:space="preserve">Lampiran </w:t>
      </w:r>
      <w:r w:rsidR="00BF3866" w:rsidRPr="002B4E85">
        <w:fldChar w:fldCharType="begin"/>
      </w:r>
      <w:r w:rsidR="00BF3866" w:rsidRPr="002B4E85">
        <w:instrText xml:space="preserve"> SEQ Lampiran \* ARABIC </w:instrText>
      </w:r>
      <w:r w:rsidR="00BF3866" w:rsidRPr="002B4E85">
        <w:fldChar w:fldCharType="separate"/>
      </w:r>
      <w:r w:rsidR="00061A37">
        <w:rPr>
          <w:noProof/>
        </w:rPr>
        <w:t>1</w:t>
      </w:r>
      <w:r w:rsidR="00BF3866" w:rsidRPr="002B4E85">
        <w:rPr>
          <w:noProof/>
        </w:rPr>
        <w:fldChar w:fldCharType="end"/>
      </w:r>
      <w:r w:rsidRPr="002B4E85">
        <w:t xml:space="preserve"> </w:t>
      </w:r>
      <w:r w:rsidRPr="002B4E85">
        <w:br/>
      </w:r>
      <w:r w:rsidRPr="002B4E85">
        <w:rPr>
          <w:lang w:val="sv-SE"/>
        </w:rPr>
        <w:t>Dokumentasi pengambilan data</w:t>
      </w:r>
      <w:r w:rsidR="00202573" w:rsidRPr="002B4E85">
        <w:rPr>
          <w:lang w:val="sv-SE"/>
        </w:rPr>
        <w:t xml:space="preserve"> citra</w:t>
      </w:r>
      <w:r w:rsidRPr="002B4E85">
        <w:rPr>
          <w:lang w:val="sv-SE"/>
        </w:rPr>
        <w:t xml:space="preserve"> CT-Scan</w:t>
      </w:r>
      <w:bookmarkEnd w:id="64"/>
      <w:r w:rsidRPr="002B4E85">
        <w:rPr>
          <w:lang w:val="sv-SE"/>
        </w:rPr>
        <w:t xml:space="preserve"> </w:t>
      </w:r>
      <w:bookmarkEnd w:id="65"/>
      <w:bookmarkEnd w:id="66"/>
    </w:p>
    <w:p w14:paraId="4954A449" w14:textId="77777777" w:rsidR="0065156B" w:rsidRPr="002B4E85" w:rsidRDefault="0065156B" w:rsidP="00B67FCB">
      <w:pPr>
        <w:pStyle w:val="Lampiran"/>
        <w:spacing w:after="0"/>
        <w:rPr>
          <w:i/>
          <w:lang w:val="sv-SE"/>
        </w:rPr>
      </w:pPr>
    </w:p>
    <w:p w14:paraId="67F05CF4" w14:textId="4CC87E1D" w:rsidR="001F286A" w:rsidRPr="002B4E85" w:rsidRDefault="001F286A" w:rsidP="00B67FCB">
      <w:pPr>
        <w:pStyle w:val="Lampiran"/>
        <w:spacing w:after="0"/>
        <w:rPr>
          <w:noProof/>
        </w:rPr>
      </w:pPr>
      <w:r w:rsidRPr="002B4E85">
        <w:rPr>
          <w:noProof/>
        </w:rPr>
        <w:drawing>
          <wp:inline distT="0" distB="0" distL="0" distR="0" wp14:anchorId="065EF08C" wp14:editId="43E428E5">
            <wp:extent cx="3455719" cy="2058035"/>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1738129197796.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460410" cy="2060829"/>
                    </a:xfrm>
                    <a:prstGeom prst="rect">
                      <a:avLst/>
                    </a:prstGeom>
                  </pic:spPr>
                </pic:pic>
              </a:graphicData>
            </a:graphic>
          </wp:inline>
        </w:drawing>
      </w:r>
    </w:p>
    <w:p w14:paraId="04C7F5BB" w14:textId="017D8D92" w:rsidR="001F286A" w:rsidRPr="002B4E85" w:rsidRDefault="001F286A" w:rsidP="00B67FCB">
      <w:pPr>
        <w:pStyle w:val="Lampiran"/>
        <w:spacing w:after="0"/>
        <w:rPr>
          <w:noProof/>
        </w:rPr>
      </w:pPr>
    </w:p>
    <w:p w14:paraId="6E26558A" w14:textId="48ACD2FC" w:rsidR="001F286A" w:rsidRPr="002B4E85" w:rsidRDefault="001F286A" w:rsidP="00B67FCB">
      <w:pPr>
        <w:pStyle w:val="Lampiran"/>
        <w:spacing w:after="0"/>
        <w:rPr>
          <w:noProof/>
        </w:rPr>
      </w:pPr>
      <w:r w:rsidRPr="002B4E85">
        <w:rPr>
          <w:noProof/>
        </w:rPr>
        <w:drawing>
          <wp:anchor distT="0" distB="0" distL="114300" distR="114300" simplePos="0" relativeHeight="251723776" behindDoc="0" locked="0" layoutInCell="1" allowOverlap="1" wp14:anchorId="373736E6" wp14:editId="2F279089">
            <wp:simplePos x="0" y="0"/>
            <wp:positionH relativeFrom="margin">
              <wp:posOffset>1708785</wp:posOffset>
            </wp:positionH>
            <wp:positionV relativeFrom="paragraph">
              <wp:posOffset>332740</wp:posOffset>
            </wp:positionV>
            <wp:extent cx="2323465" cy="1683385"/>
            <wp:effectExtent l="0" t="3810" r="0" b="0"/>
            <wp:wrapSquare wrapText="bothSides"/>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20240625_150727.jpg"/>
                    <pic:cNvPicPr/>
                  </pic:nvPicPr>
                  <pic:blipFill rotWithShape="1">
                    <a:blip r:embed="rId67" cstate="print">
                      <a:extLst>
                        <a:ext uri="{28A0092B-C50C-407E-A947-70E740481C1C}">
                          <a14:useLocalDpi xmlns:a14="http://schemas.microsoft.com/office/drawing/2010/main" val="0"/>
                        </a:ext>
                      </a:extLst>
                    </a:blip>
                    <a:srcRect r="24966"/>
                    <a:stretch/>
                  </pic:blipFill>
                  <pic:spPr bwMode="auto">
                    <a:xfrm rot="5400000">
                      <a:off x="0" y="0"/>
                      <a:ext cx="2323465" cy="1683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B4E85">
        <w:rPr>
          <w:noProof/>
        </w:rPr>
        <w:drawing>
          <wp:inline distT="0" distB="0" distL="0" distR="0" wp14:anchorId="5F65F167" wp14:editId="5DA68158">
            <wp:extent cx="1852295" cy="2315689"/>
            <wp:effectExtent l="0" t="0" r="0" b="889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1738129198954.jpg"/>
                    <pic:cNvPicPr/>
                  </pic:nvPicPr>
                  <pic:blipFill rotWithShape="1">
                    <a:blip r:embed="rId68" cstate="print">
                      <a:extLst>
                        <a:ext uri="{28A0092B-C50C-407E-A947-70E740481C1C}">
                          <a14:useLocalDpi xmlns:a14="http://schemas.microsoft.com/office/drawing/2010/main" val="0"/>
                        </a:ext>
                      </a:extLst>
                    </a:blip>
                    <a:srcRect t="19265" b="17305"/>
                    <a:stretch/>
                  </pic:blipFill>
                  <pic:spPr bwMode="auto">
                    <a:xfrm>
                      <a:off x="0" y="0"/>
                      <a:ext cx="1862912" cy="2328962"/>
                    </a:xfrm>
                    <a:prstGeom prst="rect">
                      <a:avLst/>
                    </a:prstGeom>
                    <a:ln>
                      <a:noFill/>
                    </a:ln>
                    <a:extLst>
                      <a:ext uri="{53640926-AAD7-44D8-BBD7-CCE9431645EC}">
                        <a14:shadowObscured xmlns:a14="http://schemas.microsoft.com/office/drawing/2010/main"/>
                      </a:ext>
                    </a:extLst>
                  </pic:spPr>
                </pic:pic>
              </a:graphicData>
            </a:graphic>
          </wp:inline>
        </w:drawing>
      </w:r>
      <w:r w:rsidRPr="002B4E85">
        <w:rPr>
          <w:lang w:val="sv-SE"/>
        </w:rPr>
        <w:t xml:space="preserve"> </w:t>
      </w:r>
    </w:p>
    <w:p w14:paraId="5BD7E4D4" w14:textId="5CEDD1A2" w:rsidR="001F286A" w:rsidRPr="002B4E85" w:rsidRDefault="001F286A" w:rsidP="00B67FCB">
      <w:pPr>
        <w:pStyle w:val="Lampiran"/>
        <w:spacing w:after="0"/>
        <w:rPr>
          <w:lang w:val="sv-SE"/>
        </w:rPr>
      </w:pPr>
    </w:p>
    <w:p w14:paraId="4F400256" w14:textId="77777777" w:rsidR="0098621D" w:rsidRPr="002B4E85" w:rsidRDefault="0098621D" w:rsidP="00CE0F9D">
      <w:pPr>
        <w:pStyle w:val="Lampiran"/>
        <w:spacing w:after="0"/>
      </w:pPr>
      <w:bookmarkStart w:id="67" w:name="_Toc195585887"/>
    </w:p>
    <w:p w14:paraId="33E11DB4" w14:textId="77001DC4" w:rsidR="00CE0F9D" w:rsidRPr="002B4E85" w:rsidRDefault="00CE0F9D" w:rsidP="00CE0F9D">
      <w:pPr>
        <w:pStyle w:val="Lampiran"/>
        <w:spacing w:after="0"/>
      </w:pPr>
      <w:r w:rsidRPr="002B4E85">
        <w:lastRenderedPageBreak/>
        <w:t xml:space="preserve">Lampiran </w:t>
      </w:r>
      <w:r w:rsidR="00BF3866" w:rsidRPr="002B4E85">
        <w:fldChar w:fldCharType="begin"/>
      </w:r>
      <w:r w:rsidR="00BF3866" w:rsidRPr="002B4E85">
        <w:instrText xml:space="preserve"> SEQ Lampiran \* ARABIC </w:instrText>
      </w:r>
      <w:r w:rsidR="00BF3866" w:rsidRPr="002B4E85">
        <w:fldChar w:fldCharType="separate"/>
      </w:r>
      <w:r w:rsidR="00061A37">
        <w:rPr>
          <w:noProof/>
        </w:rPr>
        <w:t>2</w:t>
      </w:r>
      <w:r w:rsidR="00BF3866" w:rsidRPr="002B4E85">
        <w:rPr>
          <w:noProof/>
        </w:rPr>
        <w:fldChar w:fldCharType="end"/>
      </w:r>
      <w:r w:rsidRPr="002B4E85">
        <w:t xml:space="preserve"> </w:t>
      </w:r>
      <w:r w:rsidRPr="002B4E85">
        <w:br/>
        <w:t xml:space="preserve">Instrumen </w:t>
      </w:r>
      <w:r w:rsidR="006622D9" w:rsidRPr="002B4E85">
        <w:t>p</w:t>
      </w:r>
      <w:r w:rsidR="001F286A" w:rsidRPr="002B4E85">
        <w:t>enelitian</w:t>
      </w:r>
      <w:bookmarkEnd w:id="67"/>
    </w:p>
    <w:p w14:paraId="0E26D8F6" w14:textId="77777777" w:rsidR="00BB7C75" w:rsidRPr="002B4E85" w:rsidRDefault="00BB7C75" w:rsidP="00CE0F9D">
      <w:pPr>
        <w:pStyle w:val="Lampiran"/>
        <w:spacing w:after="0"/>
      </w:pPr>
    </w:p>
    <w:p w14:paraId="6060A961" w14:textId="0AA2694F" w:rsidR="00DE455D" w:rsidRPr="002B4E85" w:rsidRDefault="00DE455D" w:rsidP="00DE455D">
      <w:pPr>
        <w:pStyle w:val="Lampiran"/>
        <w:spacing w:after="0"/>
        <w:jc w:val="center"/>
      </w:pPr>
      <w:r w:rsidRPr="002B4E85">
        <w:rPr>
          <w:noProof/>
        </w:rPr>
        <w:drawing>
          <wp:inline distT="0" distB="0" distL="0" distR="0" wp14:anchorId="13AEC116" wp14:editId="3232241D">
            <wp:extent cx="3194462" cy="1797439"/>
            <wp:effectExtent l="0" t="0" r="635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1738129198293.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195520" cy="1798034"/>
                    </a:xfrm>
                    <a:prstGeom prst="rect">
                      <a:avLst/>
                    </a:prstGeom>
                  </pic:spPr>
                </pic:pic>
              </a:graphicData>
            </a:graphic>
          </wp:inline>
        </w:drawing>
      </w:r>
    </w:p>
    <w:p w14:paraId="7B75C69E" w14:textId="53936FA7" w:rsidR="00455A85" w:rsidRPr="002B4E85" w:rsidRDefault="00455A85" w:rsidP="00CE0F9D">
      <w:pPr>
        <w:pStyle w:val="Lampiran"/>
        <w:spacing w:after="0"/>
        <w:rPr>
          <w:noProof/>
        </w:rPr>
      </w:pPr>
    </w:p>
    <w:p w14:paraId="76CDB0F6" w14:textId="6FB832C1" w:rsidR="00455A85" w:rsidRPr="002B4E85" w:rsidRDefault="00455A85" w:rsidP="00CE0F9D">
      <w:pPr>
        <w:pStyle w:val="Lampiran"/>
        <w:spacing w:after="0"/>
        <w:rPr>
          <w:noProof/>
        </w:rPr>
      </w:pPr>
      <w:r w:rsidRPr="002B4E85">
        <w:rPr>
          <w:noProof/>
        </w:rPr>
        <w:drawing>
          <wp:anchor distT="0" distB="0" distL="114300" distR="114300" simplePos="0" relativeHeight="251722752" behindDoc="0" locked="0" layoutInCell="1" allowOverlap="1" wp14:anchorId="26FC1029" wp14:editId="29F8A143">
            <wp:simplePos x="0" y="0"/>
            <wp:positionH relativeFrom="margin">
              <wp:align>right</wp:align>
            </wp:positionH>
            <wp:positionV relativeFrom="paragraph">
              <wp:posOffset>12065</wp:posOffset>
            </wp:positionV>
            <wp:extent cx="1757045" cy="2154555"/>
            <wp:effectExtent l="0" t="0" r="0" b="0"/>
            <wp:wrapSquare wrapText="bothSides"/>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1738129199110.jpg"/>
                    <pic:cNvPicPr/>
                  </pic:nvPicPr>
                  <pic:blipFill rotWithShape="1">
                    <a:blip r:embed="rId70" cstate="print">
                      <a:extLst>
                        <a:ext uri="{28A0092B-C50C-407E-A947-70E740481C1C}">
                          <a14:useLocalDpi xmlns:a14="http://schemas.microsoft.com/office/drawing/2010/main" val="0"/>
                        </a:ext>
                      </a:extLst>
                    </a:blip>
                    <a:srcRect l="5156" t="27550" r="12684" b="31220"/>
                    <a:stretch/>
                  </pic:blipFill>
                  <pic:spPr bwMode="auto">
                    <a:xfrm>
                      <a:off x="0" y="0"/>
                      <a:ext cx="1757045" cy="2154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B4E85">
        <w:rPr>
          <w:noProof/>
        </w:rPr>
        <w:drawing>
          <wp:inline distT="0" distB="0" distL="0" distR="0" wp14:anchorId="72D9B1C9" wp14:editId="54773231">
            <wp:extent cx="1749287" cy="2184627"/>
            <wp:effectExtent l="0" t="0" r="3810" b="635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1738129199068.jpg"/>
                    <pic:cNvPicPr/>
                  </pic:nvPicPr>
                  <pic:blipFill rotWithShape="1">
                    <a:blip r:embed="rId71" cstate="print">
                      <a:extLst>
                        <a:ext uri="{28A0092B-C50C-407E-A947-70E740481C1C}">
                          <a14:useLocalDpi xmlns:a14="http://schemas.microsoft.com/office/drawing/2010/main" val="0"/>
                        </a:ext>
                      </a:extLst>
                    </a:blip>
                    <a:srcRect t="17191" b="6165"/>
                    <a:stretch/>
                  </pic:blipFill>
                  <pic:spPr bwMode="auto">
                    <a:xfrm>
                      <a:off x="0" y="0"/>
                      <a:ext cx="1756644" cy="2193815"/>
                    </a:xfrm>
                    <a:prstGeom prst="rect">
                      <a:avLst/>
                    </a:prstGeom>
                    <a:ln>
                      <a:noFill/>
                    </a:ln>
                    <a:extLst>
                      <a:ext uri="{53640926-AAD7-44D8-BBD7-CCE9431645EC}">
                        <a14:shadowObscured xmlns:a14="http://schemas.microsoft.com/office/drawing/2010/main"/>
                      </a:ext>
                    </a:extLst>
                  </pic:spPr>
                </pic:pic>
              </a:graphicData>
            </a:graphic>
          </wp:inline>
        </w:drawing>
      </w:r>
    </w:p>
    <w:p w14:paraId="1D04E3F0" w14:textId="62000D85" w:rsidR="00455A85" w:rsidRPr="002B4E85" w:rsidRDefault="00455A85" w:rsidP="00DE455D">
      <w:pPr>
        <w:pStyle w:val="Lampiran"/>
        <w:spacing w:after="0"/>
      </w:pPr>
    </w:p>
    <w:p w14:paraId="37139337" w14:textId="25457085" w:rsidR="00E95B14" w:rsidRPr="002B4E85" w:rsidRDefault="00E95B14" w:rsidP="00DE455D">
      <w:pPr>
        <w:pStyle w:val="Lampiran"/>
        <w:spacing w:after="0"/>
      </w:pPr>
    </w:p>
    <w:p w14:paraId="73FA5C6E" w14:textId="70BF61E5" w:rsidR="00E95B14" w:rsidRPr="002B4E85" w:rsidRDefault="00E95B14" w:rsidP="00DE455D">
      <w:pPr>
        <w:pStyle w:val="Lampiran"/>
        <w:spacing w:after="0"/>
      </w:pPr>
    </w:p>
    <w:p w14:paraId="791B8121" w14:textId="53DF1493" w:rsidR="00E95B14" w:rsidRPr="002B4E85" w:rsidRDefault="00E95B14" w:rsidP="00DE455D">
      <w:pPr>
        <w:pStyle w:val="Lampiran"/>
        <w:spacing w:after="0"/>
      </w:pPr>
    </w:p>
    <w:p w14:paraId="3415AEB5" w14:textId="77777777" w:rsidR="0065156B" w:rsidRPr="002B4E85" w:rsidRDefault="0065156B" w:rsidP="00CE0F9D">
      <w:pPr>
        <w:pStyle w:val="Lampiran"/>
        <w:spacing w:after="0"/>
      </w:pPr>
      <w:bookmarkStart w:id="68" w:name="_Toc192983177"/>
      <w:bookmarkStart w:id="69" w:name="_Toc192983350"/>
      <w:bookmarkStart w:id="70" w:name="_Toc195585888"/>
    </w:p>
    <w:p w14:paraId="03C52C9E" w14:textId="088AF501" w:rsidR="00A364E7" w:rsidRPr="002B4E85" w:rsidRDefault="00B67FCB" w:rsidP="00CE0F9D">
      <w:pPr>
        <w:pStyle w:val="Lampiran"/>
        <w:spacing w:after="0"/>
      </w:pPr>
      <w:r w:rsidRPr="002B4E85">
        <w:lastRenderedPageBreak/>
        <w:t xml:space="preserve">Lampiran </w:t>
      </w:r>
      <w:r w:rsidR="00BF3866" w:rsidRPr="002B4E85">
        <w:fldChar w:fldCharType="begin"/>
      </w:r>
      <w:r w:rsidR="00BF3866" w:rsidRPr="002B4E85">
        <w:instrText xml:space="preserve"> SEQ Lampiran \* ARABIC </w:instrText>
      </w:r>
      <w:r w:rsidR="00BF3866" w:rsidRPr="002B4E85">
        <w:fldChar w:fldCharType="separate"/>
      </w:r>
      <w:r w:rsidR="00061A37">
        <w:rPr>
          <w:noProof/>
        </w:rPr>
        <w:t>3</w:t>
      </w:r>
      <w:r w:rsidR="00BF3866" w:rsidRPr="002B4E85">
        <w:rPr>
          <w:noProof/>
        </w:rPr>
        <w:fldChar w:fldCharType="end"/>
      </w:r>
      <w:r w:rsidRPr="002B4E85">
        <w:t xml:space="preserve"> </w:t>
      </w:r>
      <w:r w:rsidRPr="002B4E85">
        <w:br/>
        <w:t>Variasi faktor eksposi</w:t>
      </w:r>
      <w:bookmarkEnd w:id="68"/>
      <w:bookmarkEnd w:id="69"/>
      <w:bookmarkEnd w:id="70"/>
    </w:p>
    <w:p w14:paraId="4B880053" w14:textId="2F6F703F" w:rsidR="0065156B" w:rsidRPr="002B4E85" w:rsidRDefault="003108D3" w:rsidP="00CE0F9D">
      <w:pPr>
        <w:pStyle w:val="Lampiran"/>
        <w:spacing w:after="0"/>
        <w:rPr>
          <w:noProof/>
        </w:rPr>
      </w:pPr>
      <w:r w:rsidRPr="002B4E85">
        <w:t xml:space="preserve">  </w:t>
      </w:r>
    </w:p>
    <w:p w14:paraId="085D569F" w14:textId="77777777" w:rsidR="007505BA" w:rsidRPr="002B4E85" w:rsidRDefault="0065156B" w:rsidP="00CE0F9D">
      <w:pPr>
        <w:pStyle w:val="Lampiran"/>
        <w:spacing w:after="0"/>
      </w:pPr>
      <w:r w:rsidRPr="002B4E85">
        <w:rPr>
          <w:noProof/>
        </w:rPr>
        <w:drawing>
          <wp:inline distT="0" distB="0" distL="0" distR="0" wp14:anchorId="6ACCA698" wp14:editId="2EF3C351">
            <wp:extent cx="1964329" cy="1405719"/>
            <wp:effectExtent l="0" t="0" r="0" b="444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1738129198657.jpg"/>
                    <pic:cNvPicPr/>
                  </pic:nvPicPr>
                  <pic:blipFill rotWithShape="1">
                    <a:blip r:embed="rId72" cstate="print">
                      <a:extLst>
                        <a:ext uri="{28A0092B-C50C-407E-A947-70E740481C1C}">
                          <a14:useLocalDpi xmlns:a14="http://schemas.microsoft.com/office/drawing/2010/main" val="0"/>
                        </a:ext>
                      </a:extLst>
                    </a:blip>
                    <a:srcRect l="29924" t="33056" r="27772" b="51245"/>
                    <a:stretch/>
                  </pic:blipFill>
                  <pic:spPr bwMode="auto">
                    <a:xfrm>
                      <a:off x="0" y="0"/>
                      <a:ext cx="1976959" cy="1414757"/>
                    </a:xfrm>
                    <a:prstGeom prst="rect">
                      <a:avLst/>
                    </a:prstGeom>
                    <a:ln>
                      <a:noFill/>
                    </a:ln>
                    <a:extLst>
                      <a:ext uri="{53640926-AAD7-44D8-BBD7-CCE9431645EC}">
                        <a14:shadowObscured xmlns:a14="http://schemas.microsoft.com/office/drawing/2010/main"/>
                      </a:ext>
                    </a:extLst>
                  </pic:spPr>
                </pic:pic>
              </a:graphicData>
            </a:graphic>
          </wp:inline>
        </w:drawing>
      </w:r>
      <w:r w:rsidRPr="002B4E85">
        <w:rPr>
          <w:noProof/>
        </w:rPr>
        <w:t xml:space="preserve">  </w:t>
      </w:r>
      <w:r w:rsidRPr="002B4E85">
        <w:rPr>
          <w:noProof/>
        </w:rPr>
        <w:drawing>
          <wp:inline distT="0" distB="0" distL="0" distR="0" wp14:anchorId="468A932E" wp14:editId="3B47A783">
            <wp:extent cx="1622867" cy="1403985"/>
            <wp:effectExtent l="0" t="0" r="0" b="571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1738129198638.jpg"/>
                    <pic:cNvPicPr/>
                  </pic:nvPicPr>
                  <pic:blipFill rotWithShape="1">
                    <a:blip r:embed="rId73" cstate="print">
                      <a:extLst>
                        <a:ext uri="{28A0092B-C50C-407E-A947-70E740481C1C}">
                          <a14:useLocalDpi xmlns:a14="http://schemas.microsoft.com/office/drawing/2010/main" val="0"/>
                        </a:ext>
                      </a:extLst>
                    </a:blip>
                    <a:srcRect l="32713" t="41159" r="43911" b="46013"/>
                    <a:stretch/>
                  </pic:blipFill>
                  <pic:spPr bwMode="auto">
                    <a:xfrm>
                      <a:off x="0" y="0"/>
                      <a:ext cx="1638852" cy="1417814"/>
                    </a:xfrm>
                    <a:prstGeom prst="rect">
                      <a:avLst/>
                    </a:prstGeom>
                    <a:ln>
                      <a:noFill/>
                    </a:ln>
                    <a:extLst>
                      <a:ext uri="{53640926-AAD7-44D8-BBD7-CCE9431645EC}">
                        <a14:shadowObscured xmlns:a14="http://schemas.microsoft.com/office/drawing/2010/main"/>
                      </a:ext>
                    </a:extLst>
                  </pic:spPr>
                </pic:pic>
              </a:graphicData>
            </a:graphic>
          </wp:inline>
        </w:drawing>
      </w:r>
      <w:r w:rsidR="00BB7C75" w:rsidRPr="002B4E85">
        <w:t xml:space="preserve"> </w:t>
      </w:r>
      <w:r w:rsidR="00A95BB9" w:rsidRPr="002B4E85">
        <w:t xml:space="preserve"> </w:t>
      </w:r>
    </w:p>
    <w:p w14:paraId="722677EC" w14:textId="18BE6AE5" w:rsidR="00312AF7" w:rsidRPr="002B4E85" w:rsidRDefault="00312AF7" w:rsidP="00CE0F9D">
      <w:pPr>
        <w:pStyle w:val="Lampiran"/>
        <w:spacing w:after="0"/>
        <w:rPr>
          <w:noProof/>
        </w:rPr>
      </w:pPr>
    </w:p>
    <w:p w14:paraId="6AEA1F26" w14:textId="024A297E" w:rsidR="00A95BB9" w:rsidRPr="002B4E85" w:rsidRDefault="0065156B" w:rsidP="00CE0F9D">
      <w:pPr>
        <w:pStyle w:val="Lampiran"/>
        <w:spacing w:after="0"/>
        <w:rPr>
          <w:noProof/>
        </w:rPr>
      </w:pPr>
      <w:r w:rsidRPr="002B4E85">
        <w:rPr>
          <w:noProof/>
        </w:rPr>
        <w:drawing>
          <wp:inline distT="0" distB="0" distL="0" distR="0" wp14:anchorId="110260BF" wp14:editId="1075C2FD">
            <wp:extent cx="2251710" cy="1057701"/>
            <wp:effectExtent l="0" t="0" r="0" b="952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1738129197872.jpg"/>
                    <pic:cNvPicPr/>
                  </pic:nvPicPr>
                  <pic:blipFill rotWithShape="1">
                    <a:blip r:embed="rId74" cstate="print">
                      <a:extLst>
                        <a:ext uri="{BEBA8EAE-BF5A-486C-A8C5-ECC9F3942E4B}">
                          <a14:imgProps xmlns:a14="http://schemas.microsoft.com/office/drawing/2010/main">
                            <a14:imgLayer r:embed="rId75">
                              <a14:imgEffect>
                                <a14:sharpenSoften amount="25000"/>
                              </a14:imgEffect>
                            </a14:imgLayer>
                          </a14:imgProps>
                        </a:ext>
                        <a:ext uri="{28A0092B-C50C-407E-A947-70E740481C1C}">
                          <a14:useLocalDpi xmlns:a14="http://schemas.microsoft.com/office/drawing/2010/main" val="0"/>
                        </a:ext>
                      </a:extLst>
                    </a:blip>
                    <a:srcRect l="22732" t="50964" r="55640" b="27751"/>
                    <a:stretch/>
                  </pic:blipFill>
                  <pic:spPr bwMode="auto">
                    <a:xfrm>
                      <a:off x="0" y="0"/>
                      <a:ext cx="2339246" cy="1098819"/>
                    </a:xfrm>
                    <a:prstGeom prst="rect">
                      <a:avLst/>
                    </a:prstGeom>
                    <a:ln>
                      <a:noFill/>
                    </a:ln>
                    <a:extLst>
                      <a:ext uri="{53640926-AAD7-44D8-BBD7-CCE9431645EC}">
                        <a14:shadowObscured xmlns:a14="http://schemas.microsoft.com/office/drawing/2010/main"/>
                      </a:ext>
                    </a:extLst>
                  </pic:spPr>
                </pic:pic>
              </a:graphicData>
            </a:graphic>
          </wp:inline>
        </w:drawing>
      </w:r>
    </w:p>
    <w:p w14:paraId="0AC5211B" w14:textId="13DC4D6B" w:rsidR="003108D3" w:rsidRPr="002B4E85" w:rsidRDefault="0065156B" w:rsidP="00CE0F9D">
      <w:pPr>
        <w:pStyle w:val="Lampiran"/>
        <w:spacing w:after="0"/>
        <w:rPr>
          <w:noProof/>
        </w:rPr>
      </w:pPr>
      <w:r w:rsidRPr="002B4E85">
        <w:rPr>
          <w:noProof/>
        </w:rPr>
        <w:t xml:space="preserve">  </w:t>
      </w:r>
    </w:p>
    <w:p w14:paraId="7931E348" w14:textId="10DD1AE9" w:rsidR="005F22D6" w:rsidRPr="002B4E85" w:rsidRDefault="00B67FCB" w:rsidP="00804EA7">
      <w:pPr>
        <w:pStyle w:val="Lampiran"/>
        <w:spacing w:after="0"/>
      </w:pPr>
      <w:bookmarkStart w:id="71" w:name="_Toc192983178"/>
      <w:bookmarkStart w:id="72" w:name="_Toc192983351"/>
      <w:bookmarkStart w:id="73" w:name="_Toc195585889"/>
      <w:r w:rsidRPr="002B4E85">
        <w:t xml:space="preserve">Lampiran </w:t>
      </w:r>
      <w:r w:rsidR="00BF3866" w:rsidRPr="002B4E85">
        <w:fldChar w:fldCharType="begin"/>
      </w:r>
      <w:r w:rsidR="00BF3866" w:rsidRPr="002B4E85">
        <w:instrText xml:space="preserve"> SEQ Lampiran \* ARABIC </w:instrText>
      </w:r>
      <w:r w:rsidR="00BF3866" w:rsidRPr="002B4E85">
        <w:fldChar w:fldCharType="separate"/>
      </w:r>
      <w:r w:rsidR="00061A37">
        <w:rPr>
          <w:noProof/>
        </w:rPr>
        <w:t>4</w:t>
      </w:r>
      <w:r w:rsidR="00BF3866" w:rsidRPr="002B4E85">
        <w:rPr>
          <w:noProof/>
        </w:rPr>
        <w:fldChar w:fldCharType="end"/>
      </w:r>
      <w:r w:rsidR="00265B5B" w:rsidRPr="002B4E85">
        <w:t xml:space="preserve"> </w:t>
      </w:r>
      <w:bookmarkStart w:id="74" w:name="_Toc195585891"/>
      <w:bookmarkStart w:id="75" w:name="_Toc192983179"/>
      <w:bookmarkStart w:id="76" w:name="_Toc192983352"/>
      <w:bookmarkEnd w:id="71"/>
      <w:bookmarkEnd w:id="72"/>
      <w:bookmarkEnd w:id="73"/>
      <w:r w:rsidR="007E4ABB" w:rsidRPr="002B4E85">
        <w:br/>
      </w:r>
      <w:r w:rsidR="009B072C" w:rsidRPr="002B4E85">
        <w:t>Data NPS</w:t>
      </w:r>
      <w:r w:rsidR="00096C88" w:rsidRPr="002B4E85">
        <w:t xml:space="preserve"> variasi arus tabung</w:t>
      </w:r>
      <w:bookmarkEnd w:id="74"/>
      <w:r w:rsidR="00096C88" w:rsidRPr="002B4E85">
        <w:t xml:space="preserve"> </w:t>
      </w:r>
      <w:bookmarkEnd w:id="75"/>
      <w:bookmarkEnd w:id="76"/>
    </w:p>
    <w:tbl>
      <w:tblPr>
        <w:tblStyle w:val="TableGrid"/>
        <w:tblW w:w="5958"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277"/>
        <w:gridCol w:w="556"/>
        <w:gridCol w:w="466"/>
        <w:gridCol w:w="547"/>
        <w:gridCol w:w="418"/>
        <w:gridCol w:w="834"/>
        <w:gridCol w:w="117"/>
        <w:gridCol w:w="916"/>
        <w:gridCol w:w="46"/>
        <w:gridCol w:w="1061"/>
      </w:tblGrid>
      <w:tr w:rsidR="005F22D6" w:rsidRPr="002B4E85" w14:paraId="20906459" w14:textId="77777777" w:rsidTr="00804EA7">
        <w:trPr>
          <w:trHeight w:val="350"/>
          <w:tblHeader/>
          <w:jc w:val="center"/>
        </w:trPr>
        <w:tc>
          <w:tcPr>
            <w:tcW w:w="720" w:type="dxa"/>
            <w:tcBorders>
              <w:bottom w:val="single" w:sz="4" w:space="0" w:color="auto"/>
            </w:tcBorders>
          </w:tcPr>
          <w:p w14:paraId="73E0866B" w14:textId="624955CD" w:rsidR="005F22D6" w:rsidRPr="002B4E85" w:rsidRDefault="005F22D6" w:rsidP="00E31F0F">
            <w:pPr>
              <w:spacing w:line="360" w:lineRule="auto"/>
              <w:jc w:val="center"/>
              <w:rPr>
                <w:rFonts w:ascii="Cambria" w:hAnsi="Cambria"/>
                <w:sz w:val="18"/>
                <w:szCs w:val="18"/>
                <w:lang w:val="sv-SE"/>
              </w:rPr>
            </w:pPr>
            <w:r w:rsidRPr="002B4E85">
              <w:rPr>
                <w:rFonts w:ascii="Cambria" w:hAnsi="Cambria"/>
                <w:sz w:val="18"/>
                <w:szCs w:val="18"/>
                <w:lang w:val="sv-SE"/>
              </w:rPr>
              <w:t>90 kV</w:t>
            </w:r>
          </w:p>
        </w:tc>
        <w:tc>
          <w:tcPr>
            <w:tcW w:w="850" w:type="dxa"/>
            <w:gridSpan w:val="2"/>
            <w:tcBorders>
              <w:bottom w:val="single" w:sz="4" w:space="0" w:color="auto"/>
            </w:tcBorders>
          </w:tcPr>
          <w:p w14:paraId="69B290D4" w14:textId="055ACAB0" w:rsidR="005F22D6" w:rsidRPr="002B4E85" w:rsidRDefault="005F22D6" w:rsidP="003526C8">
            <w:pPr>
              <w:spacing w:line="360" w:lineRule="auto"/>
              <w:jc w:val="center"/>
              <w:rPr>
                <w:rFonts w:ascii="Cambria" w:hAnsi="Cambria"/>
                <w:sz w:val="18"/>
                <w:szCs w:val="18"/>
                <w:lang w:val="sv-SE"/>
              </w:rPr>
            </w:pPr>
            <w:r w:rsidRPr="002B4E85">
              <w:rPr>
                <w:rFonts w:ascii="Cambria" w:hAnsi="Cambria"/>
                <w:sz w:val="18"/>
                <w:szCs w:val="18"/>
                <w:lang w:val="sv-SE"/>
              </w:rPr>
              <w:t>140 mA</w:t>
            </w:r>
          </w:p>
          <w:p w14:paraId="66291703" w14:textId="1338D7F0" w:rsidR="005F22D6" w:rsidRPr="002B4E85" w:rsidRDefault="005F22D6" w:rsidP="00F46F29">
            <w:pPr>
              <w:spacing w:line="360" w:lineRule="auto"/>
              <w:jc w:val="center"/>
              <w:rPr>
                <w:rFonts w:ascii="Cambria" w:hAnsi="Cambria"/>
                <w:sz w:val="18"/>
                <w:szCs w:val="18"/>
                <w:lang w:val="sv-SE"/>
              </w:rPr>
            </w:pPr>
          </w:p>
        </w:tc>
        <w:tc>
          <w:tcPr>
            <w:tcW w:w="1025" w:type="dxa"/>
            <w:gridSpan w:val="2"/>
            <w:tcBorders>
              <w:bottom w:val="single" w:sz="4" w:space="0" w:color="auto"/>
            </w:tcBorders>
          </w:tcPr>
          <w:p w14:paraId="6D0DA8DF" w14:textId="7927D832" w:rsidR="005F22D6" w:rsidRPr="002B4E85" w:rsidRDefault="005F22D6" w:rsidP="00D315D7">
            <w:pPr>
              <w:spacing w:line="360" w:lineRule="auto"/>
              <w:jc w:val="center"/>
              <w:rPr>
                <w:rFonts w:ascii="Cambria" w:hAnsi="Cambria"/>
                <w:sz w:val="18"/>
                <w:szCs w:val="18"/>
                <w:lang w:val="sv-SE"/>
              </w:rPr>
            </w:pPr>
            <w:r w:rsidRPr="002B4E85">
              <w:rPr>
                <w:rFonts w:ascii="Cambria" w:hAnsi="Cambria"/>
                <w:sz w:val="18"/>
                <w:szCs w:val="18"/>
                <w:lang w:val="sv-SE"/>
              </w:rPr>
              <w:t>240 mA</w:t>
            </w:r>
          </w:p>
          <w:p w14:paraId="15848F49" w14:textId="77777777" w:rsidR="005F22D6" w:rsidRPr="002B4E85" w:rsidRDefault="005F22D6" w:rsidP="00F46F29">
            <w:pPr>
              <w:spacing w:line="360" w:lineRule="auto"/>
              <w:jc w:val="center"/>
              <w:rPr>
                <w:rFonts w:ascii="Cambria" w:hAnsi="Cambria"/>
                <w:sz w:val="18"/>
                <w:szCs w:val="18"/>
                <w:lang w:val="sv-SE"/>
              </w:rPr>
            </w:pPr>
          </w:p>
        </w:tc>
        <w:tc>
          <w:tcPr>
            <w:tcW w:w="1220" w:type="dxa"/>
            <w:gridSpan w:val="2"/>
            <w:tcBorders>
              <w:bottom w:val="single" w:sz="4" w:space="0" w:color="auto"/>
            </w:tcBorders>
          </w:tcPr>
          <w:p w14:paraId="52A9E2F8" w14:textId="70250E0C" w:rsidR="005F22D6" w:rsidRPr="002B4E85" w:rsidRDefault="005F22D6" w:rsidP="00D315D7">
            <w:pPr>
              <w:spacing w:line="360" w:lineRule="auto"/>
              <w:jc w:val="both"/>
              <w:rPr>
                <w:rFonts w:ascii="Cambria" w:hAnsi="Cambria"/>
                <w:sz w:val="18"/>
                <w:szCs w:val="18"/>
                <w:lang w:val="sv-SE"/>
              </w:rPr>
            </w:pPr>
            <w:r w:rsidRPr="002B4E85">
              <w:rPr>
                <w:rFonts w:ascii="Cambria" w:hAnsi="Cambria"/>
                <w:sz w:val="18"/>
                <w:szCs w:val="18"/>
                <w:lang w:val="sv-SE"/>
              </w:rPr>
              <w:t>340 mA</w:t>
            </w:r>
          </w:p>
          <w:p w14:paraId="23FE9467" w14:textId="77777777" w:rsidR="005F22D6" w:rsidRPr="002B4E85" w:rsidRDefault="005F22D6" w:rsidP="00F46F29">
            <w:pPr>
              <w:spacing w:line="360" w:lineRule="auto"/>
              <w:jc w:val="center"/>
              <w:rPr>
                <w:rFonts w:ascii="Cambria" w:hAnsi="Cambria"/>
                <w:sz w:val="18"/>
                <w:szCs w:val="18"/>
                <w:lang w:val="sv-SE"/>
              </w:rPr>
            </w:pPr>
          </w:p>
        </w:tc>
        <w:tc>
          <w:tcPr>
            <w:tcW w:w="994" w:type="dxa"/>
            <w:gridSpan w:val="2"/>
            <w:tcBorders>
              <w:bottom w:val="single" w:sz="4" w:space="0" w:color="auto"/>
            </w:tcBorders>
          </w:tcPr>
          <w:p w14:paraId="64E5E47F" w14:textId="77777777" w:rsidR="005F22D6" w:rsidRPr="002B4E85" w:rsidRDefault="005F22D6" w:rsidP="00D315D7">
            <w:pPr>
              <w:spacing w:line="360" w:lineRule="auto"/>
              <w:jc w:val="both"/>
              <w:rPr>
                <w:rFonts w:ascii="Cambria" w:hAnsi="Cambria"/>
                <w:sz w:val="18"/>
                <w:szCs w:val="18"/>
                <w:lang w:val="sv-SE"/>
              </w:rPr>
            </w:pPr>
            <w:r w:rsidRPr="002B4E85">
              <w:rPr>
                <w:rFonts w:ascii="Cambria" w:hAnsi="Cambria"/>
                <w:sz w:val="18"/>
                <w:szCs w:val="18"/>
                <w:lang w:val="sv-SE"/>
              </w:rPr>
              <w:t>440 mA</w:t>
            </w:r>
          </w:p>
          <w:p w14:paraId="0833BA54" w14:textId="77777777" w:rsidR="005F22D6" w:rsidRPr="002B4E85" w:rsidRDefault="005F22D6" w:rsidP="00D315D7">
            <w:pPr>
              <w:spacing w:line="360" w:lineRule="auto"/>
              <w:jc w:val="center"/>
              <w:rPr>
                <w:rFonts w:ascii="Cambria" w:hAnsi="Cambria"/>
                <w:sz w:val="18"/>
                <w:szCs w:val="18"/>
                <w:lang w:val="sv-SE"/>
              </w:rPr>
            </w:pPr>
          </w:p>
        </w:tc>
        <w:tc>
          <w:tcPr>
            <w:tcW w:w="1149" w:type="dxa"/>
            <w:gridSpan w:val="2"/>
            <w:tcBorders>
              <w:bottom w:val="single" w:sz="4" w:space="0" w:color="auto"/>
            </w:tcBorders>
          </w:tcPr>
          <w:p w14:paraId="6DFD0C6D" w14:textId="35F11CE0" w:rsidR="005F22D6" w:rsidRPr="002B4E85" w:rsidRDefault="005F22D6" w:rsidP="00D315D7">
            <w:pPr>
              <w:spacing w:line="360" w:lineRule="auto"/>
              <w:rPr>
                <w:rFonts w:ascii="Cambria" w:hAnsi="Cambria"/>
                <w:sz w:val="18"/>
                <w:szCs w:val="18"/>
                <w:lang w:val="sv-SE"/>
              </w:rPr>
            </w:pPr>
            <w:r w:rsidRPr="002B4E85">
              <w:rPr>
                <w:rFonts w:ascii="Cambria" w:hAnsi="Cambria"/>
                <w:sz w:val="18"/>
                <w:szCs w:val="18"/>
                <w:lang w:val="sv-SE"/>
              </w:rPr>
              <w:t>540 mA</w:t>
            </w:r>
          </w:p>
        </w:tc>
      </w:tr>
      <w:tr w:rsidR="005F22D6" w:rsidRPr="002B4E85" w14:paraId="1E009908" w14:textId="77777777" w:rsidTr="00387684">
        <w:trPr>
          <w:jc w:val="center"/>
        </w:trPr>
        <w:tc>
          <w:tcPr>
            <w:tcW w:w="1002" w:type="dxa"/>
            <w:gridSpan w:val="2"/>
            <w:tcBorders>
              <w:top w:val="single" w:sz="4" w:space="0" w:color="auto"/>
              <w:bottom w:val="single" w:sz="4" w:space="0" w:color="auto"/>
            </w:tcBorders>
            <w:vAlign w:val="bottom"/>
          </w:tcPr>
          <w:p w14:paraId="5E666154" w14:textId="0F7649BA" w:rsidR="005F22D6" w:rsidRPr="002B4E85" w:rsidRDefault="005F22D6" w:rsidP="00F46F29">
            <w:pPr>
              <w:spacing w:line="360" w:lineRule="auto"/>
              <w:jc w:val="center"/>
              <w:rPr>
                <w:rFonts w:ascii="Cambria" w:hAnsi="Cambria"/>
                <w:sz w:val="18"/>
                <w:szCs w:val="18"/>
                <w:lang w:val="sv-SE"/>
              </w:rPr>
            </w:pPr>
            <w:r w:rsidRPr="002B4E85">
              <w:rPr>
                <w:rFonts w:ascii="Cambria" w:hAnsi="Cambria"/>
                <w:sz w:val="18"/>
                <w:szCs w:val="18"/>
                <w:lang w:val="sv-SE"/>
              </w:rPr>
              <w:t>Frekuensi (mm</w:t>
            </w:r>
            <w:r w:rsidRPr="002B4E85">
              <w:rPr>
                <w:rFonts w:ascii="Cambria" w:hAnsi="Cambria"/>
                <w:sz w:val="18"/>
                <w:szCs w:val="18"/>
                <w:vertAlign w:val="superscript"/>
                <w:lang w:val="sv-SE"/>
              </w:rPr>
              <w:t>-1</w:t>
            </w:r>
            <w:r w:rsidRPr="002B4E85">
              <w:rPr>
                <w:rFonts w:ascii="Cambria" w:hAnsi="Cambria"/>
                <w:sz w:val="18"/>
                <w:szCs w:val="18"/>
                <w:lang w:val="sv-SE"/>
              </w:rPr>
              <w:t>)</w:t>
            </w:r>
          </w:p>
        </w:tc>
        <w:tc>
          <w:tcPr>
            <w:tcW w:w="4956" w:type="dxa"/>
            <w:gridSpan w:val="9"/>
            <w:tcBorders>
              <w:top w:val="single" w:sz="4" w:space="0" w:color="auto"/>
              <w:bottom w:val="single" w:sz="4" w:space="0" w:color="auto"/>
            </w:tcBorders>
          </w:tcPr>
          <w:p w14:paraId="5F3D329C" w14:textId="77777777" w:rsidR="005F22D6" w:rsidRPr="002B4E85" w:rsidRDefault="005F22D6" w:rsidP="00E31F0F">
            <w:pPr>
              <w:spacing w:line="360" w:lineRule="auto"/>
              <w:jc w:val="center"/>
              <w:rPr>
                <w:rFonts w:ascii="Cambria" w:hAnsi="Cambria"/>
                <w:sz w:val="18"/>
                <w:szCs w:val="18"/>
                <w:lang w:val="sv-SE"/>
              </w:rPr>
            </w:pPr>
            <w:r w:rsidRPr="002B4E85">
              <w:rPr>
                <w:rFonts w:ascii="Cambria" w:hAnsi="Cambria"/>
                <w:sz w:val="18"/>
                <w:szCs w:val="18"/>
                <w:lang w:val="sv-SE"/>
              </w:rPr>
              <w:t>NPS (HU</w:t>
            </w:r>
            <w:r w:rsidRPr="002B4E85">
              <w:rPr>
                <w:rFonts w:ascii="Cambria" w:hAnsi="Cambria"/>
                <w:sz w:val="18"/>
                <w:szCs w:val="18"/>
                <w:vertAlign w:val="superscript"/>
                <w:lang w:val="sv-SE"/>
              </w:rPr>
              <w:t>2</w:t>
            </w:r>
            <w:r w:rsidRPr="002B4E85">
              <w:rPr>
                <w:rFonts w:ascii="Cambria" w:hAnsi="Cambria"/>
                <w:sz w:val="18"/>
                <w:szCs w:val="18"/>
                <w:lang w:val="sv-SE"/>
              </w:rPr>
              <w:t>mm</w:t>
            </w:r>
            <w:r w:rsidRPr="002B4E85">
              <w:rPr>
                <w:rFonts w:ascii="Cambria" w:hAnsi="Cambria"/>
                <w:sz w:val="18"/>
                <w:szCs w:val="18"/>
                <w:vertAlign w:val="superscript"/>
                <w:lang w:val="sv-SE"/>
              </w:rPr>
              <w:t>2</w:t>
            </w:r>
            <w:r w:rsidRPr="002B4E85">
              <w:rPr>
                <w:rFonts w:ascii="Cambria" w:hAnsi="Cambria"/>
                <w:sz w:val="18"/>
                <w:szCs w:val="18"/>
                <w:lang w:val="sv-SE"/>
              </w:rPr>
              <w:t>)</w:t>
            </w:r>
          </w:p>
          <w:p w14:paraId="0B7D1A3F" w14:textId="0BB94FF5" w:rsidR="005F22D6" w:rsidRPr="002B4E85" w:rsidRDefault="005F22D6" w:rsidP="00E31F0F">
            <w:pPr>
              <w:spacing w:line="360" w:lineRule="auto"/>
              <w:jc w:val="center"/>
              <w:rPr>
                <w:rFonts w:ascii="Cambria" w:hAnsi="Cambria"/>
                <w:sz w:val="18"/>
                <w:szCs w:val="18"/>
                <w:lang w:val="sv-SE"/>
              </w:rPr>
            </w:pPr>
          </w:p>
        </w:tc>
      </w:tr>
      <w:tr w:rsidR="00002FE3" w:rsidRPr="002B4E85" w14:paraId="65E7442D" w14:textId="77777777" w:rsidTr="00387684">
        <w:trPr>
          <w:jc w:val="center"/>
        </w:trPr>
        <w:tc>
          <w:tcPr>
            <w:tcW w:w="1002" w:type="dxa"/>
            <w:gridSpan w:val="2"/>
            <w:tcBorders>
              <w:top w:val="single" w:sz="4" w:space="0" w:color="auto"/>
            </w:tcBorders>
            <w:vAlign w:val="bottom"/>
          </w:tcPr>
          <w:p w14:paraId="17FB7D2F" w14:textId="40A98668" w:rsidR="00002FE3" w:rsidRPr="002B4E85" w:rsidRDefault="00002FE3" w:rsidP="00002FE3">
            <w:pPr>
              <w:spacing w:line="360" w:lineRule="auto"/>
              <w:rPr>
                <w:rFonts w:ascii="Cambria" w:hAnsi="Cambria"/>
                <w:sz w:val="18"/>
                <w:szCs w:val="18"/>
                <w:lang w:val="sv-SE"/>
              </w:rPr>
            </w:pPr>
            <w:r w:rsidRPr="002B4E85">
              <w:rPr>
                <w:rFonts w:ascii="Cambria" w:hAnsi="Cambria" w:cs="Calibri"/>
                <w:color w:val="000000"/>
                <w:sz w:val="18"/>
                <w:szCs w:val="18"/>
              </w:rPr>
              <w:t>0.042105</w:t>
            </w:r>
          </w:p>
        </w:tc>
        <w:tc>
          <w:tcPr>
            <w:tcW w:w="1046" w:type="dxa"/>
            <w:gridSpan w:val="2"/>
            <w:tcBorders>
              <w:top w:val="single" w:sz="4" w:space="0" w:color="auto"/>
            </w:tcBorders>
            <w:vAlign w:val="bottom"/>
          </w:tcPr>
          <w:p w14:paraId="25FE2D2C" w14:textId="6BBDE7E2"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1.18E-28</w:t>
            </w:r>
          </w:p>
        </w:tc>
        <w:tc>
          <w:tcPr>
            <w:tcW w:w="970" w:type="dxa"/>
            <w:gridSpan w:val="2"/>
            <w:tcBorders>
              <w:top w:val="single" w:sz="4" w:space="0" w:color="auto"/>
            </w:tcBorders>
            <w:vAlign w:val="bottom"/>
          </w:tcPr>
          <w:p w14:paraId="2317B432" w14:textId="17F39DB0"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4.56E-29</w:t>
            </w:r>
          </w:p>
        </w:tc>
        <w:tc>
          <w:tcPr>
            <w:tcW w:w="901" w:type="dxa"/>
            <w:gridSpan w:val="2"/>
            <w:tcBorders>
              <w:top w:val="single" w:sz="4" w:space="0" w:color="auto"/>
            </w:tcBorders>
            <w:vAlign w:val="bottom"/>
          </w:tcPr>
          <w:p w14:paraId="5F68B961" w14:textId="47C43095"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4.68E-29</w:t>
            </w:r>
          </w:p>
        </w:tc>
        <w:tc>
          <w:tcPr>
            <w:tcW w:w="940" w:type="dxa"/>
            <w:gridSpan w:val="2"/>
            <w:tcBorders>
              <w:top w:val="single" w:sz="4" w:space="0" w:color="auto"/>
            </w:tcBorders>
            <w:vAlign w:val="bottom"/>
          </w:tcPr>
          <w:p w14:paraId="4F9CA890" w14:textId="654EF96A"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5.75E-29</w:t>
            </w:r>
          </w:p>
        </w:tc>
        <w:tc>
          <w:tcPr>
            <w:tcW w:w="1099" w:type="dxa"/>
            <w:tcBorders>
              <w:top w:val="single" w:sz="4" w:space="0" w:color="auto"/>
            </w:tcBorders>
            <w:vAlign w:val="bottom"/>
          </w:tcPr>
          <w:p w14:paraId="47FB6C7C" w14:textId="422784EF"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4.88E-29</w:t>
            </w:r>
          </w:p>
        </w:tc>
      </w:tr>
      <w:tr w:rsidR="00002FE3" w:rsidRPr="002B4E85" w14:paraId="347AC303" w14:textId="77777777" w:rsidTr="00387684">
        <w:trPr>
          <w:jc w:val="center"/>
        </w:trPr>
        <w:tc>
          <w:tcPr>
            <w:tcW w:w="1002" w:type="dxa"/>
            <w:gridSpan w:val="2"/>
            <w:vAlign w:val="bottom"/>
          </w:tcPr>
          <w:p w14:paraId="742F6E20" w14:textId="42962AF5"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0.08421</w:t>
            </w:r>
          </w:p>
        </w:tc>
        <w:tc>
          <w:tcPr>
            <w:tcW w:w="1046" w:type="dxa"/>
            <w:gridSpan w:val="2"/>
            <w:vAlign w:val="bottom"/>
          </w:tcPr>
          <w:p w14:paraId="5AA0C486" w14:textId="1379755E"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19.58834</w:t>
            </w:r>
          </w:p>
        </w:tc>
        <w:tc>
          <w:tcPr>
            <w:tcW w:w="970" w:type="dxa"/>
            <w:gridSpan w:val="2"/>
            <w:vAlign w:val="bottom"/>
          </w:tcPr>
          <w:p w14:paraId="64A02F1B" w14:textId="77F5331D"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11.03089</w:t>
            </w:r>
          </w:p>
        </w:tc>
        <w:tc>
          <w:tcPr>
            <w:tcW w:w="901" w:type="dxa"/>
            <w:gridSpan w:val="2"/>
            <w:vAlign w:val="bottom"/>
          </w:tcPr>
          <w:p w14:paraId="703C0442" w14:textId="4C88AA1B"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8.427157</w:t>
            </w:r>
          </w:p>
        </w:tc>
        <w:tc>
          <w:tcPr>
            <w:tcW w:w="940" w:type="dxa"/>
            <w:gridSpan w:val="2"/>
            <w:vAlign w:val="bottom"/>
          </w:tcPr>
          <w:p w14:paraId="497C55EE" w14:textId="5A627CD2"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7.874934</w:t>
            </w:r>
          </w:p>
        </w:tc>
        <w:tc>
          <w:tcPr>
            <w:tcW w:w="1099" w:type="dxa"/>
            <w:vAlign w:val="bottom"/>
          </w:tcPr>
          <w:p w14:paraId="41F97256" w14:textId="4E4B7446"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7.62428</w:t>
            </w:r>
          </w:p>
        </w:tc>
      </w:tr>
      <w:tr w:rsidR="00002FE3" w:rsidRPr="002B4E85" w14:paraId="70D19B2F" w14:textId="77777777" w:rsidTr="00387684">
        <w:trPr>
          <w:jc w:val="center"/>
        </w:trPr>
        <w:tc>
          <w:tcPr>
            <w:tcW w:w="1002" w:type="dxa"/>
            <w:gridSpan w:val="2"/>
            <w:vAlign w:val="bottom"/>
          </w:tcPr>
          <w:p w14:paraId="649817A4" w14:textId="15FAD76B"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0.126316</w:t>
            </w:r>
          </w:p>
        </w:tc>
        <w:tc>
          <w:tcPr>
            <w:tcW w:w="1046" w:type="dxa"/>
            <w:gridSpan w:val="2"/>
            <w:vAlign w:val="bottom"/>
          </w:tcPr>
          <w:p w14:paraId="39CFC858" w14:textId="2DF5337D"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29.68427</w:t>
            </w:r>
          </w:p>
        </w:tc>
        <w:tc>
          <w:tcPr>
            <w:tcW w:w="970" w:type="dxa"/>
            <w:gridSpan w:val="2"/>
            <w:vAlign w:val="bottom"/>
          </w:tcPr>
          <w:p w14:paraId="7345A2AB" w14:textId="14B6E75D"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15.66626</w:t>
            </w:r>
          </w:p>
        </w:tc>
        <w:tc>
          <w:tcPr>
            <w:tcW w:w="901" w:type="dxa"/>
            <w:gridSpan w:val="2"/>
            <w:vAlign w:val="bottom"/>
          </w:tcPr>
          <w:p w14:paraId="517E7DFF" w14:textId="31F2AFD1"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14.62817</w:t>
            </w:r>
          </w:p>
        </w:tc>
        <w:tc>
          <w:tcPr>
            <w:tcW w:w="940" w:type="dxa"/>
            <w:gridSpan w:val="2"/>
            <w:vAlign w:val="bottom"/>
          </w:tcPr>
          <w:p w14:paraId="7CB46D7C" w14:textId="3EA45042"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8.823462</w:t>
            </w:r>
          </w:p>
        </w:tc>
        <w:tc>
          <w:tcPr>
            <w:tcW w:w="1099" w:type="dxa"/>
            <w:vAlign w:val="bottom"/>
          </w:tcPr>
          <w:p w14:paraId="30D923B0" w14:textId="25634BED"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6.216745</w:t>
            </w:r>
          </w:p>
        </w:tc>
      </w:tr>
      <w:tr w:rsidR="00002FE3" w:rsidRPr="002B4E85" w14:paraId="01D8700C" w14:textId="77777777" w:rsidTr="00387684">
        <w:trPr>
          <w:jc w:val="center"/>
        </w:trPr>
        <w:tc>
          <w:tcPr>
            <w:tcW w:w="1002" w:type="dxa"/>
            <w:gridSpan w:val="2"/>
            <w:vAlign w:val="bottom"/>
          </w:tcPr>
          <w:p w14:paraId="343B3C88" w14:textId="5326D240"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0.168421</w:t>
            </w:r>
          </w:p>
        </w:tc>
        <w:tc>
          <w:tcPr>
            <w:tcW w:w="1046" w:type="dxa"/>
            <w:gridSpan w:val="2"/>
            <w:vAlign w:val="bottom"/>
          </w:tcPr>
          <w:p w14:paraId="5F8DFAF5" w14:textId="4D35E7CE"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32.84204</w:t>
            </w:r>
          </w:p>
        </w:tc>
        <w:tc>
          <w:tcPr>
            <w:tcW w:w="970" w:type="dxa"/>
            <w:gridSpan w:val="2"/>
            <w:vAlign w:val="bottom"/>
          </w:tcPr>
          <w:p w14:paraId="64E162C4" w14:textId="47D6A231"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16.62933</w:t>
            </w:r>
          </w:p>
        </w:tc>
        <w:tc>
          <w:tcPr>
            <w:tcW w:w="901" w:type="dxa"/>
            <w:gridSpan w:val="2"/>
            <w:vAlign w:val="bottom"/>
          </w:tcPr>
          <w:p w14:paraId="3596EA45" w14:textId="464FAEE1"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11.10427</w:t>
            </w:r>
          </w:p>
        </w:tc>
        <w:tc>
          <w:tcPr>
            <w:tcW w:w="940" w:type="dxa"/>
            <w:gridSpan w:val="2"/>
            <w:vAlign w:val="bottom"/>
          </w:tcPr>
          <w:p w14:paraId="79A63693" w14:textId="7D7EDFE6"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10.63444</w:t>
            </w:r>
          </w:p>
        </w:tc>
        <w:tc>
          <w:tcPr>
            <w:tcW w:w="1099" w:type="dxa"/>
            <w:vAlign w:val="bottom"/>
          </w:tcPr>
          <w:p w14:paraId="7888999D" w14:textId="44B239B8"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8.582</w:t>
            </w:r>
          </w:p>
        </w:tc>
      </w:tr>
      <w:tr w:rsidR="00002FE3" w:rsidRPr="002B4E85" w14:paraId="0BFEBDCC" w14:textId="77777777" w:rsidTr="00387684">
        <w:trPr>
          <w:jc w:val="center"/>
        </w:trPr>
        <w:tc>
          <w:tcPr>
            <w:tcW w:w="1002" w:type="dxa"/>
            <w:gridSpan w:val="2"/>
            <w:vAlign w:val="bottom"/>
          </w:tcPr>
          <w:p w14:paraId="674F25F1" w14:textId="135CCBCD"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0.210526</w:t>
            </w:r>
          </w:p>
        </w:tc>
        <w:tc>
          <w:tcPr>
            <w:tcW w:w="1046" w:type="dxa"/>
            <w:gridSpan w:val="2"/>
            <w:vAlign w:val="bottom"/>
          </w:tcPr>
          <w:p w14:paraId="626F877C" w14:textId="39530B3F"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35.7129</w:t>
            </w:r>
          </w:p>
        </w:tc>
        <w:tc>
          <w:tcPr>
            <w:tcW w:w="970" w:type="dxa"/>
            <w:gridSpan w:val="2"/>
            <w:vAlign w:val="bottom"/>
          </w:tcPr>
          <w:p w14:paraId="6BAD9755" w14:textId="10190F9D"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19.21566</w:t>
            </w:r>
          </w:p>
        </w:tc>
        <w:tc>
          <w:tcPr>
            <w:tcW w:w="901" w:type="dxa"/>
            <w:gridSpan w:val="2"/>
            <w:vAlign w:val="bottom"/>
          </w:tcPr>
          <w:p w14:paraId="7D93784F" w14:textId="79F4D24A"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16.71839</w:t>
            </w:r>
          </w:p>
        </w:tc>
        <w:tc>
          <w:tcPr>
            <w:tcW w:w="940" w:type="dxa"/>
            <w:gridSpan w:val="2"/>
            <w:vAlign w:val="bottom"/>
          </w:tcPr>
          <w:p w14:paraId="1D7B6636" w14:textId="1D210154"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10.11747</w:t>
            </w:r>
          </w:p>
        </w:tc>
        <w:tc>
          <w:tcPr>
            <w:tcW w:w="1099" w:type="dxa"/>
            <w:vAlign w:val="bottom"/>
          </w:tcPr>
          <w:p w14:paraId="220CF4AB" w14:textId="019D6260"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8.535895</w:t>
            </w:r>
          </w:p>
        </w:tc>
      </w:tr>
      <w:tr w:rsidR="00002FE3" w:rsidRPr="002B4E85" w14:paraId="0234C11E" w14:textId="77777777" w:rsidTr="00387684">
        <w:trPr>
          <w:jc w:val="center"/>
        </w:trPr>
        <w:tc>
          <w:tcPr>
            <w:tcW w:w="1002" w:type="dxa"/>
            <w:gridSpan w:val="2"/>
            <w:vAlign w:val="bottom"/>
          </w:tcPr>
          <w:p w14:paraId="46C3F46E" w14:textId="6A03362F"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0.252631</w:t>
            </w:r>
          </w:p>
        </w:tc>
        <w:tc>
          <w:tcPr>
            <w:tcW w:w="1046" w:type="dxa"/>
            <w:gridSpan w:val="2"/>
            <w:vAlign w:val="bottom"/>
          </w:tcPr>
          <w:p w14:paraId="6684F813" w14:textId="47C3F3EA"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38.00711</w:t>
            </w:r>
          </w:p>
        </w:tc>
        <w:tc>
          <w:tcPr>
            <w:tcW w:w="970" w:type="dxa"/>
            <w:gridSpan w:val="2"/>
            <w:vAlign w:val="bottom"/>
          </w:tcPr>
          <w:p w14:paraId="162DE21F" w14:textId="2C78BD66"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22.32277</w:t>
            </w:r>
          </w:p>
        </w:tc>
        <w:tc>
          <w:tcPr>
            <w:tcW w:w="901" w:type="dxa"/>
            <w:gridSpan w:val="2"/>
            <w:vAlign w:val="bottom"/>
          </w:tcPr>
          <w:p w14:paraId="79488458" w14:textId="403457F2"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15.46087</w:t>
            </w:r>
          </w:p>
        </w:tc>
        <w:tc>
          <w:tcPr>
            <w:tcW w:w="940" w:type="dxa"/>
            <w:gridSpan w:val="2"/>
            <w:vAlign w:val="bottom"/>
          </w:tcPr>
          <w:p w14:paraId="6E0A0FF0" w14:textId="33DBA209"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11.39027</w:t>
            </w:r>
          </w:p>
        </w:tc>
        <w:tc>
          <w:tcPr>
            <w:tcW w:w="1099" w:type="dxa"/>
            <w:vAlign w:val="bottom"/>
          </w:tcPr>
          <w:p w14:paraId="131260A7" w14:textId="0B555310"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9.175144</w:t>
            </w:r>
          </w:p>
        </w:tc>
      </w:tr>
      <w:tr w:rsidR="00002FE3" w:rsidRPr="002B4E85" w14:paraId="50296BE2" w14:textId="77777777" w:rsidTr="00387684">
        <w:trPr>
          <w:jc w:val="center"/>
        </w:trPr>
        <w:tc>
          <w:tcPr>
            <w:tcW w:w="1002" w:type="dxa"/>
            <w:gridSpan w:val="2"/>
            <w:vAlign w:val="bottom"/>
          </w:tcPr>
          <w:p w14:paraId="3CE15AD7" w14:textId="1842AA8E"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lastRenderedPageBreak/>
              <w:t>0.294737</w:t>
            </w:r>
          </w:p>
        </w:tc>
        <w:tc>
          <w:tcPr>
            <w:tcW w:w="1046" w:type="dxa"/>
            <w:gridSpan w:val="2"/>
            <w:vAlign w:val="bottom"/>
          </w:tcPr>
          <w:p w14:paraId="2C66B3C4" w14:textId="68E29FE1"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43.45477</w:t>
            </w:r>
          </w:p>
        </w:tc>
        <w:tc>
          <w:tcPr>
            <w:tcW w:w="970" w:type="dxa"/>
            <w:gridSpan w:val="2"/>
            <w:vAlign w:val="bottom"/>
          </w:tcPr>
          <w:p w14:paraId="7B0B1F85" w14:textId="2F06B0D9"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23.18228</w:t>
            </w:r>
          </w:p>
        </w:tc>
        <w:tc>
          <w:tcPr>
            <w:tcW w:w="901" w:type="dxa"/>
            <w:gridSpan w:val="2"/>
            <w:vAlign w:val="bottom"/>
          </w:tcPr>
          <w:p w14:paraId="74C52FCB" w14:textId="331EAA85"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14.84109</w:t>
            </w:r>
          </w:p>
        </w:tc>
        <w:tc>
          <w:tcPr>
            <w:tcW w:w="940" w:type="dxa"/>
            <w:gridSpan w:val="2"/>
            <w:vAlign w:val="bottom"/>
          </w:tcPr>
          <w:p w14:paraId="4BC76FF6" w14:textId="4600268B"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12.43762</w:t>
            </w:r>
          </w:p>
        </w:tc>
        <w:tc>
          <w:tcPr>
            <w:tcW w:w="1099" w:type="dxa"/>
            <w:vAlign w:val="bottom"/>
          </w:tcPr>
          <w:p w14:paraId="3D1F1BE4" w14:textId="014B1911"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9.307358</w:t>
            </w:r>
          </w:p>
        </w:tc>
      </w:tr>
      <w:tr w:rsidR="00002FE3" w:rsidRPr="002B4E85" w14:paraId="44D9E5F3" w14:textId="77777777" w:rsidTr="00387684">
        <w:trPr>
          <w:jc w:val="center"/>
        </w:trPr>
        <w:tc>
          <w:tcPr>
            <w:tcW w:w="1002" w:type="dxa"/>
            <w:gridSpan w:val="2"/>
            <w:vAlign w:val="bottom"/>
          </w:tcPr>
          <w:p w14:paraId="601C8C26" w14:textId="5095B844"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0.336842</w:t>
            </w:r>
          </w:p>
        </w:tc>
        <w:tc>
          <w:tcPr>
            <w:tcW w:w="1046" w:type="dxa"/>
            <w:gridSpan w:val="2"/>
            <w:vAlign w:val="bottom"/>
          </w:tcPr>
          <w:p w14:paraId="42397FD9" w14:textId="34888284"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44.25493</w:t>
            </w:r>
          </w:p>
        </w:tc>
        <w:tc>
          <w:tcPr>
            <w:tcW w:w="970" w:type="dxa"/>
            <w:gridSpan w:val="2"/>
            <w:vAlign w:val="bottom"/>
          </w:tcPr>
          <w:p w14:paraId="32EA6CD8" w14:textId="2EBB308D"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24.47571</w:t>
            </w:r>
          </w:p>
        </w:tc>
        <w:tc>
          <w:tcPr>
            <w:tcW w:w="901" w:type="dxa"/>
            <w:gridSpan w:val="2"/>
            <w:vAlign w:val="bottom"/>
          </w:tcPr>
          <w:p w14:paraId="665E591B" w14:textId="3A806E5C"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15.23627</w:t>
            </w:r>
          </w:p>
        </w:tc>
        <w:tc>
          <w:tcPr>
            <w:tcW w:w="940" w:type="dxa"/>
            <w:gridSpan w:val="2"/>
            <w:vAlign w:val="bottom"/>
          </w:tcPr>
          <w:p w14:paraId="4C8D5B51" w14:textId="6297DDF0"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10.52133</w:t>
            </w:r>
          </w:p>
        </w:tc>
        <w:tc>
          <w:tcPr>
            <w:tcW w:w="1099" w:type="dxa"/>
            <w:vAlign w:val="bottom"/>
          </w:tcPr>
          <w:p w14:paraId="65F50B97" w14:textId="515B267C"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10.06634</w:t>
            </w:r>
          </w:p>
        </w:tc>
      </w:tr>
      <w:tr w:rsidR="00002FE3" w:rsidRPr="002B4E85" w14:paraId="71A19BC6" w14:textId="77777777" w:rsidTr="00387684">
        <w:trPr>
          <w:jc w:val="center"/>
        </w:trPr>
        <w:tc>
          <w:tcPr>
            <w:tcW w:w="1002" w:type="dxa"/>
            <w:gridSpan w:val="2"/>
            <w:vAlign w:val="bottom"/>
          </w:tcPr>
          <w:p w14:paraId="7657793C" w14:textId="1ACAE8C4"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0.378947</w:t>
            </w:r>
          </w:p>
        </w:tc>
        <w:tc>
          <w:tcPr>
            <w:tcW w:w="1046" w:type="dxa"/>
            <w:gridSpan w:val="2"/>
            <w:vAlign w:val="bottom"/>
          </w:tcPr>
          <w:p w14:paraId="14D2EA76" w14:textId="536FC847"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37.20998</w:t>
            </w:r>
          </w:p>
        </w:tc>
        <w:tc>
          <w:tcPr>
            <w:tcW w:w="970" w:type="dxa"/>
            <w:gridSpan w:val="2"/>
            <w:vAlign w:val="bottom"/>
          </w:tcPr>
          <w:p w14:paraId="7A79677D" w14:textId="5E426225"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21.98876</w:t>
            </w:r>
          </w:p>
        </w:tc>
        <w:tc>
          <w:tcPr>
            <w:tcW w:w="901" w:type="dxa"/>
            <w:gridSpan w:val="2"/>
            <w:vAlign w:val="bottom"/>
          </w:tcPr>
          <w:p w14:paraId="1E841036" w14:textId="6C16822E"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16.17671</w:t>
            </w:r>
          </w:p>
        </w:tc>
        <w:tc>
          <w:tcPr>
            <w:tcW w:w="940" w:type="dxa"/>
            <w:gridSpan w:val="2"/>
            <w:vAlign w:val="bottom"/>
          </w:tcPr>
          <w:p w14:paraId="4B6EAD60" w14:textId="282F0DF2"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10.55409</w:t>
            </w:r>
          </w:p>
        </w:tc>
        <w:tc>
          <w:tcPr>
            <w:tcW w:w="1099" w:type="dxa"/>
            <w:vAlign w:val="bottom"/>
          </w:tcPr>
          <w:p w14:paraId="6FFE19D5" w14:textId="26501958"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10.55509</w:t>
            </w:r>
          </w:p>
        </w:tc>
      </w:tr>
      <w:tr w:rsidR="00002FE3" w:rsidRPr="002B4E85" w14:paraId="5F3D6247" w14:textId="77777777" w:rsidTr="00387684">
        <w:trPr>
          <w:jc w:val="center"/>
        </w:trPr>
        <w:tc>
          <w:tcPr>
            <w:tcW w:w="1002" w:type="dxa"/>
            <w:gridSpan w:val="2"/>
            <w:vAlign w:val="bottom"/>
          </w:tcPr>
          <w:p w14:paraId="5FE1F36A" w14:textId="7550556E"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0.421052</w:t>
            </w:r>
          </w:p>
        </w:tc>
        <w:tc>
          <w:tcPr>
            <w:tcW w:w="1046" w:type="dxa"/>
            <w:gridSpan w:val="2"/>
            <w:vAlign w:val="bottom"/>
          </w:tcPr>
          <w:p w14:paraId="7A440657" w14:textId="33D7E4CC"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37.3085</w:t>
            </w:r>
          </w:p>
        </w:tc>
        <w:tc>
          <w:tcPr>
            <w:tcW w:w="970" w:type="dxa"/>
            <w:gridSpan w:val="2"/>
            <w:vAlign w:val="bottom"/>
          </w:tcPr>
          <w:p w14:paraId="1EB439D5" w14:textId="33BC05E0"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21.25088</w:t>
            </w:r>
          </w:p>
        </w:tc>
        <w:tc>
          <w:tcPr>
            <w:tcW w:w="901" w:type="dxa"/>
            <w:gridSpan w:val="2"/>
            <w:vAlign w:val="bottom"/>
          </w:tcPr>
          <w:p w14:paraId="031B6E88" w14:textId="368D18D8"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13.46707</w:t>
            </w:r>
          </w:p>
        </w:tc>
        <w:tc>
          <w:tcPr>
            <w:tcW w:w="940" w:type="dxa"/>
            <w:gridSpan w:val="2"/>
            <w:vAlign w:val="bottom"/>
          </w:tcPr>
          <w:p w14:paraId="4E6C1C31" w14:textId="401C1B57"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11.12593</w:t>
            </w:r>
          </w:p>
        </w:tc>
        <w:tc>
          <w:tcPr>
            <w:tcW w:w="1099" w:type="dxa"/>
            <w:vAlign w:val="bottom"/>
          </w:tcPr>
          <w:p w14:paraId="248253E7" w14:textId="2D7E11D3"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9.155378</w:t>
            </w:r>
          </w:p>
        </w:tc>
      </w:tr>
      <w:tr w:rsidR="00002FE3" w:rsidRPr="002B4E85" w14:paraId="4DF613CE" w14:textId="77777777" w:rsidTr="00387684">
        <w:trPr>
          <w:jc w:val="center"/>
        </w:trPr>
        <w:tc>
          <w:tcPr>
            <w:tcW w:w="1002" w:type="dxa"/>
            <w:gridSpan w:val="2"/>
            <w:vAlign w:val="bottom"/>
          </w:tcPr>
          <w:p w14:paraId="50F01575" w14:textId="25EA5FF0"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0.463158</w:t>
            </w:r>
          </w:p>
        </w:tc>
        <w:tc>
          <w:tcPr>
            <w:tcW w:w="1046" w:type="dxa"/>
            <w:gridSpan w:val="2"/>
            <w:vAlign w:val="bottom"/>
          </w:tcPr>
          <w:p w14:paraId="25741747" w14:textId="1CB2985B"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29.10486</w:t>
            </w:r>
          </w:p>
        </w:tc>
        <w:tc>
          <w:tcPr>
            <w:tcW w:w="970" w:type="dxa"/>
            <w:gridSpan w:val="2"/>
            <w:vAlign w:val="bottom"/>
          </w:tcPr>
          <w:p w14:paraId="71ADB63D" w14:textId="4F3A3372"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16.9675</w:t>
            </w:r>
          </w:p>
        </w:tc>
        <w:tc>
          <w:tcPr>
            <w:tcW w:w="901" w:type="dxa"/>
            <w:gridSpan w:val="2"/>
            <w:vAlign w:val="bottom"/>
          </w:tcPr>
          <w:p w14:paraId="30352BE3" w14:textId="5DFEF34E"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12.29764</w:t>
            </w:r>
          </w:p>
        </w:tc>
        <w:tc>
          <w:tcPr>
            <w:tcW w:w="940" w:type="dxa"/>
            <w:gridSpan w:val="2"/>
            <w:vAlign w:val="bottom"/>
          </w:tcPr>
          <w:p w14:paraId="02E16255" w14:textId="075CC3E6"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9.755674</w:t>
            </w:r>
          </w:p>
        </w:tc>
        <w:tc>
          <w:tcPr>
            <w:tcW w:w="1099" w:type="dxa"/>
            <w:vAlign w:val="bottom"/>
          </w:tcPr>
          <w:p w14:paraId="1B861991" w14:textId="0A1ECCCC"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7.890085</w:t>
            </w:r>
          </w:p>
        </w:tc>
      </w:tr>
      <w:tr w:rsidR="00002FE3" w:rsidRPr="002B4E85" w14:paraId="0384AF4D" w14:textId="77777777" w:rsidTr="00387684">
        <w:trPr>
          <w:jc w:val="center"/>
        </w:trPr>
        <w:tc>
          <w:tcPr>
            <w:tcW w:w="1002" w:type="dxa"/>
            <w:gridSpan w:val="2"/>
            <w:vAlign w:val="bottom"/>
          </w:tcPr>
          <w:p w14:paraId="74629D33" w14:textId="2B6F4125"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0.505263</w:t>
            </w:r>
          </w:p>
        </w:tc>
        <w:tc>
          <w:tcPr>
            <w:tcW w:w="1046" w:type="dxa"/>
            <w:gridSpan w:val="2"/>
            <w:vAlign w:val="bottom"/>
          </w:tcPr>
          <w:p w14:paraId="0635A5CB" w14:textId="28CAD9B7"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27.05225</w:t>
            </w:r>
          </w:p>
        </w:tc>
        <w:tc>
          <w:tcPr>
            <w:tcW w:w="970" w:type="dxa"/>
            <w:gridSpan w:val="2"/>
            <w:vAlign w:val="bottom"/>
          </w:tcPr>
          <w:p w14:paraId="5325FE63" w14:textId="06D48ACA"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14.88232</w:t>
            </w:r>
          </w:p>
        </w:tc>
        <w:tc>
          <w:tcPr>
            <w:tcW w:w="901" w:type="dxa"/>
            <w:gridSpan w:val="2"/>
            <w:vAlign w:val="bottom"/>
          </w:tcPr>
          <w:p w14:paraId="739D0B28" w14:textId="18C8D333"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10.01974</w:t>
            </w:r>
          </w:p>
        </w:tc>
        <w:tc>
          <w:tcPr>
            <w:tcW w:w="940" w:type="dxa"/>
            <w:gridSpan w:val="2"/>
            <w:vAlign w:val="bottom"/>
          </w:tcPr>
          <w:p w14:paraId="6AC1ECA6" w14:textId="3C8CBC82"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8.786408</w:t>
            </w:r>
          </w:p>
        </w:tc>
        <w:tc>
          <w:tcPr>
            <w:tcW w:w="1099" w:type="dxa"/>
            <w:vAlign w:val="bottom"/>
          </w:tcPr>
          <w:p w14:paraId="2CA08488" w14:textId="4BC927CC"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7.062724</w:t>
            </w:r>
          </w:p>
        </w:tc>
      </w:tr>
      <w:tr w:rsidR="00002FE3" w:rsidRPr="002B4E85" w14:paraId="50193F90" w14:textId="77777777" w:rsidTr="00387684">
        <w:trPr>
          <w:jc w:val="center"/>
        </w:trPr>
        <w:tc>
          <w:tcPr>
            <w:tcW w:w="1002" w:type="dxa"/>
            <w:gridSpan w:val="2"/>
            <w:vAlign w:val="bottom"/>
          </w:tcPr>
          <w:p w14:paraId="1445BF85" w14:textId="662302CE"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0.547368</w:t>
            </w:r>
          </w:p>
        </w:tc>
        <w:tc>
          <w:tcPr>
            <w:tcW w:w="1046" w:type="dxa"/>
            <w:gridSpan w:val="2"/>
            <w:vAlign w:val="bottom"/>
          </w:tcPr>
          <w:p w14:paraId="52D0FAAD" w14:textId="2341AE58"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23.56937</w:t>
            </w:r>
          </w:p>
        </w:tc>
        <w:tc>
          <w:tcPr>
            <w:tcW w:w="970" w:type="dxa"/>
            <w:gridSpan w:val="2"/>
            <w:vAlign w:val="bottom"/>
          </w:tcPr>
          <w:p w14:paraId="362DA2E1" w14:textId="22DD09DA"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12.96226</w:t>
            </w:r>
          </w:p>
        </w:tc>
        <w:tc>
          <w:tcPr>
            <w:tcW w:w="901" w:type="dxa"/>
            <w:gridSpan w:val="2"/>
            <w:vAlign w:val="bottom"/>
          </w:tcPr>
          <w:p w14:paraId="0FCE5806" w14:textId="6B5B1986"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8.8646</w:t>
            </w:r>
          </w:p>
        </w:tc>
        <w:tc>
          <w:tcPr>
            <w:tcW w:w="940" w:type="dxa"/>
            <w:gridSpan w:val="2"/>
            <w:vAlign w:val="bottom"/>
          </w:tcPr>
          <w:p w14:paraId="7A13A030" w14:textId="794488FF"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6.165495</w:t>
            </w:r>
          </w:p>
        </w:tc>
        <w:tc>
          <w:tcPr>
            <w:tcW w:w="1099" w:type="dxa"/>
            <w:vAlign w:val="bottom"/>
          </w:tcPr>
          <w:p w14:paraId="5DF5529D" w14:textId="092627D9"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5.330257</w:t>
            </w:r>
          </w:p>
        </w:tc>
      </w:tr>
      <w:tr w:rsidR="00002FE3" w:rsidRPr="002B4E85" w14:paraId="4E315F4B" w14:textId="77777777" w:rsidTr="00387684">
        <w:trPr>
          <w:jc w:val="center"/>
        </w:trPr>
        <w:tc>
          <w:tcPr>
            <w:tcW w:w="1002" w:type="dxa"/>
            <w:gridSpan w:val="2"/>
            <w:vAlign w:val="bottom"/>
          </w:tcPr>
          <w:p w14:paraId="73A84D07" w14:textId="682F74EC"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0.589473</w:t>
            </w:r>
          </w:p>
        </w:tc>
        <w:tc>
          <w:tcPr>
            <w:tcW w:w="1046" w:type="dxa"/>
            <w:gridSpan w:val="2"/>
            <w:vAlign w:val="bottom"/>
          </w:tcPr>
          <w:p w14:paraId="1A9FFDF5" w14:textId="4A756E1E"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16.10128</w:t>
            </w:r>
          </w:p>
        </w:tc>
        <w:tc>
          <w:tcPr>
            <w:tcW w:w="970" w:type="dxa"/>
            <w:gridSpan w:val="2"/>
            <w:vAlign w:val="bottom"/>
          </w:tcPr>
          <w:p w14:paraId="06DE4F96" w14:textId="14CFB8F4"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10.70479</w:t>
            </w:r>
          </w:p>
        </w:tc>
        <w:tc>
          <w:tcPr>
            <w:tcW w:w="901" w:type="dxa"/>
            <w:gridSpan w:val="2"/>
            <w:vAlign w:val="bottom"/>
          </w:tcPr>
          <w:p w14:paraId="199FEE15" w14:textId="20EF2D42"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6.8671</w:t>
            </w:r>
          </w:p>
        </w:tc>
        <w:tc>
          <w:tcPr>
            <w:tcW w:w="940" w:type="dxa"/>
            <w:gridSpan w:val="2"/>
            <w:vAlign w:val="bottom"/>
          </w:tcPr>
          <w:p w14:paraId="277D6523" w14:textId="5EF3E4FD"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5.214213</w:t>
            </w:r>
          </w:p>
        </w:tc>
        <w:tc>
          <w:tcPr>
            <w:tcW w:w="1099" w:type="dxa"/>
            <w:vAlign w:val="bottom"/>
          </w:tcPr>
          <w:p w14:paraId="109DAA76" w14:textId="2350A27A"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4.518772</w:t>
            </w:r>
          </w:p>
        </w:tc>
      </w:tr>
      <w:tr w:rsidR="00002FE3" w:rsidRPr="002B4E85" w14:paraId="6E851E9B" w14:textId="77777777" w:rsidTr="00387684">
        <w:trPr>
          <w:jc w:val="center"/>
        </w:trPr>
        <w:tc>
          <w:tcPr>
            <w:tcW w:w="1002" w:type="dxa"/>
            <w:gridSpan w:val="2"/>
            <w:vAlign w:val="bottom"/>
          </w:tcPr>
          <w:p w14:paraId="57219703" w14:textId="7FA564A3"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0.631579</w:t>
            </w:r>
          </w:p>
        </w:tc>
        <w:tc>
          <w:tcPr>
            <w:tcW w:w="1046" w:type="dxa"/>
            <w:gridSpan w:val="2"/>
            <w:vAlign w:val="bottom"/>
          </w:tcPr>
          <w:p w14:paraId="3EAB34F7" w14:textId="4028A0BA"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13.88577</w:t>
            </w:r>
          </w:p>
        </w:tc>
        <w:tc>
          <w:tcPr>
            <w:tcW w:w="970" w:type="dxa"/>
            <w:gridSpan w:val="2"/>
            <w:vAlign w:val="bottom"/>
          </w:tcPr>
          <w:p w14:paraId="491BD0A1" w14:textId="7FF72A6D"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7.783696</w:t>
            </w:r>
          </w:p>
        </w:tc>
        <w:tc>
          <w:tcPr>
            <w:tcW w:w="901" w:type="dxa"/>
            <w:gridSpan w:val="2"/>
            <w:vAlign w:val="bottom"/>
          </w:tcPr>
          <w:p w14:paraId="4B1F95B7" w14:textId="12A7EEF5"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5.321704</w:t>
            </w:r>
          </w:p>
        </w:tc>
        <w:tc>
          <w:tcPr>
            <w:tcW w:w="940" w:type="dxa"/>
            <w:gridSpan w:val="2"/>
            <w:vAlign w:val="bottom"/>
          </w:tcPr>
          <w:p w14:paraId="15BF7688" w14:textId="3F3608B9"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4.381673</w:t>
            </w:r>
          </w:p>
        </w:tc>
        <w:tc>
          <w:tcPr>
            <w:tcW w:w="1099" w:type="dxa"/>
            <w:vAlign w:val="bottom"/>
          </w:tcPr>
          <w:p w14:paraId="6D330C35" w14:textId="31D95F47"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3.734709</w:t>
            </w:r>
          </w:p>
        </w:tc>
      </w:tr>
      <w:tr w:rsidR="00002FE3" w:rsidRPr="002B4E85" w14:paraId="53C5C577" w14:textId="77777777" w:rsidTr="00387684">
        <w:trPr>
          <w:jc w:val="center"/>
        </w:trPr>
        <w:tc>
          <w:tcPr>
            <w:tcW w:w="1002" w:type="dxa"/>
            <w:gridSpan w:val="2"/>
            <w:vAlign w:val="bottom"/>
          </w:tcPr>
          <w:p w14:paraId="03F41487" w14:textId="0712B86E"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0.673684</w:t>
            </w:r>
          </w:p>
        </w:tc>
        <w:tc>
          <w:tcPr>
            <w:tcW w:w="1046" w:type="dxa"/>
            <w:gridSpan w:val="2"/>
            <w:vAlign w:val="bottom"/>
          </w:tcPr>
          <w:p w14:paraId="45C42807" w14:textId="40C57571"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10.72175</w:t>
            </w:r>
          </w:p>
        </w:tc>
        <w:tc>
          <w:tcPr>
            <w:tcW w:w="970" w:type="dxa"/>
            <w:gridSpan w:val="2"/>
            <w:vAlign w:val="bottom"/>
          </w:tcPr>
          <w:p w14:paraId="11407C19" w14:textId="482383DE"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6.109654</w:t>
            </w:r>
          </w:p>
        </w:tc>
        <w:tc>
          <w:tcPr>
            <w:tcW w:w="901" w:type="dxa"/>
            <w:gridSpan w:val="2"/>
            <w:vAlign w:val="bottom"/>
          </w:tcPr>
          <w:p w14:paraId="71E57F9B" w14:textId="4F86E666"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4.237845</w:t>
            </w:r>
          </w:p>
        </w:tc>
        <w:tc>
          <w:tcPr>
            <w:tcW w:w="940" w:type="dxa"/>
            <w:gridSpan w:val="2"/>
            <w:vAlign w:val="bottom"/>
          </w:tcPr>
          <w:p w14:paraId="0C5D43D0" w14:textId="7B8DB18E"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3.279043</w:t>
            </w:r>
          </w:p>
        </w:tc>
        <w:tc>
          <w:tcPr>
            <w:tcW w:w="1099" w:type="dxa"/>
            <w:vAlign w:val="bottom"/>
          </w:tcPr>
          <w:p w14:paraId="70FF489E" w14:textId="6E18A362"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2.491596</w:t>
            </w:r>
          </w:p>
        </w:tc>
      </w:tr>
      <w:tr w:rsidR="00002FE3" w:rsidRPr="002B4E85" w14:paraId="673A006F" w14:textId="77777777" w:rsidTr="00387684">
        <w:trPr>
          <w:jc w:val="center"/>
        </w:trPr>
        <w:tc>
          <w:tcPr>
            <w:tcW w:w="1002" w:type="dxa"/>
            <w:gridSpan w:val="2"/>
            <w:vAlign w:val="bottom"/>
          </w:tcPr>
          <w:p w14:paraId="65354443" w14:textId="743A0722"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0.715789</w:t>
            </w:r>
          </w:p>
        </w:tc>
        <w:tc>
          <w:tcPr>
            <w:tcW w:w="1046" w:type="dxa"/>
            <w:gridSpan w:val="2"/>
            <w:vAlign w:val="bottom"/>
          </w:tcPr>
          <w:p w14:paraId="4788BCF8" w14:textId="4B012532"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7.69169</w:t>
            </w:r>
          </w:p>
        </w:tc>
        <w:tc>
          <w:tcPr>
            <w:tcW w:w="970" w:type="dxa"/>
            <w:gridSpan w:val="2"/>
            <w:vAlign w:val="bottom"/>
          </w:tcPr>
          <w:p w14:paraId="63C64EE2" w14:textId="1586C79F"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4.405071</w:t>
            </w:r>
          </w:p>
        </w:tc>
        <w:tc>
          <w:tcPr>
            <w:tcW w:w="901" w:type="dxa"/>
            <w:gridSpan w:val="2"/>
            <w:vAlign w:val="bottom"/>
          </w:tcPr>
          <w:p w14:paraId="49CD174E" w14:textId="0541B625"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3.176596</w:t>
            </w:r>
          </w:p>
        </w:tc>
        <w:tc>
          <w:tcPr>
            <w:tcW w:w="940" w:type="dxa"/>
            <w:gridSpan w:val="2"/>
            <w:vAlign w:val="bottom"/>
          </w:tcPr>
          <w:p w14:paraId="5C03F80E" w14:textId="38A30BE3"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2.209704</w:t>
            </w:r>
          </w:p>
        </w:tc>
        <w:tc>
          <w:tcPr>
            <w:tcW w:w="1099" w:type="dxa"/>
            <w:vAlign w:val="bottom"/>
          </w:tcPr>
          <w:p w14:paraId="1F50206F" w14:textId="4EFA3D8C"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1.864282</w:t>
            </w:r>
          </w:p>
        </w:tc>
      </w:tr>
      <w:tr w:rsidR="00002FE3" w:rsidRPr="002B4E85" w14:paraId="524C94A7" w14:textId="77777777" w:rsidTr="00387684">
        <w:trPr>
          <w:jc w:val="center"/>
        </w:trPr>
        <w:tc>
          <w:tcPr>
            <w:tcW w:w="1002" w:type="dxa"/>
            <w:gridSpan w:val="2"/>
            <w:vAlign w:val="bottom"/>
          </w:tcPr>
          <w:p w14:paraId="372F7F9C" w14:textId="7130A5E0"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0.757894</w:t>
            </w:r>
          </w:p>
        </w:tc>
        <w:tc>
          <w:tcPr>
            <w:tcW w:w="1046" w:type="dxa"/>
            <w:gridSpan w:val="2"/>
            <w:vAlign w:val="bottom"/>
          </w:tcPr>
          <w:p w14:paraId="343F62FB" w14:textId="4BA714D5"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5.937279</w:t>
            </w:r>
          </w:p>
        </w:tc>
        <w:tc>
          <w:tcPr>
            <w:tcW w:w="970" w:type="dxa"/>
            <w:gridSpan w:val="2"/>
            <w:vAlign w:val="bottom"/>
          </w:tcPr>
          <w:p w14:paraId="7EC512D1" w14:textId="6EA4EEC8"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3.133304</w:t>
            </w:r>
          </w:p>
        </w:tc>
        <w:tc>
          <w:tcPr>
            <w:tcW w:w="901" w:type="dxa"/>
            <w:gridSpan w:val="2"/>
            <w:vAlign w:val="bottom"/>
          </w:tcPr>
          <w:p w14:paraId="696FE1BF" w14:textId="44F549CF"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2.467566</w:t>
            </w:r>
          </w:p>
        </w:tc>
        <w:tc>
          <w:tcPr>
            <w:tcW w:w="940" w:type="dxa"/>
            <w:gridSpan w:val="2"/>
            <w:vAlign w:val="bottom"/>
          </w:tcPr>
          <w:p w14:paraId="0434461D" w14:textId="7D695D2B"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1.827329</w:t>
            </w:r>
          </w:p>
        </w:tc>
        <w:tc>
          <w:tcPr>
            <w:tcW w:w="1099" w:type="dxa"/>
            <w:vAlign w:val="bottom"/>
          </w:tcPr>
          <w:p w14:paraId="64728553" w14:textId="42359923"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1.284966</w:t>
            </w:r>
          </w:p>
        </w:tc>
      </w:tr>
      <w:tr w:rsidR="00002FE3" w:rsidRPr="002B4E85" w14:paraId="0C101848" w14:textId="77777777" w:rsidTr="00387684">
        <w:trPr>
          <w:jc w:val="center"/>
        </w:trPr>
        <w:tc>
          <w:tcPr>
            <w:tcW w:w="1002" w:type="dxa"/>
            <w:gridSpan w:val="2"/>
            <w:vAlign w:val="bottom"/>
          </w:tcPr>
          <w:p w14:paraId="5EEFB9DC" w14:textId="72586C65"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0.799999</w:t>
            </w:r>
          </w:p>
        </w:tc>
        <w:tc>
          <w:tcPr>
            <w:tcW w:w="1046" w:type="dxa"/>
            <w:gridSpan w:val="2"/>
            <w:vAlign w:val="bottom"/>
          </w:tcPr>
          <w:p w14:paraId="2DBA1C0B" w14:textId="4A1F4B4F"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3.912799</w:t>
            </w:r>
          </w:p>
        </w:tc>
        <w:tc>
          <w:tcPr>
            <w:tcW w:w="970" w:type="dxa"/>
            <w:gridSpan w:val="2"/>
            <w:vAlign w:val="bottom"/>
          </w:tcPr>
          <w:p w14:paraId="57D293C8" w14:textId="48696E8F"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2.046757</w:t>
            </w:r>
          </w:p>
        </w:tc>
        <w:tc>
          <w:tcPr>
            <w:tcW w:w="901" w:type="dxa"/>
            <w:gridSpan w:val="2"/>
            <w:vAlign w:val="bottom"/>
          </w:tcPr>
          <w:p w14:paraId="447C4BED" w14:textId="111D7606"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1.58295</w:t>
            </w:r>
          </w:p>
        </w:tc>
        <w:tc>
          <w:tcPr>
            <w:tcW w:w="940" w:type="dxa"/>
            <w:gridSpan w:val="2"/>
            <w:vAlign w:val="bottom"/>
          </w:tcPr>
          <w:p w14:paraId="6F79AEFE" w14:textId="757D03D1"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1.311177</w:t>
            </w:r>
          </w:p>
        </w:tc>
        <w:tc>
          <w:tcPr>
            <w:tcW w:w="1099" w:type="dxa"/>
            <w:vAlign w:val="bottom"/>
          </w:tcPr>
          <w:p w14:paraId="2A3B35B2" w14:textId="54CAB835"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0.921142</w:t>
            </w:r>
          </w:p>
        </w:tc>
      </w:tr>
      <w:tr w:rsidR="00002FE3" w:rsidRPr="002B4E85" w14:paraId="796F425D" w14:textId="77777777" w:rsidTr="00387684">
        <w:trPr>
          <w:jc w:val="center"/>
        </w:trPr>
        <w:tc>
          <w:tcPr>
            <w:tcW w:w="1002" w:type="dxa"/>
            <w:gridSpan w:val="2"/>
            <w:vAlign w:val="bottom"/>
          </w:tcPr>
          <w:p w14:paraId="60802A77" w14:textId="45435FCB"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0.842105</w:t>
            </w:r>
          </w:p>
        </w:tc>
        <w:tc>
          <w:tcPr>
            <w:tcW w:w="1046" w:type="dxa"/>
            <w:gridSpan w:val="2"/>
            <w:vAlign w:val="bottom"/>
          </w:tcPr>
          <w:p w14:paraId="2FEA0CCB" w14:textId="622CB025"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2.517734</w:t>
            </w:r>
          </w:p>
        </w:tc>
        <w:tc>
          <w:tcPr>
            <w:tcW w:w="970" w:type="dxa"/>
            <w:gridSpan w:val="2"/>
            <w:vAlign w:val="bottom"/>
          </w:tcPr>
          <w:p w14:paraId="40F9A15C" w14:textId="0FC34030"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1.356129</w:t>
            </w:r>
          </w:p>
        </w:tc>
        <w:tc>
          <w:tcPr>
            <w:tcW w:w="901" w:type="dxa"/>
            <w:gridSpan w:val="2"/>
            <w:vAlign w:val="bottom"/>
          </w:tcPr>
          <w:p w14:paraId="43B0298D" w14:textId="32458645"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0.924298</w:t>
            </w:r>
          </w:p>
        </w:tc>
        <w:tc>
          <w:tcPr>
            <w:tcW w:w="940" w:type="dxa"/>
            <w:gridSpan w:val="2"/>
            <w:vAlign w:val="bottom"/>
          </w:tcPr>
          <w:p w14:paraId="5836EBF9" w14:textId="549F155B"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0.805231</w:t>
            </w:r>
          </w:p>
        </w:tc>
        <w:tc>
          <w:tcPr>
            <w:tcW w:w="1099" w:type="dxa"/>
            <w:vAlign w:val="bottom"/>
          </w:tcPr>
          <w:p w14:paraId="4E07A2EC" w14:textId="0C5B260D"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0.629129</w:t>
            </w:r>
          </w:p>
        </w:tc>
      </w:tr>
      <w:tr w:rsidR="00002FE3" w:rsidRPr="002B4E85" w14:paraId="18625AB7" w14:textId="77777777" w:rsidTr="00387684">
        <w:trPr>
          <w:jc w:val="center"/>
        </w:trPr>
        <w:tc>
          <w:tcPr>
            <w:tcW w:w="1002" w:type="dxa"/>
            <w:gridSpan w:val="2"/>
            <w:vAlign w:val="bottom"/>
          </w:tcPr>
          <w:p w14:paraId="3C51E57E" w14:textId="44BEC763"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0.88421</w:t>
            </w:r>
          </w:p>
        </w:tc>
        <w:tc>
          <w:tcPr>
            <w:tcW w:w="1046" w:type="dxa"/>
            <w:gridSpan w:val="2"/>
            <w:vAlign w:val="bottom"/>
          </w:tcPr>
          <w:p w14:paraId="2CDDE86B" w14:textId="0FEFAFA4"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1.564099</w:t>
            </w:r>
          </w:p>
        </w:tc>
        <w:tc>
          <w:tcPr>
            <w:tcW w:w="970" w:type="dxa"/>
            <w:gridSpan w:val="2"/>
            <w:vAlign w:val="bottom"/>
          </w:tcPr>
          <w:p w14:paraId="582A1BF3" w14:textId="50823BEA"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0.850728</w:t>
            </w:r>
          </w:p>
        </w:tc>
        <w:tc>
          <w:tcPr>
            <w:tcW w:w="901" w:type="dxa"/>
            <w:gridSpan w:val="2"/>
            <w:vAlign w:val="bottom"/>
          </w:tcPr>
          <w:p w14:paraId="627F1344" w14:textId="303CC07C"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0.608963</w:t>
            </w:r>
          </w:p>
        </w:tc>
        <w:tc>
          <w:tcPr>
            <w:tcW w:w="940" w:type="dxa"/>
            <w:gridSpan w:val="2"/>
            <w:vAlign w:val="bottom"/>
          </w:tcPr>
          <w:p w14:paraId="4012F750" w14:textId="6F4E815B"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0.494782</w:t>
            </w:r>
          </w:p>
        </w:tc>
        <w:tc>
          <w:tcPr>
            <w:tcW w:w="1099" w:type="dxa"/>
            <w:vAlign w:val="bottom"/>
          </w:tcPr>
          <w:p w14:paraId="32A68936" w14:textId="73D4F16C"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0.399989</w:t>
            </w:r>
          </w:p>
        </w:tc>
      </w:tr>
      <w:tr w:rsidR="00002FE3" w:rsidRPr="002B4E85" w14:paraId="25AEF345" w14:textId="77777777" w:rsidTr="00387684">
        <w:trPr>
          <w:jc w:val="center"/>
        </w:trPr>
        <w:tc>
          <w:tcPr>
            <w:tcW w:w="1002" w:type="dxa"/>
            <w:gridSpan w:val="2"/>
            <w:vAlign w:val="bottom"/>
          </w:tcPr>
          <w:p w14:paraId="103EE5E4" w14:textId="65F3F63B"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0.926315</w:t>
            </w:r>
          </w:p>
        </w:tc>
        <w:tc>
          <w:tcPr>
            <w:tcW w:w="1046" w:type="dxa"/>
            <w:gridSpan w:val="2"/>
            <w:vAlign w:val="bottom"/>
          </w:tcPr>
          <w:p w14:paraId="58061346" w14:textId="08B51AB1"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0.913492</w:t>
            </w:r>
          </w:p>
        </w:tc>
        <w:tc>
          <w:tcPr>
            <w:tcW w:w="970" w:type="dxa"/>
            <w:gridSpan w:val="2"/>
            <w:vAlign w:val="bottom"/>
          </w:tcPr>
          <w:p w14:paraId="7C1E4E26" w14:textId="2F416EFA"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0.546979</w:t>
            </w:r>
          </w:p>
        </w:tc>
        <w:tc>
          <w:tcPr>
            <w:tcW w:w="901" w:type="dxa"/>
            <w:gridSpan w:val="2"/>
            <w:vAlign w:val="bottom"/>
          </w:tcPr>
          <w:p w14:paraId="31A91353" w14:textId="25B13076"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0.370543</w:t>
            </w:r>
          </w:p>
        </w:tc>
        <w:tc>
          <w:tcPr>
            <w:tcW w:w="940" w:type="dxa"/>
            <w:gridSpan w:val="2"/>
            <w:vAlign w:val="bottom"/>
          </w:tcPr>
          <w:p w14:paraId="3E571305" w14:textId="7E4CB950"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0.298496</w:t>
            </w:r>
          </w:p>
        </w:tc>
        <w:tc>
          <w:tcPr>
            <w:tcW w:w="1099" w:type="dxa"/>
            <w:vAlign w:val="bottom"/>
          </w:tcPr>
          <w:p w14:paraId="2D8185AD" w14:textId="3F9C5433"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0.245907</w:t>
            </w:r>
          </w:p>
        </w:tc>
      </w:tr>
      <w:tr w:rsidR="00002FE3" w:rsidRPr="002B4E85" w14:paraId="309E0A20" w14:textId="77777777" w:rsidTr="00387684">
        <w:trPr>
          <w:jc w:val="center"/>
        </w:trPr>
        <w:tc>
          <w:tcPr>
            <w:tcW w:w="1002" w:type="dxa"/>
            <w:gridSpan w:val="2"/>
            <w:vAlign w:val="bottom"/>
          </w:tcPr>
          <w:p w14:paraId="43B76300" w14:textId="5B3A2A65"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0.96842</w:t>
            </w:r>
          </w:p>
        </w:tc>
        <w:tc>
          <w:tcPr>
            <w:tcW w:w="1046" w:type="dxa"/>
            <w:gridSpan w:val="2"/>
            <w:vAlign w:val="bottom"/>
          </w:tcPr>
          <w:p w14:paraId="6D5DD508" w14:textId="3CD630DC"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0.578406</w:t>
            </w:r>
          </w:p>
        </w:tc>
        <w:tc>
          <w:tcPr>
            <w:tcW w:w="970" w:type="dxa"/>
            <w:gridSpan w:val="2"/>
            <w:vAlign w:val="bottom"/>
          </w:tcPr>
          <w:p w14:paraId="43C29289" w14:textId="7C4B4708"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0.329166</w:t>
            </w:r>
          </w:p>
        </w:tc>
        <w:tc>
          <w:tcPr>
            <w:tcW w:w="901" w:type="dxa"/>
            <w:gridSpan w:val="2"/>
            <w:vAlign w:val="bottom"/>
          </w:tcPr>
          <w:p w14:paraId="1A7C6AB6" w14:textId="199CE96C"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0.229123</w:t>
            </w:r>
          </w:p>
        </w:tc>
        <w:tc>
          <w:tcPr>
            <w:tcW w:w="940" w:type="dxa"/>
            <w:gridSpan w:val="2"/>
            <w:vAlign w:val="bottom"/>
          </w:tcPr>
          <w:p w14:paraId="321692E6" w14:textId="7B5DB0F9"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0.17698</w:t>
            </w:r>
          </w:p>
        </w:tc>
        <w:tc>
          <w:tcPr>
            <w:tcW w:w="1099" w:type="dxa"/>
            <w:vAlign w:val="bottom"/>
          </w:tcPr>
          <w:p w14:paraId="270E3FAC" w14:textId="0108E419"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0.1434</w:t>
            </w:r>
          </w:p>
        </w:tc>
      </w:tr>
      <w:tr w:rsidR="00002FE3" w:rsidRPr="002B4E85" w14:paraId="0B966C2B" w14:textId="77777777" w:rsidTr="00387684">
        <w:trPr>
          <w:jc w:val="center"/>
        </w:trPr>
        <w:tc>
          <w:tcPr>
            <w:tcW w:w="1002" w:type="dxa"/>
            <w:gridSpan w:val="2"/>
            <w:vAlign w:val="bottom"/>
          </w:tcPr>
          <w:p w14:paraId="39F74BF6" w14:textId="61795349"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1.010526</w:t>
            </w:r>
          </w:p>
        </w:tc>
        <w:tc>
          <w:tcPr>
            <w:tcW w:w="1046" w:type="dxa"/>
            <w:gridSpan w:val="2"/>
            <w:vAlign w:val="bottom"/>
          </w:tcPr>
          <w:p w14:paraId="5F29EA24" w14:textId="7D25EADF"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0.355337</w:t>
            </w:r>
          </w:p>
        </w:tc>
        <w:tc>
          <w:tcPr>
            <w:tcW w:w="970" w:type="dxa"/>
            <w:gridSpan w:val="2"/>
            <w:vAlign w:val="bottom"/>
          </w:tcPr>
          <w:p w14:paraId="660855BF" w14:textId="6EF0F26B"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0.207623</w:t>
            </w:r>
          </w:p>
        </w:tc>
        <w:tc>
          <w:tcPr>
            <w:tcW w:w="901" w:type="dxa"/>
            <w:gridSpan w:val="2"/>
            <w:vAlign w:val="bottom"/>
          </w:tcPr>
          <w:p w14:paraId="68CE6517" w14:textId="33B3A3CF"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0.143517</w:t>
            </w:r>
          </w:p>
        </w:tc>
        <w:tc>
          <w:tcPr>
            <w:tcW w:w="940" w:type="dxa"/>
            <w:gridSpan w:val="2"/>
            <w:vAlign w:val="bottom"/>
          </w:tcPr>
          <w:p w14:paraId="510901FD" w14:textId="4848ADB2"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0.136054</w:t>
            </w:r>
          </w:p>
        </w:tc>
        <w:tc>
          <w:tcPr>
            <w:tcW w:w="1099" w:type="dxa"/>
            <w:vAlign w:val="bottom"/>
          </w:tcPr>
          <w:p w14:paraId="619E308F" w14:textId="5A379193"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0.107455</w:t>
            </w:r>
          </w:p>
        </w:tc>
      </w:tr>
      <w:tr w:rsidR="00002FE3" w:rsidRPr="002B4E85" w14:paraId="60FE8309" w14:textId="77777777" w:rsidTr="00387684">
        <w:trPr>
          <w:jc w:val="center"/>
        </w:trPr>
        <w:tc>
          <w:tcPr>
            <w:tcW w:w="1002" w:type="dxa"/>
            <w:gridSpan w:val="2"/>
            <w:vAlign w:val="bottom"/>
          </w:tcPr>
          <w:p w14:paraId="24C05B54" w14:textId="067CF542"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1.052631</w:t>
            </w:r>
          </w:p>
        </w:tc>
        <w:tc>
          <w:tcPr>
            <w:tcW w:w="1046" w:type="dxa"/>
            <w:gridSpan w:val="2"/>
            <w:vAlign w:val="bottom"/>
          </w:tcPr>
          <w:p w14:paraId="027C77B7" w14:textId="3418C599"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0.224161</w:t>
            </w:r>
          </w:p>
        </w:tc>
        <w:tc>
          <w:tcPr>
            <w:tcW w:w="970" w:type="dxa"/>
            <w:gridSpan w:val="2"/>
            <w:vAlign w:val="bottom"/>
          </w:tcPr>
          <w:p w14:paraId="7C0964EB" w14:textId="2C90DE18"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0.146918</w:t>
            </w:r>
          </w:p>
        </w:tc>
        <w:tc>
          <w:tcPr>
            <w:tcW w:w="901" w:type="dxa"/>
            <w:gridSpan w:val="2"/>
            <w:vAlign w:val="bottom"/>
          </w:tcPr>
          <w:p w14:paraId="0F71897B" w14:textId="0DA0124C"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0.098826</w:t>
            </w:r>
          </w:p>
        </w:tc>
        <w:tc>
          <w:tcPr>
            <w:tcW w:w="940" w:type="dxa"/>
            <w:gridSpan w:val="2"/>
            <w:vAlign w:val="bottom"/>
          </w:tcPr>
          <w:p w14:paraId="11B3F2B4" w14:textId="52034B37"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0.08905</w:t>
            </w:r>
          </w:p>
        </w:tc>
        <w:tc>
          <w:tcPr>
            <w:tcW w:w="1099" w:type="dxa"/>
            <w:vAlign w:val="bottom"/>
          </w:tcPr>
          <w:p w14:paraId="3F728DA7" w14:textId="2FB3083D"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0.077284</w:t>
            </w:r>
          </w:p>
        </w:tc>
      </w:tr>
      <w:tr w:rsidR="00002FE3" w:rsidRPr="002B4E85" w14:paraId="795FC0E2" w14:textId="77777777" w:rsidTr="00387684">
        <w:trPr>
          <w:jc w:val="center"/>
        </w:trPr>
        <w:tc>
          <w:tcPr>
            <w:tcW w:w="1002" w:type="dxa"/>
            <w:gridSpan w:val="2"/>
            <w:vAlign w:val="bottom"/>
          </w:tcPr>
          <w:p w14:paraId="1EF5D101" w14:textId="02D9A15F"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1.094736</w:t>
            </w:r>
          </w:p>
        </w:tc>
        <w:tc>
          <w:tcPr>
            <w:tcW w:w="1046" w:type="dxa"/>
            <w:gridSpan w:val="2"/>
            <w:vAlign w:val="bottom"/>
          </w:tcPr>
          <w:p w14:paraId="575FD9F2" w14:textId="72FA13DC"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0.167543</w:t>
            </w:r>
          </w:p>
        </w:tc>
        <w:tc>
          <w:tcPr>
            <w:tcW w:w="970" w:type="dxa"/>
            <w:gridSpan w:val="2"/>
            <w:vAlign w:val="bottom"/>
          </w:tcPr>
          <w:p w14:paraId="1338F6CD" w14:textId="4CA515DC"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0.109595</w:t>
            </w:r>
          </w:p>
        </w:tc>
        <w:tc>
          <w:tcPr>
            <w:tcW w:w="901" w:type="dxa"/>
            <w:gridSpan w:val="2"/>
            <w:vAlign w:val="bottom"/>
          </w:tcPr>
          <w:p w14:paraId="0B60E0CE" w14:textId="50EA95C5"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0.07663</w:t>
            </w:r>
          </w:p>
        </w:tc>
        <w:tc>
          <w:tcPr>
            <w:tcW w:w="940" w:type="dxa"/>
            <w:gridSpan w:val="2"/>
            <w:vAlign w:val="bottom"/>
          </w:tcPr>
          <w:p w14:paraId="1E9CF982" w14:textId="5D6ACE7B"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0.071474</w:t>
            </w:r>
          </w:p>
        </w:tc>
        <w:tc>
          <w:tcPr>
            <w:tcW w:w="1099" w:type="dxa"/>
            <w:vAlign w:val="bottom"/>
          </w:tcPr>
          <w:p w14:paraId="071CAC53" w14:textId="4C96926C"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0.057972</w:t>
            </w:r>
          </w:p>
        </w:tc>
      </w:tr>
      <w:tr w:rsidR="00002FE3" w:rsidRPr="002B4E85" w14:paraId="2B3F4A91" w14:textId="77777777" w:rsidTr="00387684">
        <w:trPr>
          <w:jc w:val="center"/>
        </w:trPr>
        <w:tc>
          <w:tcPr>
            <w:tcW w:w="1002" w:type="dxa"/>
            <w:gridSpan w:val="2"/>
            <w:vAlign w:val="bottom"/>
          </w:tcPr>
          <w:p w14:paraId="69779696" w14:textId="72107C6C"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1.136841</w:t>
            </w:r>
          </w:p>
        </w:tc>
        <w:tc>
          <w:tcPr>
            <w:tcW w:w="1046" w:type="dxa"/>
            <w:gridSpan w:val="2"/>
            <w:vAlign w:val="bottom"/>
          </w:tcPr>
          <w:p w14:paraId="2BD8D554" w14:textId="5FCC8D9E"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0.146582</w:t>
            </w:r>
          </w:p>
        </w:tc>
        <w:tc>
          <w:tcPr>
            <w:tcW w:w="970" w:type="dxa"/>
            <w:gridSpan w:val="2"/>
            <w:vAlign w:val="bottom"/>
          </w:tcPr>
          <w:p w14:paraId="387CD361" w14:textId="74447C46"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0.087088</w:t>
            </w:r>
          </w:p>
        </w:tc>
        <w:tc>
          <w:tcPr>
            <w:tcW w:w="901" w:type="dxa"/>
            <w:gridSpan w:val="2"/>
            <w:vAlign w:val="bottom"/>
          </w:tcPr>
          <w:p w14:paraId="27C5FE3E" w14:textId="52808E31"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0.062097</w:t>
            </w:r>
          </w:p>
        </w:tc>
        <w:tc>
          <w:tcPr>
            <w:tcW w:w="940" w:type="dxa"/>
            <w:gridSpan w:val="2"/>
            <w:vAlign w:val="bottom"/>
          </w:tcPr>
          <w:p w14:paraId="71B7475E" w14:textId="03DFB5A7"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0.060295</w:t>
            </w:r>
          </w:p>
        </w:tc>
        <w:tc>
          <w:tcPr>
            <w:tcW w:w="1099" w:type="dxa"/>
            <w:vAlign w:val="bottom"/>
          </w:tcPr>
          <w:p w14:paraId="1F39DFDB" w14:textId="01336335"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0.048449</w:t>
            </w:r>
          </w:p>
        </w:tc>
      </w:tr>
      <w:tr w:rsidR="00002FE3" w:rsidRPr="002B4E85" w14:paraId="6C4F30AE" w14:textId="77777777" w:rsidTr="00387684">
        <w:trPr>
          <w:jc w:val="center"/>
        </w:trPr>
        <w:tc>
          <w:tcPr>
            <w:tcW w:w="1002" w:type="dxa"/>
            <w:gridSpan w:val="2"/>
            <w:vAlign w:val="bottom"/>
          </w:tcPr>
          <w:p w14:paraId="361C69DA" w14:textId="7D821CF1"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1.178947</w:t>
            </w:r>
          </w:p>
        </w:tc>
        <w:tc>
          <w:tcPr>
            <w:tcW w:w="1046" w:type="dxa"/>
            <w:gridSpan w:val="2"/>
            <w:vAlign w:val="bottom"/>
          </w:tcPr>
          <w:p w14:paraId="7B15AD7A" w14:textId="52693236"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0.128676</w:t>
            </w:r>
          </w:p>
        </w:tc>
        <w:tc>
          <w:tcPr>
            <w:tcW w:w="970" w:type="dxa"/>
            <w:gridSpan w:val="2"/>
            <w:vAlign w:val="bottom"/>
          </w:tcPr>
          <w:p w14:paraId="09AD26FF" w14:textId="02608417"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0.076609</w:t>
            </w:r>
          </w:p>
        </w:tc>
        <w:tc>
          <w:tcPr>
            <w:tcW w:w="901" w:type="dxa"/>
            <w:gridSpan w:val="2"/>
            <w:vAlign w:val="bottom"/>
          </w:tcPr>
          <w:p w14:paraId="52BDB9E9" w14:textId="28DBCFA9"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0.058656</w:t>
            </w:r>
          </w:p>
        </w:tc>
        <w:tc>
          <w:tcPr>
            <w:tcW w:w="940" w:type="dxa"/>
            <w:gridSpan w:val="2"/>
            <w:vAlign w:val="bottom"/>
          </w:tcPr>
          <w:p w14:paraId="5391FF1A" w14:textId="4D1109FD"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0.051749</w:t>
            </w:r>
          </w:p>
        </w:tc>
        <w:tc>
          <w:tcPr>
            <w:tcW w:w="1099" w:type="dxa"/>
            <w:vAlign w:val="bottom"/>
          </w:tcPr>
          <w:p w14:paraId="22F47205" w14:textId="3EC0FA02"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0.044689</w:t>
            </w:r>
          </w:p>
        </w:tc>
      </w:tr>
      <w:tr w:rsidR="00002FE3" w:rsidRPr="002B4E85" w14:paraId="1BDDC13C" w14:textId="77777777" w:rsidTr="00387684">
        <w:trPr>
          <w:jc w:val="center"/>
        </w:trPr>
        <w:tc>
          <w:tcPr>
            <w:tcW w:w="1002" w:type="dxa"/>
            <w:gridSpan w:val="2"/>
            <w:vAlign w:val="bottom"/>
          </w:tcPr>
          <w:p w14:paraId="350B6598" w14:textId="039D3514"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1.221052</w:t>
            </w:r>
          </w:p>
        </w:tc>
        <w:tc>
          <w:tcPr>
            <w:tcW w:w="1046" w:type="dxa"/>
            <w:gridSpan w:val="2"/>
            <w:vAlign w:val="bottom"/>
          </w:tcPr>
          <w:p w14:paraId="11453EBB" w14:textId="39E56A78"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0.111853</w:t>
            </w:r>
          </w:p>
        </w:tc>
        <w:tc>
          <w:tcPr>
            <w:tcW w:w="970" w:type="dxa"/>
            <w:gridSpan w:val="2"/>
            <w:vAlign w:val="bottom"/>
          </w:tcPr>
          <w:p w14:paraId="28843C7D" w14:textId="4BB8272B"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0.069505</w:t>
            </w:r>
          </w:p>
        </w:tc>
        <w:tc>
          <w:tcPr>
            <w:tcW w:w="901" w:type="dxa"/>
            <w:gridSpan w:val="2"/>
            <w:vAlign w:val="bottom"/>
          </w:tcPr>
          <w:p w14:paraId="741155DB" w14:textId="13BA426A"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0.055447</w:t>
            </w:r>
          </w:p>
        </w:tc>
        <w:tc>
          <w:tcPr>
            <w:tcW w:w="940" w:type="dxa"/>
            <w:gridSpan w:val="2"/>
            <w:vAlign w:val="bottom"/>
          </w:tcPr>
          <w:p w14:paraId="5817B994" w14:textId="516F2C7C"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0.047765</w:t>
            </w:r>
          </w:p>
        </w:tc>
        <w:tc>
          <w:tcPr>
            <w:tcW w:w="1099" w:type="dxa"/>
            <w:vAlign w:val="bottom"/>
          </w:tcPr>
          <w:p w14:paraId="213748E5" w14:textId="23329C07"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0.040182</w:t>
            </w:r>
          </w:p>
        </w:tc>
      </w:tr>
      <w:tr w:rsidR="00002FE3" w:rsidRPr="002B4E85" w14:paraId="6CFDBFB8" w14:textId="77777777" w:rsidTr="00387684">
        <w:trPr>
          <w:jc w:val="center"/>
        </w:trPr>
        <w:tc>
          <w:tcPr>
            <w:tcW w:w="1002" w:type="dxa"/>
            <w:gridSpan w:val="2"/>
            <w:vAlign w:val="bottom"/>
          </w:tcPr>
          <w:p w14:paraId="254ADC96" w14:textId="4109E68E"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1.263157</w:t>
            </w:r>
          </w:p>
        </w:tc>
        <w:tc>
          <w:tcPr>
            <w:tcW w:w="1046" w:type="dxa"/>
            <w:gridSpan w:val="2"/>
            <w:vAlign w:val="bottom"/>
          </w:tcPr>
          <w:p w14:paraId="43FD2C66" w14:textId="73AD0ADB"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0.109409</w:t>
            </w:r>
          </w:p>
        </w:tc>
        <w:tc>
          <w:tcPr>
            <w:tcW w:w="970" w:type="dxa"/>
            <w:gridSpan w:val="2"/>
            <w:vAlign w:val="bottom"/>
          </w:tcPr>
          <w:p w14:paraId="629D30F3" w14:textId="72C37B08"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0.068247</w:t>
            </w:r>
          </w:p>
        </w:tc>
        <w:tc>
          <w:tcPr>
            <w:tcW w:w="901" w:type="dxa"/>
            <w:gridSpan w:val="2"/>
            <w:vAlign w:val="bottom"/>
          </w:tcPr>
          <w:p w14:paraId="436BC9B2" w14:textId="6B92A2F0"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0.048528</w:t>
            </w:r>
          </w:p>
        </w:tc>
        <w:tc>
          <w:tcPr>
            <w:tcW w:w="940" w:type="dxa"/>
            <w:gridSpan w:val="2"/>
            <w:vAlign w:val="bottom"/>
          </w:tcPr>
          <w:p w14:paraId="19258F54" w14:textId="76C4C2DE"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0.046041</w:t>
            </w:r>
          </w:p>
        </w:tc>
        <w:tc>
          <w:tcPr>
            <w:tcW w:w="1099" w:type="dxa"/>
            <w:vAlign w:val="bottom"/>
          </w:tcPr>
          <w:p w14:paraId="50F83EF0" w14:textId="5D7A8D3A"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0.038437</w:t>
            </w:r>
          </w:p>
        </w:tc>
      </w:tr>
      <w:tr w:rsidR="00002FE3" w:rsidRPr="002B4E85" w14:paraId="1516EC2A" w14:textId="77777777" w:rsidTr="00387684">
        <w:trPr>
          <w:jc w:val="center"/>
        </w:trPr>
        <w:tc>
          <w:tcPr>
            <w:tcW w:w="1002" w:type="dxa"/>
            <w:gridSpan w:val="2"/>
            <w:vAlign w:val="bottom"/>
          </w:tcPr>
          <w:p w14:paraId="1A548B48" w14:textId="33DEA875"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1.305262</w:t>
            </w:r>
          </w:p>
        </w:tc>
        <w:tc>
          <w:tcPr>
            <w:tcW w:w="1046" w:type="dxa"/>
            <w:gridSpan w:val="2"/>
            <w:vAlign w:val="bottom"/>
          </w:tcPr>
          <w:p w14:paraId="386FFA16" w14:textId="50866287" w:rsidR="00002FE3" w:rsidRPr="002B4E85" w:rsidRDefault="00002FE3" w:rsidP="00002FE3">
            <w:pPr>
              <w:spacing w:line="360" w:lineRule="auto"/>
              <w:jc w:val="both"/>
              <w:rPr>
                <w:rFonts w:ascii="Cambria" w:hAnsi="Cambria"/>
                <w:sz w:val="18"/>
                <w:szCs w:val="18"/>
              </w:rPr>
            </w:pPr>
            <w:r w:rsidRPr="002B4E85">
              <w:rPr>
                <w:rFonts w:ascii="Cambria" w:hAnsi="Cambria" w:cs="Calibri"/>
                <w:color w:val="000000"/>
                <w:sz w:val="18"/>
                <w:szCs w:val="18"/>
              </w:rPr>
              <w:t>0.103085</w:t>
            </w:r>
          </w:p>
        </w:tc>
        <w:tc>
          <w:tcPr>
            <w:tcW w:w="970" w:type="dxa"/>
            <w:gridSpan w:val="2"/>
            <w:vAlign w:val="bottom"/>
          </w:tcPr>
          <w:p w14:paraId="3AD9E8EC" w14:textId="5053CDA7" w:rsidR="00002FE3" w:rsidRPr="002B4E85" w:rsidRDefault="00002FE3" w:rsidP="00002FE3">
            <w:pPr>
              <w:spacing w:line="360" w:lineRule="auto"/>
              <w:jc w:val="both"/>
              <w:rPr>
                <w:rFonts w:ascii="Cambria" w:hAnsi="Cambria"/>
                <w:sz w:val="18"/>
                <w:szCs w:val="18"/>
              </w:rPr>
            </w:pPr>
            <w:r w:rsidRPr="002B4E85">
              <w:rPr>
                <w:rFonts w:ascii="Cambria" w:hAnsi="Cambria" w:cs="Calibri"/>
                <w:color w:val="000000"/>
                <w:sz w:val="18"/>
                <w:szCs w:val="18"/>
              </w:rPr>
              <w:t>0.063503</w:t>
            </w:r>
          </w:p>
        </w:tc>
        <w:tc>
          <w:tcPr>
            <w:tcW w:w="901" w:type="dxa"/>
            <w:gridSpan w:val="2"/>
            <w:vAlign w:val="bottom"/>
          </w:tcPr>
          <w:p w14:paraId="54C971C9" w14:textId="7381C77F" w:rsidR="00002FE3" w:rsidRPr="002B4E85" w:rsidRDefault="00002FE3" w:rsidP="00002FE3">
            <w:pPr>
              <w:spacing w:line="360" w:lineRule="auto"/>
              <w:jc w:val="both"/>
              <w:rPr>
                <w:rFonts w:ascii="Cambria" w:hAnsi="Cambria"/>
                <w:sz w:val="18"/>
                <w:szCs w:val="18"/>
              </w:rPr>
            </w:pPr>
            <w:r w:rsidRPr="002B4E85">
              <w:rPr>
                <w:rFonts w:ascii="Cambria" w:hAnsi="Cambria" w:cs="Calibri"/>
                <w:color w:val="000000"/>
                <w:sz w:val="18"/>
                <w:szCs w:val="18"/>
              </w:rPr>
              <w:t>0.044752</w:t>
            </w:r>
          </w:p>
        </w:tc>
        <w:tc>
          <w:tcPr>
            <w:tcW w:w="940" w:type="dxa"/>
            <w:gridSpan w:val="2"/>
            <w:vAlign w:val="bottom"/>
          </w:tcPr>
          <w:p w14:paraId="4F1F13DF" w14:textId="7574BB2D" w:rsidR="00002FE3" w:rsidRPr="002B4E85" w:rsidRDefault="00002FE3" w:rsidP="00002FE3">
            <w:pPr>
              <w:spacing w:line="360" w:lineRule="auto"/>
              <w:jc w:val="both"/>
              <w:rPr>
                <w:rFonts w:ascii="Cambria" w:hAnsi="Cambria"/>
                <w:sz w:val="18"/>
                <w:szCs w:val="18"/>
              </w:rPr>
            </w:pPr>
            <w:r w:rsidRPr="002B4E85">
              <w:rPr>
                <w:rFonts w:ascii="Cambria" w:hAnsi="Cambria" w:cs="Calibri"/>
                <w:color w:val="000000"/>
                <w:sz w:val="18"/>
                <w:szCs w:val="18"/>
              </w:rPr>
              <w:t>0.043061</w:t>
            </w:r>
          </w:p>
        </w:tc>
        <w:tc>
          <w:tcPr>
            <w:tcW w:w="1099" w:type="dxa"/>
            <w:vAlign w:val="bottom"/>
          </w:tcPr>
          <w:p w14:paraId="764A2268" w14:textId="4188E195" w:rsidR="00002FE3" w:rsidRPr="002B4E85" w:rsidRDefault="00002FE3" w:rsidP="00002FE3">
            <w:pPr>
              <w:spacing w:line="360" w:lineRule="auto"/>
              <w:jc w:val="both"/>
              <w:rPr>
                <w:rFonts w:ascii="Cambria" w:hAnsi="Cambria"/>
                <w:sz w:val="18"/>
                <w:szCs w:val="18"/>
              </w:rPr>
            </w:pPr>
            <w:r w:rsidRPr="002B4E85">
              <w:rPr>
                <w:rFonts w:ascii="Cambria" w:hAnsi="Cambria" w:cs="Calibri"/>
                <w:color w:val="000000"/>
                <w:sz w:val="18"/>
                <w:szCs w:val="18"/>
              </w:rPr>
              <w:t>0.038482</w:t>
            </w:r>
          </w:p>
        </w:tc>
      </w:tr>
      <w:tr w:rsidR="00002FE3" w:rsidRPr="002B4E85" w14:paraId="393BC3C1" w14:textId="77777777" w:rsidTr="00387684">
        <w:trPr>
          <w:jc w:val="center"/>
        </w:trPr>
        <w:tc>
          <w:tcPr>
            <w:tcW w:w="1002" w:type="dxa"/>
            <w:gridSpan w:val="2"/>
            <w:vAlign w:val="bottom"/>
          </w:tcPr>
          <w:p w14:paraId="5DB0E111" w14:textId="7FF1664B"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1.347368</w:t>
            </w:r>
          </w:p>
        </w:tc>
        <w:tc>
          <w:tcPr>
            <w:tcW w:w="1046" w:type="dxa"/>
            <w:gridSpan w:val="2"/>
            <w:vAlign w:val="bottom"/>
          </w:tcPr>
          <w:p w14:paraId="65B72051" w14:textId="6D1924FF"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0.100175</w:t>
            </w:r>
          </w:p>
        </w:tc>
        <w:tc>
          <w:tcPr>
            <w:tcW w:w="970" w:type="dxa"/>
            <w:gridSpan w:val="2"/>
            <w:vAlign w:val="bottom"/>
          </w:tcPr>
          <w:p w14:paraId="3D5FA6C8" w14:textId="3A05614D"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0.060812</w:t>
            </w:r>
          </w:p>
        </w:tc>
        <w:tc>
          <w:tcPr>
            <w:tcW w:w="901" w:type="dxa"/>
            <w:gridSpan w:val="2"/>
            <w:vAlign w:val="bottom"/>
          </w:tcPr>
          <w:p w14:paraId="198E1AF4" w14:textId="54CF4C25"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0.04569</w:t>
            </w:r>
          </w:p>
        </w:tc>
        <w:tc>
          <w:tcPr>
            <w:tcW w:w="940" w:type="dxa"/>
            <w:gridSpan w:val="2"/>
            <w:vAlign w:val="bottom"/>
          </w:tcPr>
          <w:p w14:paraId="7BACC360" w14:textId="4A96D336"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0.041729</w:t>
            </w:r>
          </w:p>
        </w:tc>
        <w:tc>
          <w:tcPr>
            <w:tcW w:w="1099" w:type="dxa"/>
            <w:vAlign w:val="bottom"/>
          </w:tcPr>
          <w:p w14:paraId="2DD037AE" w14:textId="0F9C3085" w:rsidR="00002FE3" w:rsidRPr="002B4E85" w:rsidRDefault="00002FE3" w:rsidP="00002FE3">
            <w:pPr>
              <w:spacing w:line="360" w:lineRule="auto"/>
              <w:jc w:val="both"/>
              <w:rPr>
                <w:rFonts w:ascii="Cambria" w:hAnsi="Cambria"/>
                <w:sz w:val="18"/>
                <w:szCs w:val="18"/>
                <w:lang w:val="sv-SE"/>
              </w:rPr>
            </w:pPr>
            <w:r w:rsidRPr="002B4E85">
              <w:rPr>
                <w:rFonts w:ascii="Cambria" w:hAnsi="Cambria" w:cs="Calibri"/>
                <w:color w:val="000000"/>
                <w:sz w:val="18"/>
                <w:szCs w:val="18"/>
              </w:rPr>
              <w:t>0.03711</w:t>
            </w:r>
          </w:p>
        </w:tc>
      </w:tr>
    </w:tbl>
    <w:p w14:paraId="0AA0FEE8" w14:textId="0888BA95" w:rsidR="005A54C6" w:rsidRPr="002B4E85" w:rsidRDefault="005A54C6" w:rsidP="003E7BC2">
      <w:pPr>
        <w:spacing w:after="0" w:line="240" w:lineRule="auto"/>
        <w:jc w:val="both"/>
        <w:rPr>
          <w:rFonts w:ascii="Cambria" w:hAnsi="Cambria"/>
          <w:sz w:val="16"/>
          <w:szCs w:val="16"/>
          <w:lang w:val="sv-SE"/>
        </w:rPr>
      </w:pPr>
    </w:p>
    <w:tbl>
      <w:tblPr>
        <w:tblStyle w:val="TableGrid"/>
        <w:tblW w:w="638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
        <w:gridCol w:w="1030"/>
        <w:gridCol w:w="36"/>
        <w:gridCol w:w="1056"/>
        <w:gridCol w:w="10"/>
        <w:gridCol w:w="1066"/>
        <w:gridCol w:w="14"/>
        <w:gridCol w:w="1052"/>
        <w:gridCol w:w="42"/>
        <w:gridCol w:w="991"/>
      </w:tblGrid>
      <w:tr w:rsidR="005E0395" w:rsidRPr="002B4E85" w14:paraId="04D6011D" w14:textId="77777777" w:rsidTr="00804EA7">
        <w:trPr>
          <w:trHeight w:val="350"/>
          <w:tblHeader/>
          <w:jc w:val="center"/>
        </w:trPr>
        <w:tc>
          <w:tcPr>
            <w:tcW w:w="1088" w:type="dxa"/>
            <w:tcBorders>
              <w:top w:val="single" w:sz="4" w:space="0" w:color="auto"/>
              <w:bottom w:val="single" w:sz="4" w:space="0" w:color="auto"/>
            </w:tcBorders>
          </w:tcPr>
          <w:p w14:paraId="48BDFA59" w14:textId="1A90F042" w:rsidR="00DC6AD3" w:rsidRPr="002B4E85" w:rsidRDefault="00DC6AD3" w:rsidP="008A2957">
            <w:pPr>
              <w:spacing w:line="360" w:lineRule="auto"/>
              <w:jc w:val="center"/>
              <w:rPr>
                <w:rFonts w:ascii="Cambria" w:hAnsi="Cambria"/>
                <w:sz w:val="18"/>
                <w:szCs w:val="18"/>
                <w:lang w:val="sv-SE"/>
              </w:rPr>
            </w:pPr>
            <w:r w:rsidRPr="002B4E85">
              <w:rPr>
                <w:rFonts w:ascii="Cambria" w:hAnsi="Cambria"/>
                <w:sz w:val="18"/>
                <w:szCs w:val="18"/>
                <w:lang w:val="sv-SE"/>
              </w:rPr>
              <w:t>120 kV</w:t>
            </w:r>
          </w:p>
        </w:tc>
        <w:tc>
          <w:tcPr>
            <w:tcW w:w="1030" w:type="dxa"/>
            <w:tcBorders>
              <w:top w:val="single" w:sz="4" w:space="0" w:color="auto"/>
              <w:bottom w:val="single" w:sz="4" w:space="0" w:color="auto"/>
            </w:tcBorders>
          </w:tcPr>
          <w:p w14:paraId="3B3A149B" w14:textId="77777777" w:rsidR="00DC6AD3" w:rsidRPr="002B4E85" w:rsidRDefault="00DC6AD3" w:rsidP="008A2957">
            <w:pPr>
              <w:spacing w:line="360" w:lineRule="auto"/>
              <w:jc w:val="center"/>
              <w:rPr>
                <w:rFonts w:ascii="Cambria" w:hAnsi="Cambria"/>
                <w:sz w:val="18"/>
                <w:szCs w:val="18"/>
                <w:lang w:val="sv-SE"/>
              </w:rPr>
            </w:pPr>
            <w:r w:rsidRPr="002B4E85">
              <w:rPr>
                <w:rFonts w:ascii="Cambria" w:hAnsi="Cambria"/>
                <w:sz w:val="18"/>
                <w:szCs w:val="18"/>
                <w:lang w:val="sv-SE"/>
              </w:rPr>
              <w:t>140 mA</w:t>
            </w:r>
          </w:p>
          <w:p w14:paraId="3E3543D8" w14:textId="77777777" w:rsidR="00DC6AD3" w:rsidRPr="002B4E85" w:rsidRDefault="00DC6AD3" w:rsidP="008A2957">
            <w:pPr>
              <w:spacing w:line="360" w:lineRule="auto"/>
              <w:jc w:val="center"/>
              <w:rPr>
                <w:rFonts w:ascii="Cambria" w:hAnsi="Cambria"/>
                <w:sz w:val="18"/>
                <w:szCs w:val="18"/>
                <w:lang w:val="sv-SE"/>
              </w:rPr>
            </w:pPr>
          </w:p>
        </w:tc>
        <w:tc>
          <w:tcPr>
            <w:tcW w:w="1092" w:type="dxa"/>
            <w:gridSpan w:val="2"/>
            <w:tcBorders>
              <w:top w:val="single" w:sz="4" w:space="0" w:color="auto"/>
              <w:bottom w:val="single" w:sz="4" w:space="0" w:color="auto"/>
            </w:tcBorders>
          </w:tcPr>
          <w:p w14:paraId="1C787E87" w14:textId="77777777" w:rsidR="00DC6AD3" w:rsidRPr="002B4E85" w:rsidRDefault="00DC6AD3" w:rsidP="008A2957">
            <w:pPr>
              <w:spacing w:line="360" w:lineRule="auto"/>
              <w:jc w:val="center"/>
              <w:rPr>
                <w:rFonts w:ascii="Cambria" w:hAnsi="Cambria"/>
                <w:sz w:val="18"/>
                <w:szCs w:val="18"/>
                <w:lang w:val="sv-SE"/>
              </w:rPr>
            </w:pPr>
            <w:r w:rsidRPr="002B4E85">
              <w:rPr>
                <w:rFonts w:ascii="Cambria" w:hAnsi="Cambria"/>
                <w:sz w:val="18"/>
                <w:szCs w:val="18"/>
                <w:lang w:val="sv-SE"/>
              </w:rPr>
              <w:t>240 mA</w:t>
            </w:r>
          </w:p>
          <w:p w14:paraId="559AB857" w14:textId="77777777" w:rsidR="00DC6AD3" w:rsidRPr="002B4E85" w:rsidRDefault="00DC6AD3" w:rsidP="008A2957">
            <w:pPr>
              <w:spacing w:line="360" w:lineRule="auto"/>
              <w:jc w:val="center"/>
              <w:rPr>
                <w:rFonts w:ascii="Cambria" w:hAnsi="Cambria"/>
                <w:sz w:val="18"/>
                <w:szCs w:val="18"/>
                <w:lang w:val="sv-SE"/>
              </w:rPr>
            </w:pPr>
          </w:p>
        </w:tc>
        <w:tc>
          <w:tcPr>
            <w:tcW w:w="1090" w:type="dxa"/>
            <w:gridSpan w:val="3"/>
            <w:tcBorders>
              <w:top w:val="single" w:sz="4" w:space="0" w:color="auto"/>
              <w:bottom w:val="single" w:sz="4" w:space="0" w:color="auto"/>
            </w:tcBorders>
          </w:tcPr>
          <w:p w14:paraId="2B9EBD65" w14:textId="77777777" w:rsidR="00DC6AD3" w:rsidRPr="002B4E85" w:rsidRDefault="00DC6AD3" w:rsidP="008A2957">
            <w:pPr>
              <w:spacing w:line="360" w:lineRule="auto"/>
              <w:jc w:val="both"/>
              <w:rPr>
                <w:rFonts w:ascii="Cambria" w:hAnsi="Cambria"/>
                <w:sz w:val="18"/>
                <w:szCs w:val="18"/>
                <w:lang w:val="sv-SE"/>
              </w:rPr>
            </w:pPr>
            <w:r w:rsidRPr="002B4E85">
              <w:rPr>
                <w:rFonts w:ascii="Cambria" w:hAnsi="Cambria"/>
                <w:sz w:val="18"/>
                <w:szCs w:val="18"/>
                <w:lang w:val="sv-SE"/>
              </w:rPr>
              <w:t>340 mA</w:t>
            </w:r>
          </w:p>
          <w:p w14:paraId="03D492BA" w14:textId="77777777" w:rsidR="00DC6AD3" w:rsidRPr="002B4E85" w:rsidRDefault="00DC6AD3" w:rsidP="008A2957">
            <w:pPr>
              <w:spacing w:line="360" w:lineRule="auto"/>
              <w:jc w:val="center"/>
              <w:rPr>
                <w:rFonts w:ascii="Cambria" w:hAnsi="Cambria"/>
                <w:sz w:val="18"/>
                <w:szCs w:val="18"/>
                <w:lang w:val="sv-SE"/>
              </w:rPr>
            </w:pPr>
          </w:p>
        </w:tc>
        <w:tc>
          <w:tcPr>
            <w:tcW w:w="1094" w:type="dxa"/>
            <w:gridSpan w:val="2"/>
            <w:tcBorders>
              <w:top w:val="single" w:sz="4" w:space="0" w:color="auto"/>
              <w:bottom w:val="single" w:sz="4" w:space="0" w:color="auto"/>
            </w:tcBorders>
          </w:tcPr>
          <w:p w14:paraId="0D0DA48B" w14:textId="77777777" w:rsidR="00DC6AD3" w:rsidRPr="002B4E85" w:rsidRDefault="00DC6AD3" w:rsidP="008A2957">
            <w:pPr>
              <w:spacing w:line="360" w:lineRule="auto"/>
              <w:jc w:val="both"/>
              <w:rPr>
                <w:rFonts w:ascii="Cambria" w:hAnsi="Cambria"/>
                <w:sz w:val="18"/>
                <w:szCs w:val="18"/>
                <w:lang w:val="sv-SE"/>
              </w:rPr>
            </w:pPr>
            <w:r w:rsidRPr="002B4E85">
              <w:rPr>
                <w:rFonts w:ascii="Cambria" w:hAnsi="Cambria"/>
                <w:sz w:val="18"/>
                <w:szCs w:val="18"/>
                <w:lang w:val="sv-SE"/>
              </w:rPr>
              <w:t>440 mA</w:t>
            </w:r>
          </w:p>
          <w:p w14:paraId="5F6E1A19" w14:textId="77777777" w:rsidR="00DC6AD3" w:rsidRPr="002B4E85" w:rsidRDefault="00DC6AD3" w:rsidP="008A2957">
            <w:pPr>
              <w:spacing w:line="360" w:lineRule="auto"/>
              <w:jc w:val="center"/>
              <w:rPr>
                <w:rFonts w:ascii="Cambria" w:hAnsi="Cambria"/>
                <w:sz w:val="18"/>
                <w:szCs w:val="18"/>
                <w:lang w:val="sv-SE"/>
              </w:rPr>
            </w:pPr>
          </w:p>
        </w:tc>
        <w:tc>
          <w:tcPr>
            <w:tcW w:w="991" w:type="dxa"/>
            <w:tcBorders>
              <w:top w:val="single" w:sz="4" w:space="0" w:color="auto"/>
              <w:bottom w:val="single" w:sz="4" w:space="0" w:color="auto"/>
            </w:tcBorders>
          </w:tcPr>
          <w:p w14:paraId="1DEC145D" w14:textId="77777777" w:rsidR="00DC6AD3" w:rsidRPr="002B4E85" w:rsidRDefault="00DC6AD3" w:rsidP="008A2957">
            <w:pPr>
              <w:spacing w:line="360" w:lineRule="auto"/>
              <w:rPr>
                <w:rFonts w:ascii="Cambria" w:hAnsi="Cambria"/>
                <w:sz w:val="18"/>
                <w:szCs w:val="18"/>
                <w:lang w:val="sv-SE"/>
              </w:rPr>
            </w:pPr>
            <w:r w:rsidRPr="002B4E85">
              <w:rPr>
                <w:rFonts w:ascii="Cambria" w:hAnsi="Cambria"/>
                <w:sz w:val="18"/>
                <w:szCs w:val="18"/>
                <w:lang w:val="sv-SE"/>
              </w:rPr>
              <w:t>540 mA</w:t>
            </w:r>
          </w:p>
        </w:tc>
      </w:tr>
      <w:tr w:rsidR="00DC6AD3" w:rsidRPr="002B4E85" w14:paraId="63A44FB3" w14:textId="77777777" w:rsidTr="00E3793F">
        <w:trPr>
          <w:jc w:val="center"/>
        </w:trPr>
        <w:tc>
          <w:tcPr>
            <w:tcW w:w="1088" w:type="dxa"/>
            <w:tcBorders>
              <w:top w:val="single" w:sz="4" w:space="0" w:color="auto"/>
            </w:tcBorders>
            <w:vAlign w:val="bottom"/>
          </w:tcPr>
          <w:p w14:paraId="20F57A65" w14:textId="77777777" w:rsidR="00DC6AD3" w:rsidRPr="002B4E85" w:rsidRDefault="00DC6AD3" w:rsidP="008A2957">
            <w:pPr>
              <w:spacing w:line="360" w:lineRule="auto"/>
              <w:jc w:val="center"/>
              <w:rPr>
                <w:rFonts w:ascii="Cambria" w:hAnsi="Cambria"/>
                <w:sz w:val="18"/>
                <w:szCs w:val="18"/>
                <w:lang w:val="sv-SE"/>
              </w:rPr>
            </w:pPr>
            <w:r w:rsidRPr="002B4E85">
              <w:rPr>
                <w:rFonts w:ascii="Cambria" w:hAnsi="Cambria"/>
                <w:sz w:val="18"/>
                <w:szCs w:val="18"/>
                <w:lang w:val="sv-SE"/>
              </w:rPr>
              <w:t>Frekuensi (mm</w:t>
            </w:r>
            <w:r w:rsidRPr="002B4E85">
              <w:rPr>
                <w:rFonts w:ascii="Cambria" w:hAnsi="Cambria"/>
                <w:sz w:val="18"/>
                <w:szCs w:val="18"/>
                <w:vertAlign w:val="superscript"/>
                <w:lang w:val="sv-SE"/>
              </w:rPr>
              <w:t>-1</w:t>
            </w:r>
            <w:r w:rsidRPr="002B4E85">
              <w:rPr>
                <w:rFonts w:ascii="Cambria" w:hAnsi="Cambria"/>
                <w:sz w:val="18"/>
                <w:szCs w:val="18"/>
                <w:lang w:val="sv-SE"/>
              </w:rPr>
              <w:t>)</w:t>
            </w:r>
          </w:p>
        </w:tc>
        <w:tc>
          <w:tcPr>
            <w:tcW w:w="5297" w:type="dxa"/>
            <w:gridSpan w:val="9"/>
            <w:tcBorders>
              <w:top w:val="single" w:sz="4" w:space="0" w:color="auto"/>
            </w:tcBorders>
          </w:tcPr>
          <w:p w14:paraId="04654BC3" w14:textId="77777777" w:rsidR="00DC6AD3" w:rsidRPr="002B4E85" w:rsidRDefault="00DC6AD3" w:rsidP="008A2957">
            <w:pPr>
              <w:spacing w:line="360" w:lineRule="auto"/>
              <w:jc w:val="center"/>
              <w:rPr>
                <w:rFonts w:ascii="Cambria" w:hAnsi="Cambria"/>
                <w:sz w:val="18"/>
                <w:szCs w:val="18"/>
                <w:lang w:val="sv-SE"/>
              </w:rPr>
            </w:pPr>
            <w:r w:rsidRPr="002B4E85">
              <w:rPr>
                <w:rFonts w:ascii="Cambria" w:hAnsi="Cambria"/>
                <w:sz w:val="18"/>
                <w:szCs w:val="18"/>
                <w:lang w:val="sv-SE"/>
              </w:rPr>
              <w:t>NPS (HU</w:t>
            </w:r>
            <w:r w:rsidRPr="002B4E85">
              <w:rPr>
                <w:rFonts w:ascii="Cambria" w:hAnsi="Cambria"/>
                <w:sz w:val="18"/>
                <w:szCs w:val="18"/>
                <w:vertAlign w:val="superscript"/>
                <w:lang w:val="sv-SE"/>
              </w:rPr>
              <w:t>2</w:t>
            </w:r>
            <w:r w:rsidRPr="002B4E85">
              <w:rPr>
                <w:rFonts w:ascii="Cambria" w:hAnsi="Cambria"/>
                <w:sz w:val="18"/>
                <w:szCs w:val="18"/>
                <w:lang w:val="sv-SE"/>
              </w:rPr>
              <w:t>mm</w:t>
            </w:r>
            <w:r w:rsidRPr="002B4E85">
              <w:rPr>
                <w:rFonts w:ascii="Cambria" w:hAnsi="Cambria"/>
                <w:sz w:val="18"/>
                <w:szCs w:val="18"/>
                <w:vertAlign w:val="superscript"/>
                <w:lang w:val="sv-SE"/>
              </w:rPr>
              <w:t>2</w:t>
            </w:r>
            <w:r w:rsidRPr="002B4E85">
              <w:rPr>
                <w:rFonts w:ascii="Cambria" w:hAnsi="Cambria"/>
                <w:sz w:val="18"/>
                <w:szCs w:val="18"/>
                <w:lang w:val="sv-SE"/>
              </w:rPr>
              <w:t>)</w:t>
            </w:r>
          </w:p>
          <w:p w14:paraId="3D182DDD" w14:textId="77777777" w:rsidR="00DC6AD3" w:rsidRPr="002B4E85" w:rsidRDefault="00DC6AD3" w:rsidP="008A2957">
            <w:pPr>
              <w:spacing w:line="360" w:lineRule="auto"/>
              <w:jc w:val="center"/>
              <w:rPr>
                <w:rFonts w:ascii="Cambria" w:hAnsi="Cambria"/>
                <w:sz w:val="18"/>
                <w:szCs w:val="18"/>
                <w:lang w:val="sv-SE"/>
              </w:rPr>
            </w:pPr>
          </w:p>
        </w:tc>
      </w:tr>
      <w:tr w:rsidR="00E3793F" w:rsidRPr="002B4E85" w14:paraId="5949DF7E" w14:textId="77777777" w:rsidTr="00E3793F">
        <w:trPr>
          <w:jc w:val="center"/>
        </w:trPr>
        <w:tc>
          <w:tcPr>
            <w:tcW w:w="1088" w:type="dxa"/>
            <w:vAlign w:val="bottom"/>
          </w:tcPr>
          <w:p w14:paraId="31926CC1" w14:textId="163CF35D"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0.042105</w:t>
            </w:r>
          </w:p>
        </w:tc>
        <w:tc>
          <w:tcPr>
            <w:tcW w:w="1066" w:type="dxa"/>
            <w:gridSpan w:val="2"/>
            <w:vAlign w:val="bottom"/>
          </w:tcPr>
          <w:p w14:paraId="59630313" w14:textId="3F9AA788"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5.17E-30</w:t>
            </w:r>
          </w:p>
        </w:tc>
        <w:tc>
          <w:tcPr>
            <w:tcW w:w="1066" w:type="dxa"/>
            <w:gridSpan w:val="2"/>
            <w:vAlign w:val="bottom"/>
          </w:tcPr>
          <w:p w14:paraId="4679DD5F" w14:textId="023BB37F"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4.38E-29</w:t>
            </w:r>
          </w:p>
        </w:tc>
        <w:tc>
          <w:tcPr>
            <w:tcW w:w="1066" w:type="dxa"/>
            <w:vAlign w:val="bottom"/>
          </w:tcPr>
          <w:p w14:paraId="4C2E6DD0" w14:textId="1BADF603"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1.38E-29</w:t>
            </w:r>
          </w:p>
        </w:tc>
        <w:tc>
          <w:tcPr>
            <w:tcW w:w="1066" w:type="dxa"/>
            <w:gridSpan w:val="2"/>
            <w:vAlign w:val="bottom"/>
          </w:tcPr>
          <w:p w14:paraId="2C379869" w14:textId="508FA2BC"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1.01E-29</w:t>
            </w:r>
          </w:p>
        </w:tc>
        <w:tc>
          <w:tcPr>
            <w:tcW w:w="1033" w:type="dxa"/>
            <w:gridSpan w:val="2"/>
            <w:vAlign w:val="bottom"/>
          </w:tcPr>
          <w:p w14:paraId="6BDEB16F" w14:textId="124D1E73"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1.5E-29</w:t>
            </w:r>
          </w:p>
        </w:tc>
      </w:tr>
      <w:tr w:rsidR="00E3793F" w:rsidRPr="002B4E85" w14:paraId="10E9DD6B" w14:textId="77777777" w:rsidTr="00E3793F">
        <w:trPr>
          <w:jc w:val="center"/>
        </w:trPr>
        <w:tc>
          <w:tcPr>
            <w:tcW w:w="1088" w:type="dxa"/>
            <w:vAlign w:val="bottom"/>
          </w:tcPr>
          <w:p w14:paraId="020FBB78" w14:textId="2BFE0994"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0.08421</w:t>
            </w:r>
          </w:p>
        </w:tc>
        <w:tc>
          <w:tcPr>
            <w:tcW w:w="1066" w:type="dxa"/>
            <w:gridSpan w:val="2"/>
            <w:vAlign w:val="bottom"/>
          </w:tcPr>
          <w:p w14:paraId="3097A424" w14:textId="2B19D624"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8.084395</w:t>
            </w:r>
          </w:p>
        </w:tc>
        <w:tc>
          <w:tcPr>
            <w:tcW w:w="1066" w:type="dxa"/>
            <w:gridSpan w:val="2"/>
            <w:vAlign w:val="bottom"/>
          </w:tcPr>
          <w:p w14:paraId="4480BFBD" w14:textId="4761CBC1"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5.198676</w:t>
            </w:r>
          </w:p>
        </w:tc>
        <w:tc>
          <w:tcPr>
            <w:tcW w:w="1066" w:type="dxa"/>
            <w:vAlign w:val="bottom"/>
          </w:tcPr>
          <w:p w14:paraId="1A488B28" w14:textId="7BC38815"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3.948628</w:t>
            </w:r>
          </w:p>
        </w:tc>
        <w:tc>
          <w:tcPr>
            <w:tcW w:w="1066" w:type="dxa"/>
            <w:gridSpan w:val="2"/>
            <w:vAlign w:val="bottom"/>
          </w:tcPr>
          <w:p w14:paraId="6C0F3AAC" w14:textId="3162EAA1"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3.9657</w:t>
            </w:r>
          </w:p>
        </w:tc>
        <w:tc>
          <w:tcPr>
            <w:tcW w:w="1033" w:type="dxa"/>
            <w:gridSpan w:val="2"/>
            <w:vAlign w:val="bottom"/>
          </w:tcPr>
          <w:p w14:paraId="1F4ABAB8" w14:textId="3395DFBE"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3.725458</w:t>
            </w:r>
          </w:p>
        </w:tc>
      </w:tr>
      <w:tr w:rsidR="00E3793F" w:rsidRPr="002B4E85" w14:paraId="28AB0046" w14:textId="77777777" w:rsidTr="00E3793F">
        <w:trPr>
          <w:jc w:val="center"/>
        </w:trPr>
        <w:tc>
          <w:tcPr>
            <w:tcW w:w="1088" w:type="dxa"/>
            <w:vAlign w:val="bottom"/>
          </w:tcPr>
          <w:p w14:paraId="76E00AAA" w14:textId="7818A6F1"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0.126316</w:t>
            </w:r>
          </w:p>
        </w:tc>
        <w:tc>
          <w:tcPr>
            <w:tcW w:w="1066" w:type="dxa"/>
            <w:gridSpan w:val="2"/>
            <w:vAlign w:val="bottom"/>
          </w:tcPr>
          <w:p w14:paraId="0C060FD3" w14:textId="1938E35F"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7.548149</w:t>
            </w:r>
          </w:p>
        </w:tc>
        <w:tc>
          <w:tcPr>
            <w:tcW w:w="1066" w:type="dxa"/>
            <w:gridSpan w:val="2"/>
            <w:vAlign w:val="bottom"/>
          </w:tcPr>
          <w:p w14:paraId="5F99D310" w14:textId="0DD282EF"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6.491978</w:t>
            </w:r>
          </w:p>
        </w:tc>
        <w:tc>
          <w:tcPr>
            <w:tcW w:w="1066" w:type="dxa"/>
            <w:vAlign w:val="bottom"/>
          </w:tcPr>
          <w:p w14:paraId="2B42FC9B" w14:textId="17489A46"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5.884251</w:t>
            </w:r>
          </w:p>
        </w:tc>
        <w:tc>
          <w:tcPr>
            <w:tcW w:w="1066" w:type="dxa"/>
            <w:gridSpan w:val="2"/>
            <w:vAlign w:val="bottom"/>
          </w:tcPr>
          <w:p w14:paraId="43E1A073" w14:textId="3ACFDE48"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3.586935</w:t>
            </w:r>
          </w:p>
        </w:tc>
        <w:tc>
          <w:tcPr>
            <w:tcW w:w="1033" w:type="dxa"/>
            <w:gridSpan w:val="2"/>
            <w:vAlign w:val="bottom"/>
          </w:tcPr>
          <w:p w14:paraId="41D522F6" w14:textId="17B55E2F"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3.493407</w:t>
            </w:r>
          </w:p>
        </w:tc>
      </w:tr>
      <w:tr w:rsidR="00E3793F" w:rsidRPr="002B4E85" w14:paraId="4DF14922" w14:textId="77777777" w:rsidTr="00E3793F">
        <w:trPr>
          <w:jc w:val="center"/>
        </w:trPr>
        <w:tc>
          <w:tcPr>
            <w:tcW w:w="1088" w:type="dxa"/>
            <w:vAlign w:val="bottom"/>
          </w:tcPr>
          <w:p w14:paraId="43364D27" w14:textId="1EF55454"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0.168421</w:t>
            </w:r>
          </w:p>
        </w:tc>
        <w:tc>
          <w:tcPr>
            <w:tcW w:w="1066" w:type="dxa"/>
            <w:gridSpan w:val="2"/>
            <w:vAlign w:val="bottom"/>
          </w:tcPr>
          <w:p w14:paraId="153AB533" w14:textId="36776125"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13.20774</w:t>
            </w:r>
          </w:p>
        </w:tc>
        <w:tc>
          <w:tcPr>
            <w:tcW w:w="1066" w:type="dxa"/>
            <w:gridSpan w:val="2"/>
            <w:vAlign w:val="bottom"/>
          </w:tcPr>
          <w:p w14:paraId="08462BD0" w14:textId="5FF5D0CE"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6.484214</w:t>
            </w:r>
          </w:p>
        </w:tc>
        <w:tc>
          <w:tcPr>
            <w:tcW w:w="1066" w:type="dxa"/>
            <w:vAlign w:val="bottom"/>
          </w:tcPr>
          <w:p w14:paraId="070B8C94" w14:textId="575320A8"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5.625507</w:t>
            </w:r>
          </w:p>
        </w:tc>
        <w:tc>
          <w:tcPr>
            <w:tcW w:w="1066" w:type="dxa"/>
            <w:gridSpan w:val="2"/>
            <w:vAlign w:val="bottom"/>
          </w:tcPr>
          <w:p w14:paraId="611CBE37" w14:textId="538F480C"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4.049085</w:t>
            </w:r>
          </w:p>
        </w:tc>
        <w:tc>
          <w:tcPr>
            <w:tcW w:w="1033" w:type="dxa"/>
            <w:gridSpan w:val="2"/>
            <w:vAlign w:val="bottom"/>
          </w:tcPr>
          <w:p w14:paraId="26BA2384" w14:textId="23EAE29B"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3.388865</w:t>
            </w:r>
          </w:p>
        </w:tc>
      </w:tr>
      <w:tr w:rsidR="00E3793F" w:rsidRPr="002B4E85" w14:paraId="3666A1C8" w14:textId="77777777" w:rsidTr="00E3793F">
        <w:trPr>
          <w:jc w:val="center"/>
        </w:trPr>
        <w:tc>
          <w:tcPr>
            <w:tcW w:w="1088" w:type="dxa"/>
            <w:vAlign w:val="bottom"/>
          </w:tcPr>
          <w:p w14:paraId="3C8F7073" w14:textId="4E5135A4"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0.210526</w:t>
            </w:r>
          </w:p>
        </w:tc>
        <w:tc>
          <w:tcPr>
            <w:tcW w:w="1066" w:type="dxa"/>
            <w:gridSpan w:val="2"/>
            <w:vAlign w:val="bottom"/>
          </w:tcPr>
          <w:p w14:paraId="65D9B01C" w14:textId="1CD693AC"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11.85667</w:t>
            </w:r>
          </w:p>
        </w:tc>
        <w:tc>
          <w:tcPr>
            <w:tcW w:w="1066" w:type="dxa"/>
            <w:gridSpan w:val="2"/>
            <w:vAlign w:val="bottom"/>
          </w:tcPr>
          <w:p w14:paraId="6B46152F" w14:textId="745861B3"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7.71557</w:t>
            </w:r>
          </w:p>
        </w:tc>
        <w:tc>
          <w:tcPr>
            <w:tcW w:w="1066" w:type="dxa"/>
            <w:vAlign w:val="bottom"/>
          </w:tcPr>
          <w:p w14:paraId="7AA7A54E" w14:textId="2B18B3D6"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5.733946</w:t>
            </w:r>
          </w:p>
        </w:tc>
        <w:tc>
          <w:tcPr>
            <w:tcW w:w="1066" w:type="dxa"/>
            <w:gridSpan w:val="2"/>
            <w:vAlign w:val="bottom"/>
          </w:tcPr>
          <w:p w14:paraId="0C7D9DA5" w14:textId="3ACBD0AC"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3.773278</w:t>
            </w:r>
          </w:p>
        </w:tc>
        <w:tc>
          <w:tcPr>
            <w:tcW w:w="1033" w:type="dxa"/>
            <w:gridSpan w:val="2"/>
            <w:vAlign w:val="bottom"/>
          </w:tcPr>
          <w:p w14:paraId="4A15839B" w14:textId="05040A43"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3.494342</w:t>
            </w:r>
          </w:p>
        </w:tc>
      </w:tr>
      <w:tr w:rsidR="00E3793F" w:rsidRPr="002B4E85" w14:paraId="04D1D258" w14:textId="77777777" w:rsidTr="00E3793F">
        <w:trPr>
          <w:jc w:val="center"/>
        </w:trPr>
        <w:tc>
          <w:tcPr>
            <w:tcW w:w="1088" w:type="dxa"/>
            <w:vAlign w:val="bottom"/>
          </w:tcPr>
          <w:p w14:paraId="1A5952A5" w14:textId="062289E1"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0.252631</w:t>
            </w:r>
          </w:p>
        </w:tc>
        <w:tc>
          <w:tcPr>
            <w:tcW w:w="1066" w:type="dxa"/>
            <w:gridSpan w:val="2"/>
            <w:vAlign w:val="bottom"/>
          </w:tcPr>
          <w:p w14:paraId="6FC44760" w14:textId="6EEBEF0B"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13.44069</w:t>
            </w:r>
          </w:p>
        </w:tc>
        <w:tc>
          <w:tcPr>
            <w:tcW w:w="1066" w:type="dxa"/>
            <w:gridSpan w:val="2"/>
            <w:vAlign w:val="bottom"/>
          </w:tcPr>
          <w:p w14:paraId="57F319FF" w14:textId="7DA8FB52"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9.135467</w:t>
            </w:r>
          </w:p>
        </w:tc>
        <w:tc>
          <w:tcPr>
            <w:tcW w:w="1066" w:type="dxa"/>
            <w:vAlign w:val="bottom"/>
          </w:tcPr>
          <w:p w14:paraId="243929AC" w14:textId="6DB7D44F"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6.608974</w:t>
            </w:r>
          </w:p>
        </w:tc>
        <w:tc>
          <w:tcPr>
            <w:tcW w:w="1066" w:type="dxa"/>
            <w:gridSpan w:val="2"/>
            <w:vAlign w:val="bottom"/>
          </w:tcPr>
          <w:p w14:paraId="400083C0" w14:textId="381127EF"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3.646504</w:t>
            </w:r>
          </w:p>
        </w:tc>
        <w:tc>
          <w:tcPr>
            <w:tcW w:w="1033" w:type="dxa"/>
            <w:gridSpan w:val="2"/>
            <w:vAlign w:val="bottom"/>
          </w:tcPr>
          <w:p w14:paraId="6ECB358A" w14:textId="070A576D"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4.27427</w:t>
            </w:r>
          </w:p>
        </w:tc>
      </w:tr>
      <w:tr w:rsidR="00E3793F" w:rsidRPr="002B4E85" w14:paraId="0370D267" w14:textId="77777777" w:rsidTr="00E3793F">
        <w:trPr>
          <w:jc w:val="center"/>
        </w:trPr>
        <w:tc>
          <w:tcPr>
            <w:tcW w:w="1088" w:type="dxa"/>
            <w:vAlign w:val="bottom"/>
          </w:tcPr>
          <w:p w14:paraId="007F19F8" w14:textId="6555E851"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0.294737</w:t>
            </w:r>
          </w:p>
        </w:tc>
        <w:tc>
          <w:tcPr>
            <w:tcW w:w="1066" w:type="dxa"/>
            <w:gridSpan w:val="2"/>
            <w:vAlign w:val="bottom"/>
          </w:tcPr>
          <w:p w14:paraId="2713E1B6" w14:textId="6C3E76B9"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15.41994</w:t>
            </w:r>
          </w:p>
        </w:tc>
        <w:tc>
          <w:tcPr>
            <w:tcW w:w="1066" w:type="dxa"/>
            <w:gridSpan w:val="2"/>
            <w:vAlign w:val="bottom"/>
          </w:tcPr>
          <w:p w14:paraId="40C6D9D0" w14:textId="56BE7D30"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8.617008</w:t>
            </w:r>
          </w:p>
        </w:tc>
        <w:tc>
          <w:tcPr>
            <w:tcW w:w="1066" w:type="dxa"/>
            <w:vAlign w:val="bottom"/>
          </w:tcPr>
          <w:p w14:paraId="279EC59C" w14:textId="4058C40C"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5.860313</w:t>
            </w:r>
          </w:p>
        </w:tc>
        <w:tc>
          <w:tcPr>
            <w:tcW w:w="1066" w:type="dxa"/>
            <w:gridSpan w:val="2"/>
            <w:vAlign w:val="bottom"/>
          </w:tcPr>
          <w:p w14:paraId="110FC6F2" w14:textId="0535C050"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4.498947</w:t>
            </w:r>
          </w:p>
        </w:tc>
        <w:tc>
          <w:tcPr>
            <w:tcW w:w="1033" w:type="dxa"/>
            <w:gridSpan w:val="2"/>
            <w:vAlign w:val="bottom"/>
          </w:tcPr>
          <w:p w14:paraId="254FDA27" w14:textId="32C8B515"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4.556851</w:t>
            </w:r>
          </w:p>
        </w:tc>
      </w:tr>
      <w:tr w:rsidR="00E3793F" w:rsidRPr="002B4E85" w14:paraId="642EA296" w14:textId="77777777" w:rsidTr="00E3793F">
        <w:trPr>
          <w:jc w:val="center"/>
        </w:trPr>
        <w:tc>
          <w:tcPr>
            <w:tcW w:w="1088" w:type="dxa"/>
            <w:vAlign w:val="bottom"/>
          </w:tcPr>
          <w:p w14:paraId="1A4470CB" w14:textId="3E8806F6"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0.336842</w:t>
            </w:r>
          </w:p>
        </w:tc>
        <w:tc>
          <w:tcPr>
            <w:tcW w:w="1066" w:type="dxa"/>
            <w:gridSpan w:val="2"/>
            <w:vAlign w:val="bottom"/>
          </w:tcPr>
          <w:p w14:paraId="4EA7D823" w14:textId="335D8F9E"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14.29307</w:t>
            </w:r>
          </w:p>
        </w:tc>
        <w:tc>
          <w:tcPr>
            <w:tcW w:w="1066" w:type="dxa"/>
            <w:gridSpan w:val="2"/>
            <w:vAlign w:val="bottom"/>
          </w:tcPr>
          <w:p w14:paraId="181B9FFE" w14:textId="64D572C7"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10.71669</w:t>
            </w:r>
          </w:p>
        </w:tc>
        <w:tc>
          <w:tcPr>
            <w:tcW w:w="1066" w:type="dxa"/>
            <w:vAlign w:val="bottom"/>
          </w:tcPr>
          <w:p w14:paraId="76D58E9D" w14:textId="2865E930"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6.321737</w:t>
            </w:r>
          </w:p>
        </w:tc>
        <w:tc>
          <w:tcPr>
            <w:tcW w:w="1066" w:type="dxa"/>
            <w:gridSpan w:val="2"/>
            <w:vAlign w:val="bottom"/>
          </w:tcPr>
          <w:p w14:paraId="79CD17D7" w14:textId="7A1F7149"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4.849626</w:t>
            </w:r>
          </w:p>
        </w:tc>
        <w:tc>
          <w:tcPr>
            <w:tcW w:w="1033" w:type="dxa"/>
            <w:gridSpan w:val="2"/>
            <w:vAlign w:val="bottom"/>
          </w:tcPr>
          <w:p w14:paraId="4C188838" w14:textId="58D7C137"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4.245209</w:t>
            </w:r>
          </w:p>
        </w:tc>
      </w:tr>
      <w:tr w:rsidR="00E3793F" w:rsidRPr="002B4E85" w14:paraId="093CBB53" w14:textId="77777777" w:rsidTr="00E3793F">
        <w:trPr>
          <w:jc w:val="center"/>
        </w:trPr>
        <w:tc>
          <w:tcPr>
            <w:tcW w:w="1088" w:type="dxa"/>
            <w:vAlign w:val="bottom"/>
          </w:tcPr>
          <w:p w14:paraId="6C2030F4" w14:textId="5AABC964"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0.378947</w:t>
            </w:r>
          </w:p>
        </w:tc>
        <w:tc>
          <w:tcPr>
            <w:tcW w:w="1066" w:type="dxa"/>
            <w:gridSpan w:val="2"/>
            <w:vAlign w:val="bottom"/>
          </w:tcPr>
          <w:p w14:paraId="2A02E007" w14:textId="275B7658"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14.91636</w:t>
            </w:r>
          </w:p>
        </w:tc>
        <w:tc>
          <w:tcPr>
            <w:tcW w:w="1066" w:type="dxa"/>
            <w:gridSpan w:val="2"/>
            <w:vAlign w:val="bottom"/>
          </w:tcPr>
          <w:p w14:paraId="4B5928DC" w14:textId="6BA11C0D"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8.713114</w:t>
            </w:r>
          </w:p>
        </w:tc>
        <w:tc>
          <w:tcPr>
            <w:tcW w:w="1066" w:type="dxa"/>
            <w:vAlign w:val="bottom"/>
          </w:tcPr>
          <w:p w14:paraId="3681623B" w14:textId="68AF8E55"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6.93773</w:t>
            </w:r>
          </w:p>
        </w:tc>
        <w:tc>
          <w:tcPr>
            <w:tcW w:w="1066" w:type="dxa"/>
            <w:gridSpan w:val="2"/>
            <w:vAlign w:val="bottom"/>
          </w:tcPr>
          <w:p w14:paraId="1CA230E6" w14:textId="2349EE83"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4.250778</w:t>
            </w:r>
          </w:p>
        </w:tc>
        <w:tc>
          <w:tcPr>
            <w:tcW w:w="1033" w:type="dxa"/>
            <w:gridSpan w:val="2"/>
            <w:vAlign w:val="bottom"/>
          </w:tcPr>
          <w:p w14:paraId="153ABBA1" w14:textId="681C4BF8"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4.003201</w:t>
            </w:r>
          </w:p>
        </w:tc>
      </w:tr>
      <w:tr w:rsidR="00E3793F" w:rsidRPr="002B4E85" w14:paraId="61880988" w14:textId="77777777" w:rsidTr="00E3793F">
        <w:trPr>
          <w:jc w:val="center"/>
        </w:trPr>
        <w:tc>
          <w:tcPr>
            <w:tcW w:w="1088" w:type="dxa"/>
            <w:vAlign w:val="bottom"/>
          </w:tcPr>
          <w:p w14:paraId="79EB1C97" w14:textId="15F11BFB"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0.421052</w:t>
            </w:r>
          </w:p>
        </w:tc>
        <w:tc>
          <w:tcPr>
            <w:tcW w:w="1066" w:type="dxa"/>
            <w:gridSpan w:val="2"/>
            <w:vAlign w:val="bottom"/>
          </w:tcPr>
          <w:p w14:paraId="4BB4CAF6" w14:textId="7AD7CE8E"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14.32793</w:t>
            </w:r>
          </w:p>
        </w:tc>
        <w:tc>
          <w:tcPr>
            <w:tcW w:w="1066" w:type="dxa"/>
            <w:gridSpan w:val="2"/>
            <w:vAlign w:val="bottom"/>
          </w:tcPr>
          <w:p w14:paraId="71DB0DD0" w14:textId="1EBDFDCF"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8.491912</w:t>
            </w:r>
          </w:p>
        </w:tc>
        <w:tc>
          <w:tcPr>
            <w:tcW w:w="1066" w:type="dxa"/>
            <w:vAlign w:val="bottom"/>
          </w:tcPr>
          <w:p w14:paraId="7BADEB94" w14:textId="31F4400D"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5.823756</w:t>
            </w:r>
          </w:p>
        </w:tc>
        <w:tc>
          <w:tcPr>
            <w:tcW w:w="1066" w:type="dxa"/>
            <w:gridSpan w:val="2"/>
            <w:vAlign w:val="bottom"/>
          </w:tcPr>
          <w:p w14:paraId="5A339941" w14:textId="664FEE21"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3.911638</w:t>
            </w:r>
          </w:p>
        </w:tc>
        <w:tc>
          <w:tcPr>
            <w:tcW w:w="1033" w:type="dxa"/>
            <w:gridSpan w:val="2"/>
            <w:vAlign w:val="bottom"/>
          </w:tcPr>
          <w:p w14:paraId="088B42A3" w14:textId="209B6600"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3.574822</w:t>
            </w:r>
          </w:p>
        </w:tc>
      </w:tr>
      <w:tr w:rsidR="00E3793F" w:rsidRPr="002B4E85" w14:paraId="435E2177" w14:textId="77777777" w:rsidTr="00E3793F">
        <w:trPr>
          <w:jc w:val="center"/>
        </w:trPr>
        <w:tc>
          <w:tcPr>
            <w:tcW w:w="1088" w:type="dxa"/>
            <w:vAlign w:val="bottom"/>
          </w:tcPr>
          <w:p w14:paraId="3AE28797" w14:textId="53CCB09A"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0.463158</w:t>
            </w:r>
          </w:p>
        </w:tc>
        <w:tc>
          <w:tcPr>
            <w:tcW w:w="1066" w:type="dxa"/>
            <w:gridSpan w:val="2"/>
            <w:vAlign w:val="bottom"/>
          </w:tcPr>
          <w:p w14:paraId="1F7875E3" w14:textId="441C0D74"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13.30287</w:t>
            </w:r>
          </w:p>
        </w:tc>
        <w:tc>
          <w:tcPr>
            <w:tcW w:w="1066" w:type="dxa"/>
            <w:gridSpan w:val="2"/>
            <w:vAlign w:val="bottom"/>
          </w:tcPr>
          <w:p w14:paraId="6B4F4A9F" w14:textId="79BEB501"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7.921136</w:t>
            </w:r>
          </w:p>
        </w:tc>
        <w:tc>
          <w:tcPr>
            <w:tcW w:w="1066" w:type="dxa"/>
            <w:vAlign w:val="bottom"/>
          </w:tcPr>
          <w:p w14:paraId="5BEEA8B3" w14:textId="0249FF27"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4.738827</w:t>
            </w:r>
          </w:p>
        </w:tc>
        <w:tc>
          <w:tcPr>
            <w:tcW w:w="1066" w:type="dxa"/>
            <w:gridSpan w:val="2"/>
            <w:vAlign w:val="bottom"/>
          </w:tcPr>
          <w:p w14:paraId="6DCACD71" w14:textId="236F6053"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3.344961</w:t>
            </w:r>
          </w:p>
        </w:tc>
        <w:tc>
          <w:tcPr>
            <w:tcW w:w="1033" w:type="dxa"/>
            <w:gridSpan w:val="2"/>
            <w:vAlign w:val="bottom"/>
          </w:tcPr>
          <w:p w14:paraId="18384FE7" w14:textId="04A4DFFA"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3.397551</w:t>
            </w:r>
          </w:p>
        </w:tc>
      </w:tr>
      <w:tr w:rsidR="00E3793F" w:rsidRPr="002B4E85" w14:paraId="758A34BE" w14:textId="77777777" w:rsidTr="00E3793F">
        <w:trPr>
          <w:jc w:val="center"/>
        </w:trPr>
        <w:tc>
          <w:tcPr>
            <w:tcW w:w="1088" w:type="dxa"/>
            <w:vAlign w:val="bottom"/>
          </w:tcPr>
          <w:p w14:paraId="0D36B630" w14:textId="067F3486"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0.505263</w:t>
            </w:r>
          </w:p>
        </w:tc>
        <w:tc>
          <w:tcPr>
            <w:tcW w:w="1066" w:type="dxa"/>
            <w:gridSpan w:val="2"/>
            <w:vAlign w:val="bottom"/>
          </w:tcPr>
          <w:p w14:paraId="06F80EC1" w14:textId="033CFC54"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11.33501</w:t>
            </w:r>
          </w:p>
        </w:tc>
        <w:tc>
          <w:tcPr>
            <w:tcW w:w="1066" w:type="dxa"/>
            <w:gridSpan w:val="2"/>
            <w:vAlign w:val="bottom"/>
          </w:tcPr>
          <w:p w14:paraId="755AC83E" w14:textId="2432DA28"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6.097112</w:t>
            </w:r>
          </w:p>
        </w:tc>
        <w:tc>
          <w:tcPr>
            <w:tcW w:w="1066" w:type="dxa"/>
            <w:vAlign w:val="bottom"/>
          </w:tcPr>
          <w:p w14:paraId="36C0F353" w14:textId="6BCE3922"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4.398639</w:t>
            </w:r>
          </w:p>
        </w:tc>
        <w:tc>
          <w:tcPr>
            <w:tcW w:w="1066" w:type="dxa"/>
            <w:gridSpan w:val="2"/>
            <w:vAlign w:val="bottom"/>
          </w:tcPr>
          <w:p w14:paraId="23439A49" w14:textId="02CF1F0E"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3.176545</w:t>
            </w:r>
          </w:p>
        </w:tc>
        <w:tc>
          <w:tcPr>
            <w:tcW w:w="1033" w:type="dxa"/>
            <w:gridSpan w:val="2"/>
            <w:vAlign w:val="bottom"/>
          </w:tcPr>
          <w:p w14:paraId="7382A1E8" w14:textId="4431225B"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2.698461</w:t>
            </w:r>
          </w:p>
        </w:tc>
      </w:tr>
      <w:tr w:rsidR="00E3793F" w:rsidRPr="002B4E85" w14:paraId="2D8EFEB6" w14:textId="77777777" w:rsidTr="00E3793F">
        <w:trPr>
          <w:jc w:val="center"/>
        </w:trPr>
        <w:tc>
          <w:tcPr>
            <w:tcW w:w="1088" w:type="dxa"/>
            <w:vAlign w:val="bottom"/>
          </w:tcPr>
          <w:p w14:paraId="521659C7" w14:textId="212EE061"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0.547368</w:t>
            </w:r>
          </w:p>
        </w:tc>
        <w:tc>
          <w:tcPr>
            <w:tcW w:w="1066" w:type="dxa"/>
            <w:gridSpan w:val="2"/>
            <w:vAlign w:val="bottom"/>
          </w:tcPr>
          <w:p w14:paraId="3E7F11C4" w14:textId="55A8C62E"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9.213471</w:t>
            </w:r>
          </w:p>
        </w:tc>
        <w:tc>
          <w:tcPr>
            <w:tcW w:w="1066" w:type="dxa"/>
            <w:gridSpan w:val="2"/>
            <w:vAlign w:val="bottom"/>
          </w:tcPr>
          <w:p w14:paraId="2BD96A51" w14:textId="4DE7EE7F"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5.408584</w:t>
            </w:r>
          </w:p>
        </w:tc>
        <w:tc>
          <w:tcPr>
            <w:tcW w:w="1066" w:type="dxa"/>
            <w:vAlign w:val="bottom"/>
          </w:tcPr>
          <w:p w14:paraId="4ED05E4C" w14:textId="6172AF82"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3.492798</w:t>
            </w:r>
          </w:p>
        </w:tc>
        <w:tc>
          <w:tcPr>
            <w:tcW w:w="1066" w:type="dxa"/>
            <w:gridSpan w:val="2"/>
            <w:vAlign w:val="bottom"/>
          </w:tcPr>
          <w:p w14:paraId="2ABE5E48" w14:textId="5EE719D3"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2.832742</w:t>
            </w:r>
          </w:p>
        </w:tc>
        <w:tc>
          <w:tcPr>
            <w:tcW w:w="1033" w:type="dxa"/>
            <w:gridSpan w:val="2"/>
            <w:vAlign w:val="bottom"/>
          </w:tcPr>
          <w:p w14:paraId="6433AD5F" w14:textId="2BFFE12A"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2.188785</w:t>
            </w:r>
          </w:p>
        </w:tc>
      </w:tr>
      <w:tr w:rsidR="00E3793F" w:rsidRPr="002B4E85" w14:paraId="65140F06" w14:textId="77777777" w:rsidTr="00E3793F">
        <w:trPr>
          <w:jc w:val="center"/>
        </w:trPr>
        <w:tc>
          <w:tcPr>
            <w:tcW w:w="1088" w:type="dxa"/>
            <w:vAlign w:val="bottom"/>
          </w:tcPr>
          <w:p w14:paraId="61CE66DB" w14:textId="4C6CF8C0"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0.589473</w:t>
            </w:r>
          </w:p>
        </w:tc>
        <w:tc>
          <w:tcPr>
            <w:tcW w:w="1066" w:type="dxa"/>
            <w:gridSpan w:val="2"/>
            <w:vAlign w:val="bottom"/>
          </w:tcPr>
          <w:p w14:paraId="464CB820" w14:textId="46C7BE3C"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7.186268</w:t>
            </w:r>
          </w:p>
        </w:tc>
        <w:tc>
          <w:tcPr>
            <w:tcW w:w="1066" w:type="dxa"/>
            <w:gridSpan w:val="2"/>
            <w:vAlign w:val="bottom"/>
          </w:tcPr>
          <w:p w14:paraId="084071EE" w14:textId="55B5604B"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4.678587</w:t>
            </w:r>
          </w:p>
        </w:tc>
        <w:tc>
          <w:tcPr>
            <w:tcW w:w="1066" w:type="dxa"/>
            <w:vAlign w:val="bottom"/>
          </w:tcPr>
          <w:p w14:paraId="2B5F63D2" w14:textId="07C3FD33"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3.187962</w:t>
            </w:r>
          </w:p>
        </w:tc>
        <w:tc>
          <w:tcPr>
            <w:tcW w:w="1066" w:type="dxa"/>
            <w:gridSpan w:val="2"/>
            <w:vAlign w:val="bottom"/>
          </w:tcPr>
          <w:p w14:paraId="05853726" w14:textId="62D6A744"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2.163491</w:t>
            </w:r>
          </w:p>
        </w:tc>
        <w:tc>
          <w:tcPr>
            <w:tcW w:w="1033" w:type="dxa"/>
            <w:gridSpan w:val="2"/>
            <w:vAlign w:val="bottom"/>
          </w:tcPr>
          <w:p w14:paraId="62A167B2" w14:textId="126DD583"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1.762755</w:t>
            </w:r>
          </w:p>
        </w:tc>
      </w:tr>
      <w:tr w:rsidR="00E3793F" w:rsidRPr="002B4E85" w14:paraId="3BB9EFB1" w14:textId="77777777" w:rsidTr="00E3793F">
        <w:trPr>
          <w:jc w:val="center"/>
        </w:trPr>
        <w:tc>
          <w:tcPr>
            <w:tcW w:w="1088" w:type="dxa"/>
            <w:vAlign w:val="bottom"/>
          </w:tcPr>
          <w:p w14:paraId="4D914095" w14:textId="233DF0A2"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0.631579</w:t>
            </w:r>
          </w:p>
        </w:tc>
        <w:tc>
          <w:tcPr>
            <w:tcW w:w="1066" w:type="dxa"/>
            <w:gridSpan w:val="2"/>
            <w:vAlign w:val="bottom"/>
          </w:tcPr>
          <w:p w14:paraId="58676114" w14:textId="77D9E760"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5.7101</w:t>
            </w:r>
          </w:p>
        </w:tc>
        <w:tc>
          <w:tcPr>
            <w:tcW w:w="1066" w:type="dxa"/>
            <w:gridSpan w:val="2"/>
            <w:vAlign w:val="bottom"/>
          </w:tcPr>
          <w:p w14:paraId="11042B03" w14:textId="2A3BF523"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3.451223</w:t>
            </w:r>
          </w:p>
        </w:tc>
        <w:tc>
          <w:tcPr>
            <w:tcW w:w="1066" w:type="dxa"/>
            <w:vAlign w:val="bottom"/>
          </w:tcPr>
          <w:p w14:paraId="67F2D765" w14:textId="04D54162"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2.521696</w:t>
            </w:r>
          </w:p>
        </w:tc>
        <w:tc>
          <w:tcPr>
            <w:tcW w:w="1066" w:type="dxa"/>
            <w:gridSpan w:val="2"/>
            <w:vAlign w:val="bottom"/>
          </w:tcPr>
          <w:p w14:paraId="6A3E3E91" w14:textId="5FDBD6F5"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1.79682</w:t>
            </w:r>
          </w:p>
        </w:tc>
        <w:tc>
          <w:tcPr>
            <w:tcW w:w="1033" w:type="dxa"/>
            <w:gridSpan w:val="2"/>
            <w:vAlign w:val="bottom"/>
          </w:tcPr>
          <w:p w14:paraId="70F32AB2" w14:textId="1AA4C07C"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1.371644</w:t>
            </w:r>
          </w:p>
        </w:tc>
      </w:tr>
      <w:tr w:rsidR="00E3793F" w:rsidRPr="002B4E85" w14:paraId="4DBD3614" w14:textId="77777777" w:rsidTr="00E3793F">
        <w:trPr>
          <w:jc w:val="center"/>
        </w:trPr>
        <w:tc>
          <w:tcPr>
            <w:tcW w:w="1088" w:type="dxa"/>
            <w:vAlign w:val="bottom"/>
          </w:tcPr>
          <w:p w14:paraId="672D2B0C" w14:textId="6DB744AE"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0.673684</w:t>
            </w:r>
          </w:p>
        </w:tc>
        <w:tc>
          <w:tcPr>
            <w:tcW w:w="1066" w:type="dxa"/>
            <w:gridSpan w:val="2"/>
            <w:vAlign w:val="bottom"/>
          </w:tcPr>
          <w:p w14:paraId="4AD94BB8" w14:textId="7D8E3712"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4.165845</w:t>
            </w:r>
          </w:p>
        </w:tc>
        <w:tc>
          <w:tcPr>
            <w:tcW w:w="1066" w:type="dxa"/>
            <w:gridSpan w:val="2"/>
            <w:vAlign w:val="bottom"/>
          </w:tcPr>
          <w:p w14:paraId="0D3A9BF4" w14:textId="59381C06"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2.716165</w:t>
            </w:r>
          </w:p>
        </w:tc>
        <w:tc>
          <w:tcPr>
            <w:tcW w:w="1066" w:type="dxa"/>
            <w:vAlign w:val="bottom"/>
          </w:tcPr>
          <w:p w14:paraId="1C7D8568" w14:textId="0439F464"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1.875034</w:t>
            </w:r>
          </w:p>
        </w:tc>
        <w:tc>
          <w:tcPr>
            <w:tcW w:w="1066" w:type="dxa"/>
            <w:gridSpan w:val="2"/>
            <w:vAlign w:val="bottom"/>
          </w:tcPr>
          <w:p w14:paraId="1673AF3D" w14:textId="0FD26D7E"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1.397044</w:t>
            </w:r>
          </w:p>
        </w:tc>
        <w:tc>
          <w:tcPr>
            <w:tcW w:w="1033" w:type="dxa"/>
            <w:gridSpan w:val="2"/>
            <w:vAlign w:val="bottom"/>
          </w:tcPr>
          <w:p w14:paraId="6F16836F" w14:textId="3D7909DF"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1.054684</w:t>
            </w:r>
          </w:p>
        </w:tc>
      </w:tr>
      <w:tr w:rsidR="00E3793F" w:rsidRPr="002B4E85" w14:paraId="7FFA3C2B" w14:textId="77777777" w:rsidTr="00E3793F">
        <w:trPr>
          <w:jc w:val="center"/>
        </w:trPr>
        <w:tc>
          <w:tcPr>
            <w:tcW w:w="1088" w:type="dxa"/>
            <w:vAlign w:val="bottom"/>
          </w:tcPr>
          <w:p w14:paraId="6ED087BC" w14:textId="72478A1D"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0.715789</w:t>
            </w:r>
          </w:p>
        </w:tc>
        <w:tc>
          <w:tcPr>
            <w:tcW w:w="1066" w:type="dxa"/>
            <w:gridSpan w:val="2"/>
            <w:vAlign w:val="bottom"/>
          </w:tcPr>
          <w:p w14:paraId="50F43BC5" w14:textId="53E3AEA4"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2.945397</w:t>
            </w:r>
          </w:p>
        </w:tc>
        <w:tc>
          <w:tcPr>
            <w:tcW w:w="1066" w:type="dxa"/>
            <w:gridSpan w:val="2"/>
            <w:vAlign w:val="bottom"/>
          </w:tcPr>
          <w:p w14:paraId="44A5D3CD" w14:textId="589809FD"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2.142612</w:t>
            </w:r>
          </w:p>
        </w:tc>
        <w:tc>
          <w:tcPr>
            <w:tcW w:w="1066" w:type="dxa"/>
            <w:vAlign w:val="bottom"/>
          </w:tcPr>
          <w:p w14:paraId="28BB3425" w14:textId="3E61651D"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1.307561</w:t>
            </w:r>
          </w:p>
        </w:tc>
        <w:tc>
          <w:tcPr>
            <w:tcW w:w="1066" w:type="dxa"/>
            <w:gridSpan w:val="2"/>
            <w:vAlign w:val="bottom"/>
          </w:tcPr>
          <w:p w14:paraId="30CC2CA9" w14:textId="16BF3140"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0.975488</w:t>
            </w:r>
          </w:p>
        </w:tc>
        <w:tc>
          <w:tcPr>
            <w:tcW w:w="1033" w:type="dxa"/>
            <w:gridSpan w:val="2"/>
            <w:vAlign w:val="bottom"/>
          </w:tcPr>
          <w:p w14:paraId="23DA123C" w14:textId="677C8C06"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0.872344</w:t>
            </w:r>
          </w:p>
        </w:tc>
      </w:tr>
      <w:tr w:rsidR="00E3793F" w:rsidRPr="002B4E85" w14:paraId="004A450B" w14:textId="77777777" w:rsidTr="00E3793F">
        <w:trPr>
          <w:jc w:val="center"/>
        </w:trPr>
        <w:tc>
          <w:tcPr>
            <w:tcW w:w="1088" w:type="dxa"/>
            <w:vAlign w:val="bottom"/>
          </w:tcPr>
          <w:p w14:paraId="3DE33C8D" w14:textId="05B009AF"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0.757894</w:t>
            </w:r>
          </w:p>
        </w:tc>
        <w:tc>
          <w:tcPr>
            <w:tcW w:w="1066" w:type="dxa"/>
            <w:gridSpan w:val="2"/>
            <w:vAlign w:val="bottom"/>
          </w:tcPr>
          <w:p w14:paraId="5196BBAC" w14:textId="60AFA237"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2.318613</w:t>
            </w:r>
          </w:p>
        </w:tc>
        <w:tc>
          <w:tcPr>
            <w:tcW w:w="1066" w:type="dxa"/>
            <w:gridSpan w:val="2"/>
            <w:vAlign w:val="bottom"/>
          </w:tcPr>
          <w:p w14:paraId="1EAA9625" w14:textId="5BC419C2"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1.356485</w:t>
            </w:r>
          </w:p>
        </w:tc>
        <w:tc>
          <w:tcPr>
            <w:tcW w:w="1066" w:type="dxa"/>
            <w:vAlign w:val="bottom"/>
          </w:tcPr>
          <w:p w14:paraId="114EC90F" w14:textId="3970D9A2"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0.889591</w:t>
            </w:r>
          </w:p>
        </w:tc>
        <w:tc>
          <w:tcPr>
            <w:tcW w:w="1066" w:type="dxa"/>
            <w:gridSpan w:val="2"/>
            <w:vAlign w:val="bottom"/>
          </w:tcPr>
          <w:p w14:paraId="16840018" w14:textId="3FD119C0"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0.737537</w:t>
            </w:r>
          </w:p>
        </w:tc>
        <w:tc>
          <w:tcPr>
            <w:tcW w:w="1033" w:type="dxa"/>
            <w:gridSpan w:val="2"/>
            <w:vAlign w:val="bottom"/>
          </w:tcPr>
          <w:p w14:paraId="610462AC" w14:textId="30149E1E"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0.608669</w:t>
            </w:r>
          </w:p>
        </w:tc>
      </w:tr>
      <w:tr w:rsidR="00E3793F" w:rsidRPr="002B4E85" w14:paraId="22E9B212" w14:textId="77777777" w:rsidTr="00E3793F">
        <w:trPr>
          <w:jc w:val="center"/>
        </w:trPr>
        <w:tc>
          <w:tcPr>
            <w:tcW w:w="1088" w:type="dxa"/>
            <w:vAlign w:val="bottom"/>
          </w:tcPr>
          <w:p w14:paraId="3C476155" w14:textId="629C2125"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0.799999</w:t>
            </w:r>
          </w:p>
        </w:tc>
        <w:tc>
          <w:tcPr>
            <w:tcW w:w="1066" w:type="dxa"/>
            <w:gridSpan w:val="2"/>
            <w:vAlign w:val="bottom"/>
          </w:tcPr>
          <w:p w14:paraId="196DC569" w14:textId="4CEF139D"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1.53423</w:t>
            </w:r>
          </w:p>
        </w:tc>
        <w:tc>
          <w:tcPr>
            <w:tcW w:w="1066" w:type="dxa"/>
            <w:gridSpan w:val="2"/>
            <w:vAlign w:val="bottom"/>
          </w:tcPr>
          <w:p w14:paraId="233B129B" w14:textId="0D1D0211"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0.931703</w:t>
            </w:r>
          </w:p>
        </w:tc>
        <w:tc>
          <w:tcPr>
            <w:tcW w:w="1066" w:type="dxa"/>
            <w:vAlign w:val="bottom"/>
          </w:tcPr>
          <w:p w14:paraId="2C458666" w14:textId="3959FC5C"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0.615552</w:t>
            </w:r>
          </w:p>
        </w:tc>
        <w:tc>
          <w:tcPr>
            <w:tcW w:w="1066" w:type="dxa"/>
            <w:gridSpan w:val="2"/>
            <w:vAlign w:val="bottom"/>
          </w:tcPr>
          <w:p w14:paraId="0241B27A" w14:textId="53D5A8C0"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0.495125</w:t>
            </w:r>
          </w:p>
        </w:tc>
        <w:tc>
          <w:tcPr>
            <w:tcW w:w="1033" w:type="dxa"/>
            <w:gridSpan w:val="2"/>
            <w:vAlign w:val="bottom"/>
          </w:tcPr>
          <w:p w14:paraId="2D68A75F" w14:textId="2202B9DF"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0.391583</w:t>
            </w:r>
          </w:p>
        </w:tc>
      </w:tr>
      <w:tr w:rsidR="00E3793F" w:rsidRPr="002B4E85" w14:paraId="3D78C319" w14:textId="77777777" w:rsidTr="00E3793F">
        <w:trPr>
          <w:jc w:val="center"/>
        </w:trPr>
        <w:tc>
          <w:tcPr>
            <w:tcW w:w="1088" w:type="dxa"/>
            <w:vAlign w:val="bottom"/>
          </w:tcPr>
          <w:p w14:paraId="7A611CC0" w14:textId="7EF5F073"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0.842105</w:t>
            </w:r>
          </w:p>
        </w:tc>
        <w:tc>
          <w:tcPr>
            <w:tcW w:w="1066" w:type="dxa"/>
            <w:gridSpan w:val="2"/>
            <w:vAlign w:val="bottom"/>
          </w:tcPr>
          <w:p w14:paraId="7A98E523" w14:textId="0AD03CA3"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0.941997</w:t>
            </w:r>
          </w:p>
        </w:tc>
        <w:tc>
          <w:tcPr>
            <w:tcW w:w="1066" w:type="dxa"/>
            <w:gridSpan w:val="2"/>
            <w:vAlign w:val="bottom"/>
          </w:tcPr>
          <w:p w14:paraId="569B656D" w14:textId="2CE510CE"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0.601026</w:t>
            </w:r>
          </w:p>
        </w:tc>
        <w:tc>
          <w:tcPr>
            <w:tcW w:w="1066" w:type="dxa"/>
            <w:vAlign w:val="bottom"/>
          </w:tcPr>
          <w:p w14:paraId="228EEE3A" w14:textId="4C332D76"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0.39951</w:t>
            </w:r>
          </w:p>
        </w:tc>
        <w:tc>
          <w:tcPr>
            <w:tcW w:w="1066" w:type="dxa"/>
            <w:gridSpan w:val="2"/>
            <w:vAlign w:val="bottom"/>
          </w:tcPr>
          <w:p w14:paraId="6055E290" w14:textId="46B7AAF6"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0.297667</w:t>
            </w:r>
          </w:p>
        </w:tc>
        <w:tc>
          <w:tcPr>
            <w:tcW w:w="1033" w:type="dxa"/>
            <w:gridSpan w:val="2"/>
            <w:vAlign w:val="bottom"/>
          </w:tcPr>
          <w:p w14:paraId="59E190B1" w14:textId="5DA152BD"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0.273066</w:t>
            </w:r>
          </w:p>
        </w:tc>
      </w:tr>
      <w:tr w:rsidR="00E3793F" w:rsidRPr="002B4E85" w14:paraId="27AFA1E8" w14:textId="77777777" w:rsidTr="00E3793F">
        <w:trPr>
          <w:jc w:val="center"/>
        </w:trPr>
        <w:tc>
          <w:tcPr>
            <w:tcW w:w="1088" w:type="dxa"/>
            <w:vAlign w:val="bottom"/>
          </w:tcPr>
          <w:p w14:paraId="5CE16607" w14:textId="42E5F1C2"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0.88421</w:t>
            </w:r>
          </w:p>
        </w:tc>
        <w:tc>
          <w:tcPr>
            <w:tcW w:w="1066" w:type="dxa"/>
            <w:gridSpan w:val="2"/>
            <w:vAlign w:val="bottom"/>
          </w:tcPr>
          <w:p w14:paraId="4E14137A" w14:textId="71B30171"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0.631161</w:t>
            </w:r>
          </w:p>
        </w:tc>
        <w:tc>
          <w:tcPr>
            <w:tcW w:w="1066" w:type="dxa"/>
            <w:gridSpan w:val="2"/>
            <w:vAlign w:val="bottom"/>
          </w:tcPr>
          <w:p w14:paraId="733C0F9A" w14:textId="6AC28560"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0.355979</w:t>
            </w:r>
          </w:p>
        </w:tc>
        <w:tc>
          <w:tcPr>
            <w:tcW w:w="1066" w:type="dxa"/>
            <w:vAlign w:val="bottom"/>
          </w:tcPr>
          <w:p w14:paraId="622F7071" w14:textId="6263F21D"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0.263496</w:t>
            </w:r>
          </w:p>
        </w:tc>
        <w:tc>
          <w:tcPr>
            <w:tcW w:w="1066" w:type="dxa"/>
            <w:gridSpan w:val="2"/>
            <w:vAlign w:val="bottom"/>
          </w:tcPr>
          <w:p w14:paraId="50F995A9" w14:textId="0F2677B6"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0.196276</w:t>
            </w:r>
          </w:p>
        </w:tc>
        <w:tc>
          <w:tcPr>
            <w:tcW w:w="1033" w:type="dxa"/>
            <w:gridSpan w:val="2"/>
            <w:vAlign w:val="bottom"/>
          </w:tcPr>
          <w:p w14:paraId="11EF62D8" w14:textId="10EFF561"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0.188736</w:t>
            </w:r>
          </w:p>
        </w:tc>
      </w:tr>
      <w:tr w:rsidR="00E3793F" w:rsidRPr="002B4E85" w14:paraId="48CD12F8" w14:textId="77777777" w:rsidTr="00E3793F">
        <w:trPr>
          <w:jc w:val="center"/>
        </w:trPr>
        <w:tc>
          <w:tcPr>
            <w:tcW w:w="1088" w:type="dxa"/>
            <w:vAlign w:val="bottom"/>
          </w:tcPr>
          <w:p w14:paraId="17E305EB" w14:textId="47C22D67"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0.926315</w:t>
            </w:r>
          </w:p>
        </w:tc>
        <w:tc>
          <w:tcPr>
            <w:tcW w:w="1066" w:type="dxa"/>
            <w:gridSpan w:val="2"/>
            <w:vAlign w:val="bottom"/>
          </w:tcPr>
          <w:p w14:paraId="7B66CA88" w14:textId="7B4B5025"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0.393735</w:t>
            </w:r>
          </w:p>
        </w:tc>
        <w:tc>
          <w:tcPr>
            <w:tcW w:w="1066" w:type="dxa"/>
            <w:gridSpan w:val="2"/>
            <w:vAlign w:val="bottom"/>
          </w:tcPr>
          <w:p w14:paraId="3174AC28" w14:textId="4383AC36"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0.226629</w:t>
            </w:r>
          </w:p>
        </w:tc>
        <w:tc>
          <w:tcPr>
            <w:tcW w:w="1066" w:type="dxa"/>
            <w:vAlign w:val="bottom"/>
          </w:tcPr>
          <w:p w14:paraId="63FD51F8" w14:textId="2F4C321B"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0.168532</w:t>
            </w:r>
          </w:p>
        </w:tc>
        <w:tc>
          <w:tcPr>
            <w:tcW w:w="1066" w:type="dxa"/>
            <w:gridSpan w:val="2"/>
            <w:vAlign w:val="bottom"/>
          </w:tcPr>
          <w:p w14:paraId="083E9653" w14:textId="51CB3A83"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0.14202</w:t>
            </w:r>
          </w:p>
        </w:tc>
        <w:tc>
          <w:tcPr>
            <w:tcW w:w="1033" w:type="dxa"/>
            <w:gridSpan w:val="2"/>
            <w:vAlign w:val="bottom"/>
          </w:tcPr>
          <w:p w14:paraId="6419B1F6" w14:textId="60A5401C"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0.116643</w:t>
            </w:r>
          </w:p>
        </w:tc>
      </w:tr>
      <w:tr w:rsidR="00E3793F" w:rsidRPr="002B4E85" w14:paraId="5B6C751F" w14:textId="77777777" w:rsidTr="00E3793F">
        <w:trPr>
          <w:jc w:val="center"/>
        </w:trPr>
        <w:tc>
          <w:tcPr>
            <w:tcW w:w="1088" w:type="dxa"/>
            <w:vAlign w:val="bottom"/>
          </w:tcPr>
          <w:p w14:paraId="7E5D7D72" w14:textId="6EB05AD3"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0.96842</w:t>
            </w:r>
          </w:p>
        </w:tc>
        <w:tc>
          <w:tcPr>
            <w:tcW w:w="1066" w:type="dxa"/>
            <w:gridSpan w:val="2"/>
            <w:vAlign w:val="bottom"/>
          </w:tcPr>
          <w:p w14:paraId="63A277F2" w14:textId="134EA4A3"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0.231172</w:t>
            </w:r>
          </w:p>
        </w:tc>
        <w:tc>
          <w:tcPr>
            <w:tcW w:w="1066" w:type="dxa"/>
            <w:gridSpan w:val="2"/>
            <w:vAlign w:val="bottom"/>
          </w:tcPr>
          <w:p w14:paraId="6AE070BA" w14:textId="2D726285"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0.143414</w:t>
            </w:r>
          </w:p>
        </w:tc>
        <w:tc>
          <w:tcPr>
            <w:tcW w:w="1066" w:type="dxa"/>
            <w:vAlign w:val="bottom"/>
          </w:tcPr>
          <w:p w14:paraId="3F518C67" w14:textId="192AFB0C"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0.112897</w:t>
            </w:r>
          </w:p>
        </w:tc>
        <w:tc>
          <w:tcPr>
            <w:tcW w:w="1066" w:type="dxa"/>
            <w:gridSpan w:val="2"/>
            <w:vAlign w:val="bottom"/>
          </w:tcPr>
          <w:p w14:paraId="36841692" w14:textId="7C9092AC"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0.094027</w:t>
            </w:r>
          </w:p>
        </w:tc>
        <w:tc>
          <w:tcPr>
            <w:tcW w:w="1033" w:type="dxa"/>
            <w:gridSpan w:val="2"/>
            <w:vAlign w:val="bottom"/>
          </w:tcPr>
          <w:p w14:paraId="0462C000" w14:textId="3E996304"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0.075033</w:t>
            </w:r>
          </w:p>
        </w:tc>
      </w:tr>
      <w:tr w:rsidR="00E3793F" w:rsidRPr="002B4E85" w14:paraId="12720018" w14:textId="77777777" w:rsidTr="00E3793F">
        <w:trPr>
          <w:jc w:val="center"/>
        </w:trPr>
        <w:tc>
          <w:tcPr>
            <w:tcW w:w="1088" w:type="dxa"/>
            <w:vAlign w:val="bottom"/>
          </w:tcPr>
          <w:p w14:paraId="6AD61E25" w14:textId="58FF477B"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lastRenderedPageBreak/>
              <w:t>1.010526</w:t>
            </w:r>
          </w:p>
        </w:tc>
        <w:tc>
          <w:tcPr>
            <w:tcW w:w="1066" w:type="dxa"/>
            <w:gridSpan w:val="2"/>
            <w:vAlign w:val="bottom"/>
          </w:tcPr>
          <w:p w14:paraId="334F6342" w14:textId="4B0ECB2B"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0.14629</w:t>
            </w:r>
          </w:p>
        </w:tc>
        <w:tc>
          <w:tcPr>
            <w:tcW w:w="1066" w:type="dxa"/>
            <w:gridSpan w:val="2"/>
            <w:vAlign w:val="bottom"/>
          </w:tcPr>
          <w:p w14:paraId="079FB186" w14:textId="183A460F"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0.100297</w:t>
            </w:r>
          </w:p>
        </w:tc>
        <w:tc>
          <w:tcPr>
            <w:tcW w:w="1066" w:type="dxa"/>
            <w:vAlign w:val="bottom"/>
          </w:tcPr>
          <w:p w14:paraId="146A0D4A" w14:textId="20EDA88B"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0.068873</w:t>
            </w:r>
          </w:p>
        </w:tc>
        <w:tc>
          <w:tcPr>
            <w:tcW w:w="1066" w:type="dxa"/>
            <w:gridSpan w:val="2"/>
            <w:vAlign w:val="bottom"/>
          </w:tcPr>
          <w:p w14:paraId="438C9EC8" w14:textId="5157BD94"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0.064293</w:t>
            </w:r>
          </w:p>
        </w:tc>
        <w:tc>
          <w:tcPr>
            <w:tcW w:w="1033" w:type="dxa"/>
            <w:gridSpan w:val="2"/>
            <w:vAlign w:val="bottom"/>
          </w:tcPr>
          <w:p w14:paraId="04B442C4" w14:textId="1D785910"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0.059515</w:t>
            </w:r>
          </w:p>
        </w:tc>
      </w:tr>
      <w:tr w:rsidR="00E3793F" w:rsidRPr="002B4E85" w14:paraId="405F4AFA" w14:textId="77777777" w:rsidTr="00E3793F">
        <w:trPr>
          <w:jc w:val="center"/>
        </w:trPr>
        <w:tc>
          <w:tcPr>
            <w:tcW w:w="1088" w:type="dxa"/>
            <w:vAlign w:val="bottom"/>
          </w:tcPr>
          <w:p w14:paraId="3A7A569C" w14:textId="6AA05201"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1.052631</w:t>
            </w:r>
          </w:p>
        </w:tc>
        <w:tc>
          <w:tcPr>
            <w:tcW w:w="1066" w:type="dxa"/>
            <w:gridSpan w:val="2"/>
            <w:vAlign w:val="bottom"/>
          </w:tcPr>
          <w:p w14:paraId="025979DD" w14:textId="1195152E"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0.10407</w:t>
            </w:r>
          </w:p>
        </w:tc>
        <w:tc>
          <w:tcPr>
            <w:tcW w:w="1066" w:type="dxa"/>
            <w:gridSpan w:val="2"/>
            <w:vAlign w:val="bottom"/>
          </w:tcPr>
          <w:p w14:paraId="3DA4C8EF" w14:textId="0E9E7AB4"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0.070617</w:t>
            </w:r>
          </w:p>
        </w:tc>
        <w:tc>
          <w:tcPr>
            <w:tcW w:w="1066" w:type="dxa"/>
            <w:vAlign w:val="bottom"/>
          </w:tcPr>
          <w:p w14:paraId="75BD54C3" w14:textId="5867A447"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0.054449</w:t>
            </w:r>
          </w:p>
        </w:tc>
        <w:tc>
          <w:tcPr>
            <w:tcW w:w="1066" w:type="dxa"/>
            <w:gridSpan w:val="2"/>
            <w:vAlign w:val="bottom"/>
          </w:tcPr>
          <w:p w14:paraId="7B69A8CF" w14:textId="2E10C297"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0.045583</w:t>
            </w:r>
          </w:p>
        </w:tc>
        <w:tc>
          <w:tcPr>
            <w:tcW w:w="1033" w:type="dxa"/>
            <w:gridSpan w:val="2"/>
            <w:vAlign w:val="bottom"/>
          </w:tcPr>
          <w:p w14:paraId="1F7E03AA" w14:textId="2CFD6EAA"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0.04779</w:t>
            </w:r>
          </w:p>
        </w:tc>
      </w:tr>
      <w:tr w:rsidR="00E3793F" w:rsidRPr="002B4E85" w14:paraId="2552157C" w14:textId="77777777" w:rsidTr="00E3793F">
        <w:trPr>
          <w:jc w:val="center"/>
        </w:trPr>
        <w:tc>
          <w:tcPr>
            <w:tcW w:w="1088" w:type="dxa"/>
            <w:vAlign w:val="bottom"/>
          </w:tcPr>
          <w:p w14:paraId="22CC37D5" w14:textId="242305EB"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1.094736</w:t>
            </w:r>
          </w:p>
        </w:tc>
        <w:tc>
          <w:tcPr>
            <w:tcW w:w="1066" w:type="dxa"/>
            <w:gridSpan w:val="2"/>
            <w:vAlign w:val="bottom"/>
          </w:tcPr>
          <w:p w14:paraId="0F86A625" w14:textId="1F5A300C"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0.085344</w:t>
            </w:r>
          </w:p>
        </w:tc>
        <w:tc>
          <w:tcPr>
            <w:tcW w:w="1066" w:type="dxa"/>
            <w:gridSpan w:val="2"/>
            <w:vAlign w:val="bottom"/>
          </w:tcPr>
          <w:p w14:paraId="3BA0A306" w14:textId="70D60947"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0.055549</w:t>
            </w:r>
          </w:p>
        </w:tc>
        <w:tc>
          <w:tcPr>
            <w:tcW w:w="1066" w:type="dxa"/>
            <w:vAlign w:val="bottom"/>
          </w:tcPr>
          <w:p w14:paraId="1C9ADEE5" w14:textId="1B161216"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0.044128</w:t>
            </w:r>
          </w:p>
        </w:tc>
        <w:tc>
          <w:tcPr>
            <w:tcW w:w="1066" w:type="dxa"/>
            <w:gridSpan w:val="2"/>
            <w:vAlign w:val="bottom"/>
          </w:tcPr>
          <w:p w14:paraId="7C65B621" w14:textId="5405DCF1"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0.040963</w:t>
            </w:r>
          </w:p>
        </w:tc>
        <w:tc>
          <w:tcPr>
            <w:tcW w:w="1033" w:type="dxa"/>
            <w:gridSpan w:val="2"/>
            <w:vAlign w:val="bottom"/>
          </w:tcPr>
          <w:p w14:paraId="65090001" w14:textId="118B3DE9"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0.040716</w:t>
            </w:r>
          </w:p>
        </w:tc>
      </w:tr>
      <w:tr w:rsidR="00E3793F" w:rsidRPr="002B4E85" w14:paraId="6B23D392" w14:textId="77777777" w:rsidTr="00E3793F">
        <w:trPr>
          <w:jc w:val="center"/>
        </w:trPr>
        <w:tc>
          <w:tcPr>
            <w:tcW w:w="1088" w:type="dxa"/>
            <w:vAlign w:val="bottom"/>
          </w:tcPr>
          <w:p w14:paraId="590EF7D5" w14:textId="12E5076E"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1.136841</w:t>
            </w:r>
          </w:p>
        </w:tc>
        <w:tc>
          <w:tcPr>
            <w:tcW w:w="1066" w:type="dxa"/>
            <w:gridSpan w:val="2"/>
            <w:vAlign w:val="bottom"/>
          </w:tcPr>
          <w:p w14:paraId="2E4692A7" w14:textId="61F207E3"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0.068565</w:t>
            </w:r>
          </w:p>
        </w:tc>
        <w:tc>
          <w:tcPr>
            <w:tcW w:w="1066" w:type="dxa"/>
            <w:gridSpan w:val="2"/>
            <w:vAlign w:val="bottom"/>
          </w:tcPr>
          <w:p w14:paraId="6474D633" w14:textId="5E2EEA58"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0.053163</w:t>
            </w:r>
          </w:p>
        </w:tc>
        <w:tc>
          <w:tcPr>
            <w:tcW w:w="1066" w:type="dxa"/>
            <w:vAlign w:val="bottom"/>
          </w:tcPr>
          <w:p w14:paraId="714A51F1" w14:textId="38C084C0"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0.039106</w:t>
            </w:r>
          </w:p>
        </w:tc>
        <w:tc>
          <w:tcPr>
            <w:tcW w:w="1066" w:type="dxa"/>
            <w:gridSpan w:val="2"/>
            <w:vAlign w:val="bottom"/>
          </w:tcPr>
          <w:p w14:paraId="4B368E93" w14:textId="7FF9EB54"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0.034089</w:t>
            </w:r>
          </w:p>
        </w:tc>
        <w:tc>
          <w:tcPr>
            <w:tcW w:w="1033" w:type="dxa"/>
            <w:gridSpan w:val="2"/>
            <w:vAlign w:val="bottom"/>
          </w:tcPr>
          <w:p w14:paraId="07087958" w14:textId="25D2D86E"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0.037979</w:t>
            </w:r>
          </w:p>
        </w:tc>
      </w:tr>
      <w:tr w:rsidR="00E3793F" w:rsidRPr="002B4E85" w14:paraId="681777A9" w14:textId="77777777" w:rsidTr="00E3793F">
        <w:trPr>
          <w:jc w:val="center"/>
        </w:trPr>
        <w:tc>
          <w:tcPr>
            <w:tcW w:w="1088" w:type="dxa"/>
            <w:vAlign w:val="bottom"/>
          </w:tcPr>
          <w:p w14:paraId="5878877E" w14:textId="71278FE8"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1.178947</w:t>
            </w:r>
          </w:p>
        </w:tc>
        <w:tc>
          <w:tcPr>
            <w:tcW w:w="1066" w:type="dxa"/>
            <w:gridSpan w:val="2"/>
            <w:vAlign w:val="bottom"/>
          </w:tcPr>
          <w:p w14:paraId="22F2C591" w14:textId="1D256CE7"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0.062411</w:t>
            </w:r>
          </w:p>
        </w:tc>
        <w:tc>
          <w:tcPr>
            <w:tcW w:w="1066" w:type="dxa"/>
            <w:gridSpan w:val="2"/>
            <w:vAlign w:val="bottom"/>
          </w:tcPr>
          <w:p w14:paraId="56920884" w14:textId="48E10E0E"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0.045778</w:t>
            </w:r>
          </w:p>
        </w:tc>
        <w:tc>
          <w:tcPr>
            <w:tcW w:w="1066" w:type="dxa"/>
            <w:vAlign w:val="bottom"/>
          </w:tcPr>
          <w:p w14:paraId="3B5D9CAD" w14:textId="4CB17A6A"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0.033459</w:t>
            </w:r>
          </w:p>
        </w:tc>
        <w:tc>
          <w:tcPr>
            <w:tcW w:w="1066" w:type="dxa"/>
            <w:gridSpan w:val="2"/>
            <w:vAlign w:val="bottom"/>
          </w:tcPr>
          <w:p w14:paraId="115061D5" w14:textId="31C5F74B"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0.035396</w:t>
            </w:r>
          </w:p>
        </w:tc>
        <w:tc>
          <w:tcPr>
            <w:tcW w:w="1033" w:type="dxa"/>
            <w:gridSpan w:val="2"/>
            <w:vAlign w:val="bottom"/>
          </w:tcPr>
          <w:p w14:paraId="53C5D8B5" w14:textId="24C5C410"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0.033244</w:t>
            </w:r>
          </w:p>
        </w:tc>
      </w:tr>
      <w:tr w:rsidR="00E3793F" w:rsidRPr="002B4E85" w14:paraId="7572D7BD" w14:textId="77777777" w:rsidTr="00E3793F">
        <w:trPr>
          <w:jc w:val="center"/>
        </w:trPr>
        <w:tc>
          <w:tcPr>
            <w:tcW w:w="1088" w:type="dxa"/>
            <w:vAlign w:val="bottom"/>
          </w:tcPr>
          <w:p w14:paraId="67567B6A" w14:textId="4C850C36"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1.221052</w:t>
            </w:r>
          </w:p>
        </w:tc>
        <w:tc>
          <w:tcPr>
            <w:tcW w:w="1066" w:type="dxa"/>
            <w:gridSpan w:val="2"/>
            <w:vAlign w:val="bottom"/>
          </w:tcPr>
          <w:p w14:paraId="7BC9765C" w14:textId="3FCFA0CD"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0.058661</w:t>
            </w:r>
          </w:p>
        </w:tc>
        <w:tc>
          <w:tcPr>
            <w:tcW w:w="1066" w:type="dxa"/>
            <w:gridSpan w:val="2"/>
            <w:vAlign w:val="bottom"/>
          </w:tcPr>
          <w:p w14:paraId="7ACE93FD" w14:textId="7CE511FD"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0.041769</w:t>
            </w:r>
          </w:p>
        </w:tc>
        <w:tc>
          <w:tcPr>
            <w:tcW w:w="1066" w:type="dxa"/>
            <w:vAlign w:val="bottom"/>
          </w:tcPr>
          <w:p w14:paraId="621058C1" w14:textId="4FB204FB"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0.033099</w:t>
            </w:r>
          </w:p>
        </w:tc>
        <w:tc>
          <w:tcPr>
            <w:tcW w:w="1066" w:type="dxa"/>
            <w:gridSpan w:val="2"/>
            <w:vAlign w:val="bottom"/>
          </w:tcPr>
          <w:p w14:paraId="2829CA18" w14:textId="12ACC2CE"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0.033677</w:t>
            </w:r>
          </w:p>
        </w:tc>
        <w:tc>
          <w:tcPr>
            <w:tcW w:w="1033" w:type="dxa"/>
            <w:gridSpan w:val="2"/>
            <w:vAlign w:val="bottom"/>
          </w:tcPr>
          <w:p w14:paraId="663AB65C" w14:textId="51FF53F5"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0.032784</w:t>
            </w:r>
          </w:p>
        </w:tc>
      </w:tr>
      <w:tr w:rsidR="00E3793F" w:rsidRPr="002B4E85" w14:paraId="62E76825" w14:textId="77777777" w:rsidTr="00E3793F">
        <w:trPr>
          <w:jc w:val="center"/>
        </w:trPr>
        <w:tc>
          <w:tcPr>
            <w:tcW w:w="1088" w:type="dxa"/>
            <w:vAlign w:val="bottom"/>
          </w:tcPr>
          <w:p w14:paraId="51CB5237" w14:textId="52255868"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1.263157</w:t>
            </w:r>
          </w:p>
        </w:tc>
        <w:tc>
          <w:tcPr>
            <w:tcW w:w="1066" w:type="dxa"/>
            <w:gridSpan w:val="2"/>
            <w:vAlign w:val="bottom"/>
          </w:tcPr>
          <w:p w14:paraId="001DD8D5" w14:textId="1B58ABDF"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0.05472</w:t>
            </w:r>
          </w:p>
        </w:tc>
        <w:tc>
          <w:tcPr>
            <w:tcW w:w="1066" w:type="dxa"/>
            <w:gridSpan w:val="2"/>
            <w:vAlign w:val="bottom"/>
          </w:tcPr>
          <w:p w14:paraId="1414167C" w14:textId="7AF00E1E"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0.041661</w:t>
            </w:r>
          </w:p>
        </w:tc>
        <w:tc>
          <w:tcPr>
            <w:tcW w:w="1066" w:type="dxa"/>
            <w:vAlign w:val="bottom"/>
          </w:tcPr>
          <w:p w14:paraId="61AF41E0" w14:textId="7B75EE2B"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0.033118</w:t>
            </w:r>
          </w:p>
        </w:tc>
        <w:tc>
          <w:tcPr>
            <w:tcW w:w="1066" w:type="dxa"/>
            <w:gridSpan w:val="2"/>
            <w:vAlign w:val="bottom"/>
          </w:tcPr>
          <w:p w14:paraId="1B7F2ABD" w14:textId="08BA020D"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0.03095</w:t>
            </w:r>
          </w:p>
        </w:tc>
        <w:tc>
          <w:tcPr>
            <w:tcW w:w="1033" w:type="dxa"/>
            <w:gridSpan w:val="2"/>
            <w:vAlign w:val="bottom"/>
          </w:tcPr>
          <w:p w14:paraId="78976415" w14:textId="4B44B60B"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0.031603</w:t>
            </w:r>
          </w:p>
        </w:tc>
      </w:tr>
      <w:tr w:rsidR="00E3793F" w:rsidRPr="002B4E85" w14:paraId="35A73D2E" w14:textId="77777777" w:rsidTr="00E3793F">
        <w:trPr>
          <w:jc w:val="center"/>
        </w:trPr>
        <w:tc>
          <w:tcPr>
            <w:tcW w:w="1088" w:type="dxa"/>
            <w:vAlign w:val="bottom"/>
          </w:tcPr>
          <w:p w14:paraId="629350A5" w14:textId="64D000DB"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1.305262</w:t>
            </w:r>
          </w:p>
        </w:tc>
        <w:tc>
          <w:tcPr>
            <w:tcW w:w="1066" w:type="dxa"/>
            <w:gridSpan w:val="2"/>
            <w:vAlign w:val="bottom"/>
          </w:tcPr>
          <w:p w14:paraId="4889B7C9" w14:textId="33C643DC"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0.050901</w:t>
            </w:r>
          </w:p>
        </w:tc>
        <w:tc>
          <w:tcPr>
            <w:tcW w:w="1066" w:type="dxa"/>
            <w:gridSpan w:val="2"/>
            <w:vAlign w:val="bottom"/>
          </w:tcPr>
          <w:p w14:paraId="665C7ECC" w14:textId="665A94CD"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0.03804</w:t>
            </w:r>
          </w:p>
        </w:tc>
        <w:tc>
          <w:tcPr>
            <w:tcW w:w="1066" w:type="dxa"/>
            <w:vAlign w:val="bottom"/>
          </w:tcPr>
          <w:p w14:paraId="05793DB7" w14:textId="763ED16B"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0.032823</w:t>
            </w:r>
          </w:p>
        </w:tc>
        <w:tc>
          <w:tcPr>
            <w:tcW w:w="1066" w:type="dxa"/>
            <w:gridSpan w:val="2"/>
            <w:vAlign w:val="bottom"/>
          </w:tcPr>
          <w:p w14:paraId="174154A6" w14:textId="62ED5C73"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0.030984</w:t>
            </w:r>
          </w:p>
        </w:tc>
        <w:tc>
          <w:tcPr>
            <w:tcW w:w="1033" w:type="dxa"/>
            <w:gridSpan w:val="2"/>
            <w:vAlign w:val="bottom"/>
          </w:tcPr>
          <w:p w14:paraId="40591C80" w14:textId="2608AE3F" w:rsidR="00E3793F" w:rsidRPr="002B4E85" w:rsidRDefault="00E3793F" w:rsidP="00E3793F">
            <w:pPr>
              <w:spacing w:line="360" w:lineRule="auto"/>
              <w:jc w:val="both"/>
              <w:rPr>
                <w:rFonts w:ascii="Cambria" w:hAnsi="Cambria"/>
                <w:sz w:val="18"/>
                <w:szCs w:val="18"/>
                <w:lang w:val="sv-SE"/>
              </w:rPr>
            </w:pPr>
            <w:r w:rsidRPr="002B4E85">
              <w:rPr>
                <w:rFonts w:ascii="Cambria" w:hAnsi="Cambria" w:cs="Calibri"/>
                <w:color w:val="000000"/>
                <w:sz w:val="18"/>
                <w:szCs w:val="18"/>
              </w:rPr>
              <w:t>0.030316</w:t>
            </w:r>
          </w:p>
        </w:tc>
      </w:tr>
      <w:tr w:rsidR="00E3793F" w:rsidRPr="002B4E85" w14:paraId="126A4F33" w14:textId="77777777" w:rsidTr="00E3793F">
        <w:trPr>
          <w:jc w:val="center"/>
        </w:trPr>
        <w:tc>
          <w:tcPr>
            <w:tcW w:w="1088" w:type="dxa"/>
            <w:vAlign w:val="bottom"/>
          </w:tcPr>
          <w:p w14:paraId="7033D573" w14:textId="3D568DCF" w:rsidR="00E3793F" w:rsidRPr="002B4E85" w:rsidRDefault="00E3793F" w:rsidP="00E3793F">
            <w:pPr>
              <w:spacing w:line="360" w:lineRule="auto"/>
              <w:jc w:val="both"/>
              <w:rPr>
                <w:rFonts w:ascii="Cambria" w:hAnsi="Cambria" w:cs="Calibri"/>
                <w:color w:val="000000"/>
                <w:sz w:val="18"/>
                <w:szCs w:val="18"/>
              </w:rPr>
            </w:pPr>
            <w:r w:rsidRPr="002B4E85">
              <w:rPr>
                <w:rFonts w:ascii="Cambria" w:hAnsi="Cambria" w:cs="Calibri"/>
                <w:color w:val="000000"/>
                <w:sz w:val="18"/>
                <w:szCs w:val="18"/>
              </w:rPr>
              <w:t>1.347368</w:t>
            </w:r>
          </w:p>
        </w:tc>
        <w:tc>
          <w:tcPr>
            <w:tcW w:w="1066" w:type="dxa"/>
            <w:gridSpan w:val="2"/>
            <w:vAlign w:val="bottom"/>
          </w:tcPr>
          <w:p w14:paraId="0F90981D" w14:textId="58260B17" w:rsidR="00E3793F" w:rsidRPr="002B4E85" w:rsidRDefault="00E3793F" w:rsidP="00E3793F">
            <w:pPr>
              <w:spacing w:line="360" w:lineRule="auto"/>
              <w:jc w:val="both"/>
              <w:rPr>
                <w:rFonts w:ascii="Cambria" w:hAnsi="Cambria" w:cs="Calibri"/>
                <w:color w:val="000000"/>
                <w:sz w:val="18"/>
                <w:szCs w:val="18"/>
              </w:rPr>
            </w:pPr>
            <w:r w:rsidRPr="002B4E85">
              <w:rPr>
                <w:rFonts w:ascii="Cambria" w:hAnsi="Cambria" w:cs="Calibri"/>
                <w:color w:val="000000"/>
                <w:sz w:val="18"/>
                <w:szCs w:val="18"/>
              </w:rPr>
              <w:t>0.049146</w:t>
            </w:r>
          </w:p>
        </w:tc>
        <w:tc>
          <w:tcPr>
            <w:tcW w:w="1066" w:type="dxa"/>
            <w:gridSpan w:val="2"/>
            <w:vAlign w:val="bottom"/>
          </w:tcPr>
          <w:p w14:paraId="3928436A" w14:textId="21EF5311" w:rsidR="00E3793F" w:rsidRPr="002B4E85" w:rsidRDefault="004C113F" w:rsidP="00E3793F">
            <w:pPr>
              <w:spacing w:line="360" w:lineRule="auto"/>
              <w:jc w:val="both"/>
              <w:rPr>
                <w:rFonts w:ascii="Cambria" w:hAnsi="Cambria" w:cs="Calibri"/>
                <w:color w:val="000000"/>
                <w:sz w:val="18"/>
                <w:szCs w:val="18"/>
              </w:rPr>
            </w:pPr>
            <w:r w:rsidRPr="002B4E85">
              <w:rPr>
                <w:rFonts w:ascii="Cambria" w:hAnsi="Cambria" w:cs="Calibri"/>
                <w:color w:val="000000"/>
                <w:sz w:val="18"/>
                <w:szCs w:val="18"/>
              </w:rPr>
              <w:t>0.037609</w:t>
            </w:r>
          </w:p>
        </w:tc>
        <w:tc>
          <w:tcPr>
            <w:tcW w:w="1066" w:type="dxa"/>
            <w:vAlign w:val="bottom"/>
          </w:tcPr>
          <w:p w14:paraId="58AEF9CC" w14:textId="6859A32C" w:rsidR="00E3793F" w:rsidRPr="002B4E85" w:rsidRDefault="001710B6" w:rsidP="00E3793F">
            <w:pPr>
              <w:spacing w:line="360" w:lineRule="auto"/>
              <w:jc w:val="both"/>
              <w:rPr>
                <w:rFonts w:ascii="Cambria" w:hAnsi="Cambria" w:cs="Calibri"/>
                <w:color w:val="000000"/>
                <w:sz w:val="18"/>
                <w:szCs w:val="18"/>
              </w:rPr>
            </w:pPr>
            <w:r w:rsidRPr="002B4E85">
              <w:rPr>
                <w:rFonts w:ascii="Cambria" w:hAnsi="Cambria" w:cs="Calibri"/>
                <w:color w:val="000000"/>
                <w:sz w:val="18"/>
                <w:szCs w:val="18"/>
              </w:rPr>
              <w:t>0.03218</w:t>
            </w:r>
          </w:p>
        </w:tc>
        <w:tc>
          <w:tcPr>
            <w:tcW w:w="1066" w:type="dxa"/>
            <w:gridSpan w:val="2"/>
            <w:vAlign w:val="bottom"/>
          </w:tcPr>
          <w:p w14:paraId="4BB1DB1B" w14:textId="675F54EF" w:rsidR="00E3793F" w:rsidRPr="002B4E85" w:rsidRDefault="001710B6" w:rsidP="00E3793F">
            <w:pPr>
              <w:spacing w:line="360" w:lineRule="auto"/>
              <w:jc w:val="both"/>
              <w:rPr>
                <w:rFonts w:ascii="Cambria" w:hAnsi="Cambria" w:cs="Calibri"/>
                <w:color w:val="000000"/>
                <w:sz w:val="18"/>
                <w:szCs w:val="18"/>
              </w:rPr>
            </w:pPr>
            <w:r w:rsidRPr="002B4E85">
              <w:rPr>
                <w:rFonts w:ascii="Cambria" w:hAnsi="Cambria" w:cs="Calibri"/>
                <w:color w:val="000000"/>
                <w:sz w:val="18"/>
                <w:szCs w:val="18"/>
              </w:rPr>
              <w:t>0.030187</w:t>
            </w:r>
          </w:p>
        </w:tc>
        <w:tc>
          <w:tcPr>
            <w:tcW w:w="1033" w:type="dxa"/>
            <w:gridSpan w:val="2"/>
            <w:vAlign w:val="bottom"/>
          </w:tcPr>
          <w:p w14:paraId="012F660A" w14:textId="2181DFFF" w:rsidR="00E3793F" w:rsidRPr="002B4E85" w:rsidRDefault="00072AD0" w:rsidP="00E3793F">
            <w:pPr>
              <w:spacing w:line="360" w:lineRule="auto"/>
              <w:jc w:val="both"/>
              <w:rPr>
                <w:rFonts w:ascii="Cambria" w:hAnsi="Cambria" w:cs="Calibri"/>
                <w:color w:val="000000"/>
                <w:sz w:val="18"/>
                <w:szCs w:val="18"/>
              </w:rPr>
            </w:pPr>
            <w:r w:rsidRPr="002B4E85">
              <w:rPr>
                <w:rFonts w:ascii="Cambria" w:hAnsi="Cambria" w:cs="Calibri"/>
                <w:color w:val="000000"/>
                <w:sz w:val="18"/>
                <w:szCs w:val="18"/>
              </w:rPr>
              <w:t>0.029084</w:t>
            </w:r>
          </w:p>
        </w:tc>
      </w:tr>
    </w:tbl>
    <w:p w14:paraId="1E44304A" w14:textId="77777777" w:rsidR="002173F0" w:rsidRPr="002B4E85" w:rsidRDefault="002173F0" w:rsidP="002E1FBE">
      <w:pPr>
        <w:pStyle w:val="Lampiran"/>
      </w:pPr>
      <w:bookmarkStart w:id="77" w:name="_Toc195585892"/>
    </w:p>
    <w:p w14:paraId="10916515" w14:textId="48BBAA02" w:rsidR="00066A8E" w:rsidRPr="002B4E85" w:rsidRDefault="00804EA7" w:rsidP="002E1FBE">
      <w:pPr>
        <w:pStyle w:val="Lampiran"/>
        <w:rPr>
          <w:i/>
        </w:rPr>
      </w:pPr>
      <w:r w:rsidRPr="002B4E85">
        <w:t>Lampiran 5</w:t>
      </w:r>
      <w:r w:rsidR="002E1FBE" w:rsidRPr="002B4E85">
        <w:br/>
        <w:t>Da</w:t>
      </w:r>
      <w:r w:rsidR="00741DFF" w:rsidRPr="002B4E85">
        <w:t xml:space="preserve">ta NPS </w:t>
      </w:r>
      <w:r w:rsidR="007B5F49" w:rsidRPr="002B4E85">
        <w:t xml:space="preserve">variasi </w:t>
      </w:r>
      <w:r w:rsidR="007B5F49" w:rsidRPr="002B4E85">
        <w:rPr>
          <w:i/>
        </w:rPr>
        <w:t>slice thickness</w:t>
      </w:r>
      <w:bookmarkEnd w:id="77"/>
    </w:p>
    <w:tbl>
      <w:tblPr>
        <w:tblStyle w:val="TableGrid"/>
        <w:tblW w:w="639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
        <w:gridCol w:w="1013"/>
        <w:gridCol w:w="36"/>
        <w:gridCol w:w="1040"/>
        <w:gridCol w:w="9"/>
        <w:gridCol w:w="1053"/>
        <w:gridCol w:w="13"/>
        <w:gridCol w:w="1040"/>
        <w:gridCol w:w="42"/>
        <w:gridCol w:w="991"/>
      </w:tblGrid>
      <w:tr w:rsidR="00012F44" w:rsidRPr="002B4E85" w14:paraId="44973DAC" w14:textId="77777777" w:rsidTr="00804EA7">
        <w:trPr>
          <w:trHeight w:val="350"/>
          <w:tblHeader/>
          <w:jc w:val="center"/>
        </w:trPr>
        <w:tc>
          <w:tcPr>
            <w:tcW w:w="1155" w:type="dxa"/>
            <w:tcBorders>
              <w:top w:val="single" w:sz="4" w:space="0" w:color="auto"/>
              <w:bottom w:val="single" w:sz="4" w:space="0" w:color="auto"/>
            </w:tcBorders>
          </w:tcPr>
          <w:p w14:paraId="29952849" w14:textId="79023CEB" w:rsidR="007B5F49" w:rsidRPr="002B4E85" w:rsidRDefault="007B5F49" w:rsidP="008A2957">
            <w:pPr>
              <w:spacing w:line="360" w:lineRule="auto"/>
              <w:jc w:val="center"/>
              <w:rPr>
                <w:rFonts w:ascii="Cambria" w:hAnsi="Cambria"/>
                <w:sz w:val="20"/>
                <w:szCs w:val="20"/>
                <w:lang w:val="sv-SE"/>
              </w:rPr>
            </w:pPr>
            <w:r w:rsidRPr="002B4E85">
              <w:rPr>
                <w:rFonts w:ascii="Cambria" w:hAnsi="Cambria"/>
                <w:sz w:val="20"/>
                <w:szCs w:val="20"/>
                <w:lang w:val="sv-SE"/>
              </w:rPr>
              <w:t>90 kV</w:t>
            </w:r>
          </w:p>
        </w:tc>
        <w:tc>
          <w:tcPr>
            <w:tcW w:w="1013" w:type="dxa"/>
            <w:tcBorders>
              <w:top w:val="single" w:sz="4" w:space="0" w:color="auto"/>
              <w:bottom w:val="single" w:sz="4" w:space="0" w:color="auto"/>
            </w:tcBorders>
          </w:tcPr>
          <w:p w14:paraId="5A375222" w14:textId="3039DA84" w:rsidR="007B5F49" w:rsidRPr="002B4E85" w:rsidRDefault="007B5F49" w:rsidP="008A2957">
            <w:pPr>
              <w:spacing w:line="360" w:lineRule="auto"/>
              <w:jc w:val="center"/>
              <w:rPr>
                <w:rFonts w:ascii="Cambria" w:hAnsi="Cambria"/>
                <w:sz w:val="20"/>
                <w:szCs w:val="20"/>
                <w:lang w:val="sv-SE"/>
              </w:rPr>
            </w:pPr>
            <w:r w:rsidRPr="002B4E85">
              <w:rPr>
                <w:rFonts w:ascii="Cambria" w:hAnsi="Cambria"/>
                <w:sz w:val="20"/>
                <w:szCs w:val="20"/>
                <w:lang w:val="sv-SE"/>
              </w:rPr>
              <w:t>3 mm</w:t>
            </w:r>
          </w:p>
          <w:p w14:paraId="1756C57C" w14:textId="77777777" w:rsidR="007B5F49" w:rsidRPr="002B4E85" w:rsidRDefault="007B5F49" w:rsidP="008A2957">
            <w:pPr>
              <w:spacing w:line="360" w:lineRule="auto"/>
              <w:jc w:val="center"/>
              <w:rPr>
                <w:rFonts w:ascii="Cambria" w:hAnsi="Cambria"/>
                <w:sz w:val="20"/>
                <w:szCs w:val="20"/>
                <w:lang w:val="sv-SE"/>
              </w:rPr>
            </w:pPr>
          </w:p>
        </w:tc>
        <w:tc>
          <w:tcPr>
            <w:tcW w:w="1076" w:type="dxa"/>
            <w:gridSpan w:val="2"/>
            <w:tcBorders>
              <w:top w:val="single" w:sz="4" w:space="0" w:color="auto"/>
              <w:bottom w:val="single" w:sz="4" w:space="0" w:color="auto"/>
            </w:tcBorders>
          </w:tcPr>
          <w:p w14:paraId="76E2E56F" w14:textId="05E02123" w:rsidR="007B5F49" w:rsidRPr="002B4E85" w:rsidRDefault="007B5F49" w:rsidP="008A2957">
            <w:pPr>
              <w:spacing w:line="360" w:lineRule="auto"/>
              <w:jc w:val="center"/>
              <w:rPr>
                <w:rFonts w:ascii="Cambria" w:hAnsi="Cambria"/>
                <w:sz w:val="20"/>
                <w:szCs w:val="20"/>
                <w:lang w:val="sv-SE"/>
              </w:rPr>
            </w:pPr>
            <w:r w:rsidRPr="002B4E85">
              <w:rPr>
                <w:rFonts w:ascii="Cambria" w:hAnsi="Cambria"/>
                <w:sz w:val="20"/>
                <w:szCs w:val="20"/>
                <w:lang w:val="sv-SE"/>
              </w:rPr>
              <w:t>5 mm</w:t>
            </w:r>
          </w:p>
          <w:p w14:paraId="7988C6C9" w14:textId="77777777" w:rsidR="007B5F49" w:rsidRPr="002B4E85" w:rsidRDefault="007B5F49" w:rsidP="008A2957">
            <w:pPr>
              <w:spacing w:line="360" w:lineRule="auto"/>
              <w:jc w:val="center"/>
              <w:rPr>
                <w:rFonts w:ascii="Cambria" w:hAnsi="Cambria"/>
                <w:sz w:val="20"/>
                <w:szCs w:val="20"/>
                <w:lang w:val="sv-SE"/>
              </w:rPr>
            </w:pPr>
          </w:p>
        </w:tc>
        <w:tc>
          <w:tcPr>
            <w:tcW w:w="1075" w:type="dxa"/>
            <w:gridSpan w:val="3"/>
            <w:tcBorders>
              <w:top w:val="single" w:sz="4" w:space="0" w:color="auto"/>
              <w:bottom w:val="single" w:sz="4" w:space="0" w:color="auto"/>
            </w:tcBorders>
          </w:tcPr>
          <w:p w14:paraId="0F3F09C7" w14:textId="2C7D0663" w:rsidR="007B5F49" w:rsidRPr="002B4E85" w:rsidRDefault="007B5F49" w:rsidP="007B5F49">
            <w:pPr>
              <w:spacing w:line="360" w:lineRule="auto"/>
              <w:jc w:val="center"/>
              <w:rPr>
                <w:rFonts w:ascii="Cambria" w:hAnsi="Cambria"/>
                <w:sz w:val="20"/>
                <w:szCs w:val="20"/>
                <w:lang w:val="sv-SE"/>
              </w:rPr>
            </w:pPr>
            <w:r w:rsidRPr="002B4E85">
              <w:rPr>
                <w:rFonts w:ascii="Cambria" w:hAnsi="Cambria"/>
                <w:sz w:val="20"/>
                <w:szCs w:val="20"/>
                <w:lang w:val="sv-SE"/>
              </w:rPr>
              <w:t>6 mm</w:t>
            </w:r>
          </w:p>
          <w:p w14:paraId="0066DB68" w14:textId="77777777" w:rsidR="007B5F49" w:rsidRPr="002B4E85" w:rsidRDefault="007B5F49" w:rsidP="008A2957">
            <w:pPr>
              <w:spacing w:line="360" w:lineRule="auto"/>
              <w:jc w:val="center"/>
              <w:rPr>
                <w:rFonts w:ascii="Cambria" w:hAnsi="Cambria"/>
                <w:sz w:val="20"/>
                <w:szCs w:val="20"/>
                <w:lang w:val="sv-SE"/>
              </w:rPr>
            </w:pPr>
          </w:p>
        </w:tc>
        <w:tc>
          <w:tcPr>
            <w:tcW w:w="1082" w:type="dxa"/>
            <w:gridSpan w:val="2"/>
            <w:tcBorders>
              <w:top w:val="single" w:sz="4" w:space="0" w:color="auto"/>
              <w:bottom w:val="single" w:sz="4" w:space="0" w:color="auto"/>
            </w:tcBorders>
          </w:tcPr>
          <w:p w14:paraId="04FBDC88" w14:textId="7C1ECACD" w:rsidR="007B5F49" w:rsidRPr="002B4E85" w:rsidRDefault="007B5F49" w:rsidP="007B5F49">
            <w:pPr>
              <w:spacing w:line="360" w:lineRule="auto"/>
              <w:jc w:val="center"/>
              <w:rPr>
                <w:rFonts w:ascii="Cambria" w:hAnsi="Cambria"/>
                <w:sz w:val="20"/>
                <w:szCs w:val="20"/>
                <w:lang w:val="sv-SE"/>
              </w:rPr>
            </w:pPr>
            <w:r w:rsidRPr="002B4E85">
              <w:rPr>
                <w:rFonts w:ascii="Cambria" w:hAnsi="Cambria"/>
                <w:sz w:val="20"/>
                <w:szCs w:val="20"/>
                <w:lang w:val="sv-SE"/>
              </w:rPr>
              <w:t>7 mm</w:t>
            </w:r>
          </w:p>
          <w:p w14:paraId="4D480647" w14:textId="77777777" w:rsidR="007B5F49" w:rsidRPr="002B4E85" w:rsidRDefault="007B5F49" w:rsidP="008A2957">
            <w:pPr>
              <w:spacing w:line="360" w:lineRule="auto"/>
              <w:jc w:val="center"/>
              <w:rPr>
                <w:rFonts w:ascii="Cambria" w:hAnsi="Cambria"/>
                <w:sz w:val="20"/>
                <w:szCs w:val="20"/>
                <w:lang w:val="sv-SE"/>
              </w:rPr>
            </w:pPr>
          </w:p>
        </w:tc>
        <w:tc>
          <w:tcPr>
            <w:tcW w:w="991" w:type="dxa"/>
            <w:tcBorders>
              <w:top w:val="single" w:sz="4" w:space="0" w:color="auto"/>
              <w:bottom w:val="single" w:sz="4" w:space="0" w:color="auto"/>
            </w:tcBorders>
          </w:tcPr>
          <w:p w14:paraId="5F25B4D5" w14:textId="39ED581C" w:rsidR="007B5F49" w:rsidRPr="002B4E85" w:rsidRDefault="007B5F49" w:rsidP="007B5F49">
            <w:pPr>
              <w:spacing w:line="360" w:lineRule="auto"/>
              <w:jc w:val="center"/>
              <w:rPr>
                <w:rFonts w:ascii="Cambria" w:hAnsi="Cambria"/>
                <w:sz w:val="20"/>
                <w:szCs w:val="20"/>
                <w:lang w:val="sv-SE"/>
              </w:rPr>
            </w:pPr>
            <w:r w:rsidRPr="002B4E85">
              <w:rPr>
                <w:rFonts w:ascii="Cambria" w:hAnsi="Cambria"/>
                <w:sz w:val="20"/>
                <w:szCs w:val="20"/>
                <w:lang w:val="sv-SE"/>
              </w:rPr>
              <w:t>10 mm</w:t>
            </w:r>
          </w:p>
        </w:tc>
      </w:tr>
      <w:tr w:rsidR="00012F44" w:rsidRPr="002B4E85" w14:paraId="05DDE8E6" w14:textId="77777777" w:rsidTr="00947AD7">
        <w:trPr>
          <w:jc w:val="center"/>
        </w:trPr>
        <w:tc>
          <w:tcPr>
            <w:tcW w:w="1155" w:type="dxa"/>
            <w:tcBorders>
              <w:top w:val="single" w:sz="4" w:space="0" w:color="auto"/>
              <w:bottom w:val="single" w:sz="4" w:space="0" w:color="auto"/>
            </w:tcBorders>
            <w:vAlign w:val="bottom"/>
          </w:tcPr>
          <w:p w14:paraId="7925D7B5" w14:textId="615D3D8B" w:rsidR="00012F44" w:rsidRPr="002B4E85" w:rsidRDefault="00012F44" w:rsidP="00012F44">
            <w:pPr>
              <w:spacing w:line="360" w:lineRule="auto"/>
              <w:jc w:val="center"/>
              <w:rPr>
                <w:rFonts w:ascii="Cambria" w:hAnsi="Cambria"/>
                <w:sz w:val="20"/>
                <w:szCs w:val="20"/>
                <w:lang w:val="sv-SE"/>
              </w:rPr>
            </w:pPr>
            <w:r w:rsidRPr="002B4E85">
              <w:rPr>
                <w:rFonts w:ascii="Cambria" w:hAnsi="Cambria" w:cs="Calibri"/>
                <w:color w:val="000000"/>
                <w:sz w:val="20"/>
                <w:szCs w:val="20"/>
              </w:rPr>
              <w:t>Frekuensi (mm</w:t>
            </w:r>
            <w:r w:rsidRPr="002B4E85">
              <w:rPr>
                <w:rFonts w:ascii="Cambria" w:hAnsi="Cambria" w:cs="Calibri"/>
                <w:color w:val="000000"/>
                <w:sz w:val="20"/>
                <w:szCs w:val="20"/>
                <w:vertAlign w:val="superscript"/>
              </w:rPr>
              <w:t>-1</w:t>
            </w:r>
            <w:r w:rsidRPr="002B4E85">
              <w:rPr>
                <w:rFonts w:ascii="Cambria" w:hAnsi="Cambria" w:cs="Calibri"/>
                <w:color w:val="000000"/>
                <w:sz w:val="20"/>
                <w:szCs w:val="20"/>
              </w:rPr>
              <w:t>)</w:t>
            </w:r>
          </w:p>
        </w:tc>
        <w:tc>
          <w:tcPr>
            <w:tcW w:w="5237" w:type="dxa"/>
            <w:gridSpan w:val="9"/>
            <w:tcBorders>
              <w:top w:val="single" w:sz="4" w:space="0" w:color="auto"/>
              <w:bottom w:val="single" w:sz="4" w:space="0" w:color="auto"/>
            </w:tcBorders>
          </w:tcPr>
          <w:p w14:paraId="3BD12DFF" w14:textId="77777777" w:rsidR="00012F44" w:rsidRPr="002B4E85" w:rsidRDefault="00012F44" w:rsidP="00012F44">
            <w:pPr>
              <w:spacing w:line="360" w:lineRule="auto"/>
              <w:jc w:val="center"/>
              <w:rPr>
                <w:rFonts w:ascii="Cambria" w:hAnsi="Cambria"/>
                <w:sz w:val="20"/>
                <w:szCs w:val="20"/>
                <w:lang w:val="sv-SE"/>
              </w:rPr>
            </w:pPr>
            <w:r w:rsidRPr="002B4E85">
              <w:rPr>
                <w:rFonts w:ascii="Cambria" w:hAnsi="Cambria"/>
                <w:sz w:val="20"/>
                <w:szCs w:val="20"/>
                <w:lang w:val="sv-SE"/>
              </w:rPr>
              <w:t>NPS (HU</w:t>
            </w:r>
            <w:r w:rsidRPr="002B4E85">
              <w:rPr>
                <w:rFonts w:ascii="Cambria" w:hAnsi="Cambria"/>
                <w:sz w:val="20"/>
                <w:szCs w:val="20"/>
                <w:vertAlign w:val="superscript"/>
                <w:lang w:val="sv-SE"/>
              </w:rPr>
              <w:t>2</w:t>
            </w:r>
            <w:r w:rsidRPr="002B4E85">
              <w:rPr>
                <w:rFonts w:ascii="Cambria" w:hAnsi="Cambria"/>
                <w:sz w:val="20"/>
                <w:szCs w:val="20"/>
                <w:lang w:val="sv-SE"/>
              </w:rPr>
              <w:t>mm</w:t>
            </w:r>
            <w:r w:rsidRPr="002B4E85">
              <w:rPr>
                <w:rFonts w:ascii="Cambria" w:hAnsi="Cambria"/>
                <w:sz w:val="20"/>
                <w:szCs w:val="20"/>
                <w:vertAlign w:val="superscript"/>
                <w:lang w:val="sv-SE"/>
              </w:rPr>
              <w:t>2</w:t>
            </w:r>
            <w:r w:rsidRPr="002B4E85">
              <w:rPr>
                <w:rFonts w:ascii="Cambria" w:hAnsi="Cambria"/>
                <w:sz w:val="20"/>
                <w:szCs w:val="20"/>
                <w:lang w:val="sv-SE"/>
              </w:rPr>
              <w:t>)</w:t>
            </w:r>
          </w:p>
          <w:p w14:paraId="62DE5132" w14:textId="77777777" w:rsidR="00012F44" w:rsidRPr="002B4E85" w:rsidRDefault="00012F44" w:rsidP="00012F44">
            <w:pPr>
              <w:spacing w:line="360" w:lineRule="auto"/>
              <w:jc w:val="center"/>
              <w:rPr>
                <w:rFonts w:ascii="Cambria" w:hAnsi="Cambria"/>
                <w:sz w:val="20"/>
                <w:szCs w:val="20"/>
                <w:lang w:val="sv-SE"/>
              </w:rPr>
            </w:pPr>
          </w:p>
        </w:tc>
      </w:tr>
      <w:tr w:rsidR="005A019B" w:rsidRPr="002B4E85" w14:paraId="1F323017" w14:textId="77777777" w:rsidTr="00947AD7">
        <w:trPr>
          <w:jc w:val="center"/>
        </w:trPr>
        <w:tc>
          <w:tcPr>
            <w:tcW w:w="1155" w:type="dxa"/>
            <w:tcBorders>
              <w:top w:val="single" w:sz="4" w:space="0" w:color="auto"/>
            </w:tcBorders>
            <w:vAlign w:val="bottom"/>
          </w:tcPr>
          <w:p w14:paraId="2D3C6B17" w14:textId="0389238D"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0.083333</w:t>
            </w:r>
          </w:p>
        </w:tc>
        <w:tc>
          <w:tcPr>
            <w:tcW w:w="1049" w:type="dxa"/>
            <w:gridSpan w:val="2"/>
            <w:tcBorders>
              <w:top w:val="single" w:sz="4" w:space="0" w:color="auto"/>
            </w:tcBorders>
            <w:vAlign w:val="bottom"/>
          </w:tcPr>
          <w:p w14:paraId="01E5194A" w14:textId="5DF29135"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5.48E-29</w:t>
            </w:r>
          </w:p>
        </w:tc>
        <w:tc>
          <w:tcPr>
            <w:tcW w:w="1049" w:type="dxa"/>
            <w:gridSpan w:val="2"/>
            <w:tcBorders>
              <w:top w:val="single" w:sz="4" w:space="0" w:color="auto"/>
            </w:tcBorders>
            <w:vAlign w:val="bottom"/>
          </w:tcPr>
          <w:p w14:paraId="4D07EDBF" w14:textId="71D8B673"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4.75E-29</w:t>
            </w:r>
          </w:p>
        </w:tc>
        <w:tc>
          <w:tcPr>
            <w:tcW w:w="1053" w:type="dxa"/>
            <w:tcBorders>
              <w:top w:val="single" w:sz="4" w:space="0" w:color="auto"/>
            </w:tcBorders>
            <w:vAlign w:val="bottom"/>
          </w:tcPr>
          <w:p w14:paraId="44388544" w14:textId="3634712B"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4.68E-29</w:t>
            </w:r>
          </w:p>
        </w:tc>
        <w:tc>
          <w:tcPr>
            <w:tcW w:w="1053" w:type="dxa"/>
            <w:gridSpan w:val="2"/>
            <w:tcBorders>
              <w:top w:val="single" w:sz="4" w:space="0" w:color="auto"/>
            </w:tcBorders>
            <w:vAlign w:val="bottom"/>
          </w:tcPr>
          <w:p w14:paraId="475D5A1E" w14:textId="1843ACC2"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3.73E-29</w:t>
            </w:r>
          </w:p>
        </w:tc>
        <w:tc>
          <w:tcPr>
            <w:tcW w:w="1033" w:type="dxa"/>
            <w:gridSpan w:val="2"/>
            <w:tcBorders>
              <w:top w:val="single" w:sz="4" w:space="0" w:color="auto"/>
            </w:tcBorders>
            <w:vAlign w:val="bottom"/>
          </w:tcPr>
          <w:p w14:paraId="635717A0" w14:textId="0479485A"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2.62E-29</w:t>
            </w:r>
          </w:p>
        </w:tc>
      </w:tr>
      <w:tr w:rsidR="005A019B" w:rsidRPr="002B4E85" w14:paraId="55F76283" w14:textId="77777777" w:rsidTr="00947AD7">
        <w:trPr>
          <w:jc w:val="center"/>
        </w:trPr>
        <w:tc>
          <w:tcPr>
            <w:tcW w:w="1155" w:type="dxa"/>
            <w:vAlign w:val="bottom"/>
          </w:tcPr>
          <w:p w14:paraId="636BA976" w14:textId="1FFF9199"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0.125</w:t>
            </w:r>
          </w:p>
        </w:tc>
        <w:tc>
          <w:tcPr>
            <w:tcW w:w="1049" w:type="dxa"/>
            <w:gridSpan w:val="2"/>
            <w:vAlign w:val="bottom"/>
          </w:tcPr>
          <w:p w14:paraId="3450FC2B" w14:textId="0F3B42A7"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12.73034</w:t>
            </w:r>
          </w:p>
        </w:tc>
        <w:tc>
          <w:tcPr>
            <w:tcW w:w="1049" w:type="dxa"/>
            <w:gridSpan w:val="2"/>
            <w:vAlign w:val="bottom"/>
          </w:tcPr>
          <w:p w14:paraId="21E6D178" w14:textId="1D6664A8"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9.035918</w:t>
            </w:r>
          </w:p>
        </w:tc>
        <w:tc>
          <w:tcPr>
            <w:tcW w:w="1053" w:type="dxa"/>
            <w:vAlign w:val="bottom"/>
          </w:tcPr>
          <w:p w14:paraId="2EFEA5E3" w14:textId="63B71A38"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8.427157</w:t>
            </w:r>
          </w:p>
        </w:tc>
        <w:tc>
          <w:tcPr>
            <w:tcW w:w="1053" w:type="dxa"/>
            <w:gridSpan w:val="2"/>
            <w:vAlign w:val="bottom"/>
          </w:tcPr>
          <w:p w14:paraId="7A2EBF44" w14:textId="062CA320"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6.234061</w:t>
            </w:r>
          </w:p>
        </w:tc>
        <w:tc>
          <w:tcPr>
            <w:tcW w:w="1033" w:type="dxa"/>
            <w:gridSpan w:val="2"/>
            <w:vAlign w:val="bottom"/>
          </w:tcPr>
          <w:p w14:paraId="6E6C90AE" w14:textId="1AA59258"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4.027127</w:t>
            </w:r>
          </w:p>
        </w:tc>
      </w:tr>
      <w:tr w:rsidR="005A019B" w:rsidRPr="002B4E85" w14:paraId="6441B02D" w14:textId="77777777" w:rsidTr="00947AD7">
        <w:trPr>
          <w:jc w:val="center"/>
        </w:trPr>
        <w:tc>
          <w:tcPr>
            <w:tcW w:w="1155" w:type="dxa"/>
            <w:vAlign w:val="bottom"/>
          </w:tcPr>
          <w:p w14:paraId="0E8B2CCF" w14:textId="3D51AA7C"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0.166667</w:t>
            </w:r>
          </w:p>
        </w:tc>
        <w:tc>
          <w:tcPr>
            <w:tcW w:w="1049" w:type="dxa"/>
            <w:gridSpan w:val="2"/>
            <w:vAlign w:val="bottom"/>
          </w:tcPr>
          <w:p w14:paraId="0C42C649" w14:textId="05CEB3AB"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19.20044</w:t>
            </w:r>
          </w:p>
        </w:tc>
        <w:tc>
          <w:tcPr>
            <w:tcW w:w="1049" w:type="dxa"/>
            <w:gridSpan w:val="2"/>
            <w:vAlign w:val="bottom"/>
          </w:tcPr>
          <w:p w14:paraId="78BDA420" w14:textId="5FB75845"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9.980728</w:t>
            </w:r>
          </w:p>
        </w:tc>
        <w:tc>
          <w:tcPr>
            <w:tcW w:w="1053" w:type="dxa"/>
            <w:vAlign w:val="bottom"/>
          </w:tcPr>
          <w:p w14:paraId="1E4E5604" w14:textId="7A2B1344"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14.62817</w:t>
            </w:r>
          </w:p>
        </w:tc>
        <w:tc>
          <w:tcPr>
            <w:tcW w:w="1053" w:type="dxa"/>
            <w:gridSpan w:val="2"/>
            <w:vAlign w:val="bottom"/>
          </w:tcPr>
          <w:p w14:paraId="3E468AA1" w14:textId="71307191"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6.030217</w:t>
            </w:r>
          </w:p>
        </w:tc>
        <w:tc>
          <w:tcPr>
            <w:tcW w:w="1033" w:type="dxa"/>
            <w:gridSpan w:val="2"/>
            <w:vAlign w:val="bottom"/>
          </w:tcPr>
          <w:p w14:paraId="33411EA7" w14:textId="611DEA4D"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4.008897</w:t>
            </w:r>
          </w:p>
        </w:tc>
      </w:tr>
      <w:tr w:rsidR="005A019B" w:rsidRPr="002B4E85" w14:paraId="125848FD" w14:textId="77777777" w:rsidTr="00947AD7">
        <w:trPr>
          <w:jc w:val="center"/>
        </w:trPr>
        <w:tc>
          <w:tcPr>
            <w:tcW w:w="1155" w:type="dxa"/>
            <w:vAlign w:val="bottom"/>
          </w:tcPr>
          <w:p w14:paraId="4710A170" w14:textId="644C549F"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0.208333</w:t>
            </w:r>
          </w:p>
        </w:tc>
        <w:tc>
          <w:tcPr>
            <w:tcW w:w="1049" w:type="dxa"/>
            <w:gridSpan w:val="2"/>
            <w:vAlign w:val="bottom"/>
          </w:tcPr>
          <w:p w14:paraId="640E1F86" w14:textId="5DCAFD26"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20.06687</w:t>
            </w:r>
          </w:p>
        </w:tc>
        <w:tc>
          <w:tcPr>
            <w:tcW w:w="1049" w:type="dxa"/>
            <w:gridSpan w:val="2"/>
            <w:vAlign w:val="bottom"/>
          </w:tcPr>
          <w:p w14:paraId="0CDC4FB8" w14:textId="0F4ED675"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14.14948</w:t>
            </w:r>
          </w:p>
        </w:tc>
        <w:tc>
          <w:tcPr>
            <w:tcW w:w="1053" w:type="dxa"/>
            <w:vAlign w:val="bottom"/>
          </w:tcPr>
          <w:p w14:paraId="7AEAF8DE" w14:textId="4895338A"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11.10427</w:t>
            </w:r>
          </w:p>
        </w:tc>
        <w:tc>
          <w:tcPr>
            <w:tcW w:w="1053" w:type="dxa"/>
            <w:gridSpan w:val="2"/>
            <w:vAlign w:val="bottom"/>
          </w:tcPr>
          <w:p w14:paraId="235A513D" w14:textId="0DB5ED52"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6.494201</w:t>
            </w:r>
          </w:p>
        </w:tc>
        <w:tc>
          <w:tcPr>
            <w:tcW w:w="1033" w:type="dxa"/>
            <w:gridSpan w:val="2"/>
            <w:vAlign w:val="bottom"/>
          </w:tcPr>
          <w:p w14:paraId="5AEB5CE9" w14:textId="00B32ED0"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4.711161</w:t>
            </w:r>
          </w:p>
        </w:tc>
      </w:tr>
      <w:tr w:rsidR="005A019B" w:rsidRPr="002B4E85" w14:paraId="0D2B2D4E" w14:textId="77777777" w:rsidTr="00947AD7">
        <w:trPr>
          <w:jc w:val="center"/>
        </w:trPr>
        <w:tc>
          <w:tcPr>
            <w:tcW w:w="1155" w:type="dxa"/>
            <w:vAlign w:val="bottom"/>
          </w:tcPr>
          <w:p w14:paraId="5FF4CC6D" w14:textId="2F337CCA"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0.25</w:t>
            </w:r>
          </w:p>
        </w:tc>
        <w:tc>
          <w:tcPr>
            <w:tcW w:w="1049" w:type="dxa"/>
            <w:gridSpan w:val="2"/>
            <w:vAlign w:val="bottom"/>
          </w:tcPr>
          <w:p w14:paraId="4D536C7B" w14:textId="7AAFB5EE"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23.99334</w:t>
            </w:r>
          </w:p>
        </w:tc>
        <w:tc>
          <w:tcPr>
            <w:tcW w:w="1049" w:type="dxa"/>
            <w:gridSpan w:val="2"/>
            <w:vAlign w:val="bottom"/>
          </w:tcPr>
          <w:p w14:paraId="14758054" w14:textId="536F73E4"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18.01333</w:t>
            </w:r>
          </w:p>
        </w:tc>
        <w:tc>
          <w:tcPr>
            <w:tcW w:w="1053" w:type="dxa"/>
            <w:vAlign w:val="bottom"/>
          </w:tcPr>
          <w:p w14:paraId="7AC8E197" w14:textId="240D7769"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16.71839</w:t>
            </w:r>
          </w:p>
        </w:tc>
        <w:tc>
          <w:tcPr>
            <w:tcW w:w="1053" w:type="dxa"/>
            <w:gridSpan w:val="2"/>
            <w:vAlign w:val="bottom"/>
          </w:tcPr>
          <w:p w14:paraId="07835E36" w14:textId="0E5B2DF5"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7.381966</w:t>
            </w:r>
          </w:p>
        </w:tc>
        <w:tc>
          <w:tcPr>
            <w:tcW w:w="1033" w:type="dxa"/>
            <w:gridSpan w:val="2"/>
            <w:vAlign w:val="bottom"/>
          </w:tcPr>
          <w:p w14:paraId="55C1F6F0" w14:textId="2413D9F0"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5.811404</w:t>
            </w:r>
          </w:p>
        </w:tc>
      </w:tr>
      <w:tr w:rsidR="005A019B" w:rsidRPr="002B4E85" w14:paraId="2615A8C0" w14:textId="77777777" w:rsidTr="00947AD7">
        <w:trPr>
          <w:jc w:val="center"/>
        </w:trPr>
        <w:tc>
          <w:tcPr>
            <w:tcW w:w="1155" w:type="dxa"/>
            <w:vAlign w:val="bottom"/>
          </w:tcPr>
          <w:p w14:paraId="4C75D430" w14:textId="749FEEE7"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0.291667</w:t>
            </w:r>
          </w:p>
        </w:tc>
        <w:tc>
          <w:tcPr>
            <w:tcW w:w="1049" w:type="dxa"/>
            <w:gridSpan w:val="2"/>
            <w:vAlign w:val="bottom"/>
          </w:tcPr>
          <w:p w14:paraId="5F5A20E2" w14:textId="4D192555"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26.03703</w:t>
            </w:r>
          </w:p>
        </w:tc>
        <w:tc>
          <w:tcPr>
            <w:tcW w:w="1049" w:type="dxa"/>
            <w:gridSpan w:val="2"/>
            <w:vAlign w:val="bottom"/>
          </w:tcPr>
          <w:p w14:paraId="1FAC6A13" w14:textId="0F015C5D"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18.54436</w:t>
            </w:r>
          </w:p>
        </w:tc>
        <w:tc>
          <w:tcPr>
            <w:tcW w:w="1053" w:type="dxa"/>
            <w:vAlign w:val="bottom"/>
          </w:tcPr>
          <w:p w14:paraId="346E2AED" w14:textId="3A0951C4"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15.46087</w:t>
            </w:r>
          </w:p>
        </w:tc>
        <w:tc>
          <w:tcPr>
            <w:tcW w:w="1053" w:type="dxa"/>
            <w:gridSpan w:val="2"/>
            <w:vAlign w:val="bottom"/>
          </w:tcPr>
          <w:p w14:paraId="01719FA4" w14:textId="7C27E5A2"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8.792118</w:t>
            </w:r>
          </w:p>
        </w:tc>
        <w:tc>
          <w:tcPr>
            <w:tcW w:w="1033" w:type="dxa"/>
            <w:gridSpan w:val="2"/>
            <w:vAlign w:val="bottom"/>
          </w:tcPr>
          <w:p w14:paraId="7F060C60" w14:textId="1A7804CA"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6.698586</w:t>
            </w:r>
          </w:p>
        </w:tc>
      </w:tr>
      <w:tr w:rsidR="005A019B" w:rsidRPr="002B4E85" w14:paraId="130112E8" w14:textId="77777777" w:rsidTr="00947AD7">
        <w:trPr>
          <w:jc w:val="center"/>
        </w:trPr>
        <w:tc>
          <w:tcPr>
            <w:tcW w:w="1155" w:type="dxa"/>
            <w:vAlign w:val="bottom"/>
          </w:tcPr>
          <w:p w14:paraId="27F7A618" w14:textId="444D4D3F"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0.333333</w:t>
            </w:r>
          </w:p>
        </w:tc>
        <w:tc>
          <w:tcPr>
            <w:tcW w:w="1049" w:type="dxa"/>
            <w:gridSpan w:val="2"/>
            <w:vAlign w:val="bottom"/>
          </w:tcPr>
          <w:p w14:paraId="62ABA01D" w14:textId="730C17EB"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24.81481</w:t>
            </w:r>
          </w:p>
        </w:tc>
        <w:tc>
          <w:tcPr>
            <w:tcW w:w="1049" w:type="dxa"/>
            <w:gridSpan w:val="2"/>
            <w:vAlign w:val="bottom"/>
          </w:tcPr>
          <w:p w14:paraId="6D2A579E" w14:textId="550A4DFA"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18.30466</w:t>
            </w:r>
          </w:p>
        </w:tc>
        <w:tc>
          <w:tcPr>
            <w:tcW w:w="1053" w:type="dxa"/>
            <w:vAlign w:val="bottom"/>
          </w:tcPr>
          <w:p w14:paraId="0C70357F" w14:textId="1B91CCDB"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14.84109</w:t>
            </w:r>
          </w:p>
        </w:tc>
        <w:tc>
          <w:tcPr>
            <w:tcW w:w="1053" w:type="dxa"/>
            <w:gridSpan w:val="2"/>
            <w:vAlign w:val="bottom"/>
          </w:tcPr>
          <w:p w14:paraId="47C10E98" w14:textId="4C1710EE"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9.838086</w:t>
            </w:r>
          </w:p>
        </w:tc>
        <w:tc>
          <w:tcPr>
            <w:tcW w:w="1033" w:type="dxa"/>
            <w:gridSpan w:val="2"/>
            <w:vAlign w:val="bottom"/>
          </w:tcPr>
          <w:p w14:paraId="5459C5AB" w14:textId="3C136B36"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7.328668</w:t>
            </w:r>
          </w:p>
        </w:tc>
      </w:tr>
      <w:tr w:rsidR="005A019B" w:rsidRPr="002B4E85" w14:paraId="1F2C0154" w14:textId="77777777" w:rsidTr="00947AD7">
        <w:trPr>
          <w:jc w:val="center"/>
        </w:trPr>
        <w:tc>
          <w:tcPr>
            <w:tcW w:w="1155" w:type="dxa"/>
            <w:vAlign w:val="bottom"/>
          </w:tcPr>
          <w:p w14:paraId="2B3F0355" w14:textId="65F631AE"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0.375</w:t>
            </w:r>
          </w:p>
        </w:tc>
        <w:tc>
          <w:tcPr>
            <w:tcW w:w="1049" w:type="dxa"/>
            <w:gridSpan w:val="2"/>
            <w:vAlign w:val="bottom"/>
          </w:tcPr>
          <w:p w14:paraId="2B6F9E6F" w14:textId="0E1EC504"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24.20455</w:t>
            </w:r>
          </w:p>
        </w:tc>
        <w:tc>
          <w:tcPr>
            <w:tcW w:w="1049" w:type="dxa"/>
            <w:gridSpan w:val="2"/>
            <w:vAlign w:val="bottom"/>
          </w:tcPr>
          <w:p w14:paraId="741DD7E5" w14:textId="47FA6188"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17.18012</w:t>
            </w:r>
          </w:p>
        </w:tc>
        <w:tc>
          <w:tcPr>
            <w:tcW w:w="1053" w:type="dxa"/>
            <w:vAlign w:val="bottom"/>
          </w:tcPr>
          <w:p w14:paraId="37F068A6" w14:textId="3C812461"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15.23627</w:t>
            </w:r>
          </w:p>
        </w:tc>
        <w:tc>
          <w:tcPr>
            <w:tcW w:w="1053" w:type="dxa"/>
            <w:gridSpan w:val="2"/>
            <w:vAlign w:val="bottom"/>
          </w:tcPr>
          <w:p w14:paraId="1CEB76E8" w14:textId="66A5E3D6"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9.393112</w:t>
            </w:r>
          </w:p>
        </w:tc>
        <w:tc>
          <w:tcPr>
            <w:tcW w:w="1033" w:type="dxa"/>
            <w:gridSpan w:val="2"/>
            <w:vAlign w:val="bottom"/>
          </w:tcPr>
          <w:p w14:paraId="103D6A84" w14:textId="642B2542"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7.245051</w:t>
            </w:r>
          </w:p>
        </w:tc>
      </w:tr>
      <w:tr w:rsidR="005A019B" w:rsidRPr="002B4E85" w14:paraId="19DD3101" w14:textId="77777777" w:rsidTr="00947AD7">
        <w:trPr>
          <w:jc w:val="center"/>
        </w:trPr>
        <w:tc>
          <w:tcPr>
            <w:tcW w:w="1155" w:type="dxa"/>
            <w:vAlign w:val="bottom"/>
          </w:tcPr>
          <w:p w14:paraId="763BAFE8" w14:textId="239FFF6F"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lastRenderedPageBreak/>
              <w:t>0.416667</w:t>
            </w:r>
          </w:p>
        </w:tc>
        <w:tc>
          <w:tcPr>
            <w:tcW w:w="1049" w:type="dxa"/>
            <w:gridSpan w:val="2"/>
            <w:vAlign w:val="bottom"/>
          </w:tcPr>
          <w:p w14:paraId="6AD8408E" w14:textId="34593D6E"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24.06482</w:t>
            </w:r>
          </w:p>
        </w:tc>
        <w:tc>
          <w:tcPr>
            <w:tcW w:w="1049" w:type="dxa"/>
            <w:gridSpan w:val="2"/>
            <w:vAlign w:val="bottom"/>
          </w:tcPr>
          <w:p w14:paraId="0531695F" w14:textId="20886149"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20.45168</w:t>
            </w:r>
          </w:p>
        </w:tc>
        <w:tc>
          <w:tcPr>
            <w:tcW w:w="1053" w:type="dxa"/>
            <w:vAlign w:val="bottom"/>
          </w:tcPr>
          <w:p w14:paraId="53A416A3" w14:textId="3680908A"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16.17671</w:t>
            </w:r>
          </w:p>
        </w:tc>
        <w:tc>
          <w:tcPr>
            <w:tcW w:w="1053" w:type="dxa"/>
            <w:gridSpan w:val="2"/>
            <w:vAlign w:val="bottom"/>
          </w:tcPr>
          <w:p w14:paraId="59053CBC" w14:textId="184E64B4"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9.311638</w:t>
            </w:r>
          </w:p>
        </w:tc>
        <w:tc>
          <w:tcPr>
            <w:tcW w:w="1033" w:type="dxa"/>
            <w:gridSpan w:val="2"/>
            <w:vAlign w:val="bottom"/>
          </w:tcPr>
          <w:p w14:paraId="38F7EA1D" w14:textId="72E39D96"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6.407856</w:t>
            </w:r>
          </w:p>
        </w:tc>
      </w:tr>
      <w:tr w:rsidR="005A019B" w:rsidRPr="002B4E85" w14:paraId="1A7DB3BF" w14:textId="77777777" w:rsidTr="00947AD7">
        <w:trPr>
          <w:jc w:val="center"/>
        </w:trPr>
        <w:tc>
          <w:tcPr>
            <w:tcW w:w="1155" w:type="dxa"/>
            <w:vAlign w:val="bottom"/>
          </w:tcPr>
          <w:p w14:paraId="55ADBE5E" w14:textId="2A3F2C08"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0.458333</w:t>
            </w:r>
          </w:p>
        </w:tc>
        <w:tc>
          <w:tcPr>
            <w:tcW w:w="1049" w:type="dxa"/>
            <w:gridSpan w:val="2"/>
            <w:vAlign w:val="bottom"/>
          </w:tcPr>
          <w:p w14:paraId="056CEF2C" w14:textId="4E99AF7F"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21.67026</w:t>
            </w:r>
          </w:p>
        </w:tc>
        <w:tc>
          <w:tcPr>
            <w:tcW w:w="1049" w:type="dxa"/>
            <w:gridSpan w:val="2"/>
            <w:vAlign w:val="bottom"/>
          </w:tcPr>
          <w:p w14:paraId="3F20285A" w14:textId="11FF4208"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17.50719</w:t>
            </w:r>
          </w:p>
        </w:tc>
        <w:tc>
          <w:tcPr>
            <w:tcW w:w="1053" w:type="dxa"/>
            <w:vAlign w:val="bottom"/>
          </w:tcPr>
          <w:p w14:paraId="4FB8D578" w14:textId="1227859C"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13.46707</w:t>
            </w:r>
          </w:p>
        </w:tc>
        <w:tc>
          <w:tcPr>
            <w:tcW w:w="1053" w:type="dxa"/>
            <w:gridSpan w:val="2"/>
            <w:vAlign w:val="bottom"/>
          </w:tcPr>
          <w:p w14:paraId="00E22F18" w14:textId="6CE7BD2C"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8.478415</w:t>
            </w:r>
          </w:p>
        </w:tc>
        <w:tc>
          <w:tcPr>
            <w:tcW w:w="1033" w:type="dxa"/>
            <w:gridSpan w:val="2"/>
            <w:vAlign w:val="bottom"/>
          </w:tcPr>
          <w:p w14:paraId="00355EAD" w14:textId="1E9ACBD8"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5.483452</w:t>
            </w:r>
          </w:p>
        </w:tc>
      </w:tr>
      <w:tr w:rsidR="005A019B" w:rsidRPr="002B4E85" w14:paraId="7175959D" w14:textId="77777777" w:rsidTr="00947AD7">
        <w:trPr>
          <w:jc w:val="center"/>
        </w:trPr>
        <w:tc>
          <w:tcPr>
            <w:tcW w:w="1155" w:type="dxa"/>
            <w:vAlign w:val="bottom"/>
          </w:tcPr>
          <w:p w14:paraId="63655B65" w14:textId="25F0D247"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0.5</w:t>
            </w:r>
          </w:p>
        </w:tc>
        <w:tc>
          <w:tcPr>
            <w:tcW w:w="1049" w:type="dxa"/>
            <w:gridSpan w:val="2"/>
            <w:vAlign w:val="bottom"/>
          </w:tcPr>
          <w:p w14:paraId="42701E30" w14:textId="71A26E9D"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19.33445</w:t>
            </w:r>
          </w:p>
        </w:tc>
        <w:tc>
          <w:tcPr>
            <w:tcW w:w="1049" w:type="dxa"/>
            <w:gridSpan w:val="2"/>
            <w:vAlign w:val="bottom"/>
          </w:tcPr>
          <w:p w14:paraId="6242F1E0" w14:textId="538A9499"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13.4102</w:t>
            </w:r>
          </w:p>
        </w:tc>
        <w:tc>
          <w:tcPr>
            <w:tcW w:w="1053" w:type="dxa"/>
            <w:vAlign w:val="bottom"/>
          </w:tcPr>
          <w:p w14:paraId="3D46016E" w14:textId="7EE4CBDD"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12.29764</w:t>
            </w:r>
          </w:p>
        </w:tc>
        <w:tc>
          <w:tcPr>
            <w:tcW w:w="1053" w:type="dxa"/>
            <w:gridSpan w:val="2"/>
            <w:vAlign w:val="bottom"/>
          </w:tcPr>
          <w:p w14:paraId="41B1B7BF" w14:textId="736A1530"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7.20756</w:t>
            </w:r>
          </w:p>
        </w:tc>
        <w:tc>
          <w:tcPr>
            <w:tcW w:w="1033" w:type="dxa"/>
            <w:gridSpan w:val="2"/>
            <w:vAlign w:val="bottom"/>
          </w:tcPr>
          <w:p w14:paraId="59E2EB9C" w14:textId="70C376F8"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5.327262</w:t>
            </w:r>
          </w:p>
        </w:tc>
      </w:tr>
      <w:tr w:rsidR="005A019B" w:rsidRPr="002B4E85" w14:paraId="75F1A242" w14:textId="77777777" w:rsidTr="00947AD7">
        <w:trPr>
          <w:jc w:val="center"/>
        </w:trPr>
        <w:tc>
          <w:tcPr>
            <w:tcW w:w="1155" w:type="dxa"/>
            <w:vAlign w:val="bottom"/>
          </w:tcPr>
          <w:p w14:paraId="46F98EFD" w14:textId="31FB87CB"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0.541667</w:t>
            </w:r>
          </w:p>
        </w:tc>
        <w:tc>
          <w:tcPr>
            <w:tcW w:w="1049" w:type="dxa"/>
            <w:gridSpan w:val="2"/>
            <w:vAlign w:val="bottom"/>
          </w:tcPr>
          <w:p w14:paraId="6EEF4990" w14:textId="1A261345"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16.52829</w:t>
            </w:r>
          </w:p>
        </w:tc>
        <w:tc>
          <w:tcPr>
            <w:tcW w:w="1049" w:type="dxa"/>
            <w:gridSpan w:val="2"/>
            <w:vAlign w:val="bottom"/>
          </w:tcPr>
          <w:p w14:paraId="6CE6085B" w14:textId="1C5EE163"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12.27893</w:t>
            </w:r>
          </w:p>
        </w:tc>
        <w:tc>
          <w:tcPr>
            <w:tcW w:w="1053" w:type="dxa"/>
            <w:vAlign w:val="bottom"/>
          </w:tcPr>
          <w:p w14:paraId="4FDB6C64" w14:textId="55524516"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10.01974</w:t>
            </w:r>
          </w:p>
        </w:tc>
        <w:tc>
          <w:tcPr>
            <w:tcW w:w="1053" w:type="dxa"/>
            <w:gridSpan w:val="2"/>
            <w:vAlign w:val="bottom"/>
          </w:tcPr>
          <w:p w14:paraId="2FDA105F" w14:textId="08A9F0A4"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5.679079</w:t>
            </w:r>
          </w:p>
        </w:tc>
        <w:tc>
          <w:tcPr>
            <w:tcW w:w="1033" w:type="dxa"/>
            <w:gridSpan w:val="2"/>
            <w:vAlign w:val="bottom"/>
          </w:tcPr>
          <w:p w14:paraId="5BB2D065" w14:textId="4F45C763"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4.488418</w:t>
            </w:r>
          </w:p>
        </w:tc>
      </w:tr>
      <w:tr w:rsidR="005A019B" w:rsidRPr="002B4E85" w14:paraId="24E09044" w14:textId="77777777" w:rsidTr="00947AD7">
        <w:trPr>
          <w:jc w:val="center"/>
        </w:trPr>
        <w:tc>
          <w:tcPr>
            <w:tcW w:w="1155" w:type="dxa"/>
            <w:vAlign w:val="bottom"/>
          </w:tcPr>
          <w:p w14:paraId="51EAA993" w14:textId="0D925B14"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0.583333</w:t>
            </w:r>
          </w:p>
        </w:tc>
        <w:tc>
          <w:tcPr>
            <w:tcW w:w="1049" w:type="dxa"/>
            <w:gridSpan w:val="2"/>
            <w:vAlign w:val="bottom"/>
          </w:tcPr>
          <w:p w14:paraId="32783FF3" w14:textId="31CDD1CE"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15.05427</w:t>
            </w:r>
          </w:p>
        </w:tc>
        <w:tc>
          <w:tcPr>
            <w:tcW w:w="1049" w:type="dxa"/>
            <w:gridSpan w:val="2"/>
            <w:vAlign w:val="bottom"/>
          </w:tcPr>
          <w:p w14:paraId="4A3A150F" w14:textId="3FB94490"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10.63261</w:t>
            </w:r>
          </w:p>
        </w:tc>
        <w:tc>
          <w:tcPr>
            <w:tcW w:w="1053" w:type="dxa"/>
            <w:vAlign w:val="bottom"/>
          </w:tcPr>
          <w:p w14:paraId="3146BABD" w14:textId="0B02FBB3"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8.8646</w:t>
            </w:r>
          </w:p>
        </w:tc>
        <w:tc>
          <w:tcPr>
            <w:tcW w:w="1053" w:type="dxa"/>
            <w:gridSpan w:val="2"/>
            <w:vAlign w:val="bottom"/>
          </w:tcPr>
          <w:p w14:paraId="0176B9C8" w14:textId="5384C879"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4.458811</w:t>
            </w:r>
          </w:p>
        </w:tc>
        <w:tc>
          <w:tcPr>
            <w:tcW w:w="1033" w:type="dxa"/>
            <w:gridSpan w:val="2"/>
            <w:vAlign w:val="bottom"/>
          </w:tcPr>
          <w:p w14:paraId="42C1EE52" w14:textId="4E7D7941"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3.481573</w:t>
            </w:r>
          </w:p>
        </w:tc>
      </w:tr>
      <w:tr w:rsidR="005A019B" w:rsidRPr="002B4E85" w14:paraId="204E289F" w14:textId="77777777" w:rsidTr="00947AD7">
        <w:trPr>
          <w:jc w:val="center"/>
        </w:trPr>
        <w:tc>
          <w:tcPr>
            <w:tcW w:w="1155" w:type="dxa"/>
            <w:vAlign w:val="bottom"/>
          </w:tcPr>
          <w:p w14:paraId="560B42CA" w14:textId="5C701E11"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0.625</w:t>
            </w:r>
          </w:p>
        </w:tc>
        <w:tc>
          <w:tcPr>
            <w:tcW w:w="1049" w:type="dxa"/>
            <w:gridSpan w:val="2"/>
            <w:vAlign w:val="bottom"/>
          </w:tcPr>
          <w:p w14:paraId="090E212B" w14:textId="70115FA0"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14.52892</w:t>
            </w:r>
          </w:p>
        </w:tc>
        <w:tc>
          <w:tcPr>
            <w:tcW w:w="1049" w:type="dxa"/>
            <w:gridSpan w:val="2"/>
            <w:vAlign w:val="bottom"/>
          </w:tcPr>
          <w:p w14:paraId="7E1B23AB" w14:textId="1E6505E9"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9.751761</w:t>
            </w:r>
          </w:p>
        </w:tc>
        <w:tc>
          <w:tcPr>
            <w:tcW w:w="1053" w:type="dxa"/>
            <w:vAlign w:val="bottom"/>
          </w:tcPr>
          <w:p w14:paraId="72344809" w14:textId="770B24BE"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6.8671</w:t>
            </w:r>
          </w:p>
        </w:tc>
        <w:tc>
          <w:tcPr>
            <w:tcW w:w="1053" w:type="dxa"/>
            <w:gridSpan w:val="2"/>
            <w:vAlign w:val="bottom"/>
          </w:tcPr>
          <w:p w14:paraId="5ABC7748" w14:textId="6301CA7C"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3.943953</w:t>
            </w:r>
          </w:p>
        </w:tc>
        <w:tc>
          <w:tcPr>
            <w:tcW w:w="1033" w:type="dxa"/>
            <w:gridSpan w:val="2"/>
            <w:vAlign w:val="bottom"/>
          </w:tcPr>
          <w:p w14:paraId="0B38E24C" w14:textId="54FB024E"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2.616899</w:t>
            </w:r>
          </w:p>
        </w:tc>
      </w:tr>
      <w:tr w:rsidR="005A019B" w:rsidRPr="002B4E85" w14:paraId="1094A9E7" w14:textId="77777777" w:rsidTr="00947AD7">
        <w:trPr>
          <w:jc w:val="center"/>
        </w:trPr>
        <w:tc>
          <w:tcPr>
            <w:tcW w:w="1155" w:type="dxa"/>
            <w:vAlign w:val="bottom"/>
          </w:tcPr>
          <w:p w14:paraId="71791946" w14:textId="7841413B"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0.666667</w:t>
            </w:r>
          </w:p>
        </w:tc>
        <w:tc>
          <w:tcPr>
            <w:tcW w:w="1049" w:type="dxa"/>
            <w:gridSpan w:val="2"/>
            <w:vAlign w:val="bottom"/>
          </w:tcPr>
          <w:p w14:paraId="4DCB9780" w14:textId="262014A0"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10.28547</w:t>
            </w:r>
          </w:p>
        </w:tc>
        <w:tc>
          <w:tcPr>
            <w:tcW w:w="1049" w:type="dxa"/>
            <w:gridSpan w:val="2"/>
            <w:vAlign w:val="bottom"/>
          </w:tcPr>
          <w:p w14:paraId="167FFA1F" w14:textId="3DE45B1E"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7.532028</w:t>
            </w:r>
          </w:p>
        </w:tc>
        <w:tc>
          <w:tcPr>
            <w:tcW w:w="1053" w:type="dxa"/>
            <w:vAlign w:val="bottom"/>
          </w:tcPr>
          <w:p w14:paraId="46AB2AF6" w14:textId="2EF6D5D1"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5.321704</w:t>
            </w:r>
          </w:p>
        </w:tc>
        <w:tc>
          <w:tcPr>
            <w:tcW w:w="1053" w:type="dxa"/>
            <w:gridSpan w:val="2"/>
            <w:vAlign w:val="bottom"/>
          </w:tcPr>
          <w:p w14:paraId="2F9C05F2" w14:textId="67124822"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3.187185</w:t>
            </w:r>
          </w:p>
        </w:tc>
        <w:tc>
          <w:tcPr>
            <w:tcW w:w="1033" w:type="dxa"/>
            <w:gridSpan w:val="2"/>
            <w:vAlign w:val="bottom"/>
          </w:tcPr>
          <w:p w14:paraId="0F9CE1F2" w14:textId="210ACCDF"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2.234344</w:t>
            </w:r>
          </w:p>
        </w:tc>
      </w:tr>
      <w:tr w:rsidR="005A019B" w:rsidRPr="002B4E85" w14:paraId="4341041E" w14:textId="77777777" w:rsidTr="00947AD7">
        <w:trPr>
          <w:jc w:val="center"/>
        </w:trPr>
        <w:tc>
          <w:tcPr>
            <w:tcW w:w="1155" w:type="dxa"/>
            <w:vAlign w:val="bottom"/>
          </w:tcPr>
          <w:p w14:paraId="3246C41B" w14:textId="446BA33D"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0.708333</w:t>
            </w:r>
          </w:p>
        </w:tc>
        <w:tc>
          <w:tcPr>
            <w:tcW w:w="1049" w:type="dxa"/>
            <w:gridSpan w:val="2"/>
            <w:vAlign w:val="bottom"/>
          </w:tcPr>
          <w:p w14:paraId="5FDE1AB2" w14:textId="78A192DB"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7.561574</w:t>
            </w:r>
          </w:p>
        </w:tc>
        <w:tc>
          <w:tcPr>
            <w:tcW w:w="1049" w:type="dxa"/>
            <w:gridSpan w:val="2"/>
            <w:vAlign w:val="bottom"/>
          </w:tcPr>
          <w:p w14:paraId="66B3052A" w14:textId="1896089C"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5.362193</w:t>
            </w:r>
          </w:p>
        </w:tc>
        <w:tc>
          <w:tcPr>
            <w:tcW w:w="1053" w:type="dxa"/>
            <w:vAlign w:val="bottom"/>
          </w:tcPr>
          <w:p w14:paraId="7CDA08AD" w14:textId="0AA3E68D"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4.237845</w:t>
            </w:r>
          </w:p>
        </w:tc>
        <w:tc>
          <w:tcPr>
            <w:tcW w:w="1053" w:type="dxa"/>
            <w:gridSpan w:val="2"/>
            <w:vAlign w:val="bottom"/>
          </w:tcPr>
          <w:p w14:paraId="538BCEAE" w14:textId="3F695713"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2.456504</w:t>
            </w:r>
          </w:p>
        </w:tc>
        <w:tc>
          <w:tcPr>
            <w:tcW w:w="1033" w:type="dxa"/>
            <w:gridSpan w:val="2"/>
            <w:vAlign w:val="bottom"/>
          </w:tcPr>
          <w:p w14:paraId="3584D08A" w14:textId="75C8CCC5"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1.646665</w:t>
            </w:r>
          </w:p>
        </w:tc>
      </w:tr>
      <w:tr w:rsidR="005A019B" w:rsidRPr="002B4E85" w14:paraId="1EF2FB36" w14:textId="77777777" w:rsidTr="00947AD7">
        <w:trPr>
          <w:jc w:val="center"/>
        </w:trPr>
        <w:tc>
          <w:tcPr>
            <w:tcW w:w="1155" w:type="dxa"/>
            <w:vAlign w:val="bottom"/>
          </w:tcPr>
          <w:p w14:paraId="3047BF67" w14:textId="032D8BF3"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0.75</w:t>
            </w:r>
          </w:p>
        </w:tc>
        <w:tc>
          <w:tcPr>
            <w:tcW w:w="1049" w:type="dxa"/>
            <w:gridSpan w:val="2"/>
            <w:vAlign w:val="bottom"/>
          </w:tcPr>
          <w:p w14:paraId="4B86975A" w14:textId="35A5B7B9"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6.025623</w:t>
            </w:r>
          </w:p>
        </w:tc>
        <w:tc>
          <w:tcPr>
            <w:tcW w:w="1049" w:type="dxa"/>
            <w:gridSpan w:val="2"/>
            <w:vAlign w:val="bottom"/>
          </w:tcPr>
          <w:p w14:paraId="056935BC" w14:textId="5E2FF493"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3.574063</w:t>
            </w:r>
          </w:p>
        </w:tc>
        <w:tc>
          <w:tcPr>
            <w:tcW w:w="1053" w:type="dxa"/>
            <w:vAlign w:val="bottom"/>
          </w:tcPr>
          <w:p w14:paraId="303F1F33" w14:textId="6FCC3131"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3.176596</w:t>
            </w:r>
          </w:p>
        </w:tc>
        <w:tc>
          <w:tcPr>
            <w:tcW w:w="1053" w:type="dxa"/>
            <w:gridSpan w:val="2"/>
            <w:vAlign w:val="bottom"/>
          </w:tcPr>
          <w:p w14:paraId="009CC052" w14:textId="3E27AD74"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1.707078</w:t>
            </w:r>
          </w:p>
        </w:tc>
        <w:tc>
          <w:tcPr>
            <w:tcW w:w="1033" w:type="dxa"/>
            <w:gridSpan w:val="2"/>
            <w:vAlign w:val="bottom"/>
          </w:tcPr>
          <w:p w14:paraId="188AC6A2" w14:textId="37C6E712"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1.261416</w:t>
            </w:r>
          </w:p>
        </w:tc>
      </w:tr>
      <w:tr w:rsidR="005A019B" w:rsidRPr="002B4E85" w14:paraId="62CDF005" w14:textId="77777777" w:rsidTr="00947AD7">
        <w:trPr>
          <w:jc w:val="center"/>
        </w:trPr>
        <w:tc>
          <w:tcPr>
            <w:tcW w:w="1155" w:type="dxa"/>
            <w:vAlign w:val="bottom"/>
          </w:tcPr>
          <w:p w14:paraId="6A9C1B19" w14:textId="1C064EE4"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0.791667</w:t>
            </w:r>
          </w:p>
        </w:tc>
        <w:tc>
          <w:tcPr>
            <w:tcW w:w="1049" w:type="dxa"/>
            <w:gridSpan w:val="2"/>
            <w:vAlign w:val="bottom"/>
          </w:tcPr>
          <w:p w14:paraId="01C8736D" w14:textId="7D57653A"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4.129031</w:t>
            </w:r>
          </w:p>
        </w:tc>
        <w:tc>
          <w:tcPr>
            <w:tcW w:w="1049" w:type="dxa"/>
            <w:gridSpan w:val="2"/>
            <w:vAlign w:val="bottom"/>
          </w:tcPr>
          <w:p w14:paraId="0200D699" w14:textId="0EA70285"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2.945349</w:t>
            </w:r>
          </w:p>
        </w:tc>
        <w:tc>
          <w:tcPr>
            <w:tcW w:w="1053" w:type="dxa"/>
            <w:vAlign w:val="bottom"/>
          </w:tcPr>
          <w:p w14:paraId="75354F52" w14:textId="09433441"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2.467566</w:t>
            </w:r>
          </w:p>
        </w:tc>
        <w:tc>
          <w:tcPr>
            <w:tcW w:w="1053" w:type="dxa"/>
            <w:gridSpan w:val="2"/>
            <w:vAlign w:val="bottom"/>
          </w:tcPr>
          <w:p w14:paraId="19310648" w14:textId="1A011331"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1.239827</w:t>
            </w:r>
          </w:p>
        </w:tc>
        <w:tc>
          <w:tcPr>
            <w:tcW w:w="1033" w:type="dxa"/>
            <w:gridSpan w:val="2"/>
            <w:vAlign w:val="bottom"/>
          </w:tcPr>
          <w:p w14:paraId="08CAAFFB" w14:textId="3726651D"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0.780404</w:t>
            </w:r>
          </w:p>
        </w:tc>
      </w:tr>
      <w:tr w:rsidR="005A019B" w:rsidRPr="002B4E85" w14:paraId="44AF7595" w14:textId="77777777" w:rsidTr="00947AD7">
        <w:trPr>
          <w:jc w:val="center"/>
        </w:trPr>
        <w:tc>
          <w:tcPr>
            <w:tcW w:w="1155" w:type="dxa"/>
            <w:vAlign w:val="bottom"/>
          </w:tcPr>
          <w:p w14:paraId="117DE6BB" w14:textId="4C0359DE"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0.833333</w:t>
            </w:r>
          </w:p>
        </w:tc>
        <w:tc>
          <w:tcPr>
            <w:tcW w:w="1049" w:type="dxa"/>
            <w:gridSpan w:val="2"/>
            <w:vAlign w:val="bottom"/>
          </w:tcPr>
          <w:p w14:paraId="26095187" w14:textId="760336DD"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2.847109</w:t>
            </w:r>
          </w:p>
        </w:tc>
        <w:tc>
          <w:tcPr>
            <w:tcW w:w="1049" w:type="dxa"/>
            <w:gridSpan w:val="2"/>
            <w:vAlign w:val="bottom"/>
          </w:tcPr>
          <w:p w14:paraId="4E89675B" w14:textId="1C9FA8BA"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1.938946</w:t>
            </w:r>
          </w:p>
        </w:tc>
        <w:tc>
          <w:tcPr>
            <w:tcW w:w="1053" w:type="dxa"/>
            <w:vAlign w:val="bottom"/>
          </w:tcPr>
          <w:p w14:paraId="084EFA8F" w14:textId="76DA3CE0"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1.58295</w:t>
            </w:r>
          </w:p>
        </w:tc>
        <w:tc>
          <w:tcPr>
            <w:tcW w:w="1053" w:type="dxa"/>
            <w:gridSpan w:val="2"/>
            <w:vAlign w:val="bottom"/>
          </w:tcPr>
          <w:p w14:paraId="58EEF406" w14:textId="4CFA69CF"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0.859526</w:t>
            </w:r>
          </w:p>
        </w:tc>
        <w:tc>
          <w:tcPr>
            <w:tcW w:w="1033" w:type="dxa"/>
            <w:gridSpan w:val="2"/>
            <w:vAlign w:val="bottom"/>
          </w:tcPr>
          <w:p w14:paraId="62146D3C" w14:textId="7F9EFE7B"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0.567943</w:t>
            </w:r>
          </w:p>
        </w:tc>
      </w:tr>
      <w:tr w:rsidR="005A019B" w:rsidRPr="002B4E85" w14:paraId="6D39ED1B" w14:textId="77777777" w:rsidTr="00947AD7">
        <w:trPr>
          <w:jc w:val="center"/>
        </w:trPr>
        <w:tc>
          <w:tcPr>
            <w:tcW w:w="1155" w:type="dxa"/>
            <w:vAlign w:val="bottom"/>
          </w:tcPr>
          <w:p w14:paraId="1A3EA65B" w14:textId="62372DBE"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0.875</w:t>
            </w:r>
          </w:p>
        </w:tc>
        <w:tc>
          <w:tcPr>
            <w:tcW w:w="1049" w:type="dxa"/>
            <w:gridSpan w:val="2"/>
            <w:vAlign w:val="bottom"/>
          </w:tcPr>
          <w:p w14:paraId="7080A0A3" w14:textId="23CF03B6"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1.884351</w:t>
            </w:r>
          </w:p>
        </w:tc>
        <w:tc>
          <w:tcPr>
            <w:tcW w:w="1049" w:type="dxa"/>
            <w:gridSpan w:val="2"/>
            <w:vAlign w:val="bottom"/>
          </w:tcPr>
          <w:p w14:paraId="119F742B" w14:textId="30F51688"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1.328402</w:t>
            </w:r>
          </w:p>
        </w:tc>
        <w:tc>
          <w:tcPr>
            <w:tcW w:w="1053" w:type="dxa"/>
            <w:vAlign w:val="bottom"/>
          </w:tcPr>
          <w:p w14:paraId="2D385F47" w14:textId="198079C6"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0.924298</w:t>
            </w:r>
          </w:p>
        </w:tc>
        <w:tc>
          <w:tcPr>
            <w:tcW w:w="1053" w:type="dxa"/>
            <w:gridSpan w:val="2"/>
            <w:vAlign w:val="bottom"/>
          </w:tcPr>
          <w:p w14:paraId="66ABEF79" w14:textId="27925EC4"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0.543022</w:t>
            </w:r>
          </w:p>
        </w:tc>
        <w:tc>
          <w:tcPr>
            <w:tcW w:w="1033" w:type="dxa"/>
            <w:gridSpan w:val="2"/>
            <w:vAlign w:val="bottom"/>
          </w:tcPr>
          <w:p w14:paraId="6D0ED623" w14:textId="3815511B"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0.368942</w:t>
            </w:r>
          </w:p>
        </w:tc>
      </w:tr>
      <w:tr w:rsidR="005A019B" w:rsidRPr="002B4E85" w14:paraId="37B92DE4" w14:textId="77777777" w:rsidTr="00947AD7">
        <w:trPr>
          <w:jc w:val="center"/>
        </w:trPr>
        <w:tc>
          <w:tcPr>
            <w:tcW w:w="1155" w:type="dxa"/>
            <w:vAlign w:val="bottom"/>
          </w:tcPr>
          <w:p w14:paraId="624A1054" w14:textId="0C127EFB"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0.916667</w:t>
            </w:r>
          </w:p>
        </w:tc>
        <w:tc>
          <w:tcPr>
            <w:tcW w:w="1049" w:type="dxa"/>
            <w:gridSpan w:val="2"/>
            <w:vAlign w:val="bottom"/>
          </w:tcPr>
          <w:p w14:paraId="4E615988" w14:textId="17AFE546"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1.137557</w:t>
            </w:r>
          </w:p>
        </w:tc>
        <w:tc>
          <w:tcPr>
            <w:tcW w:w="1049" w:type="dxa"/>
            <w:gridSpan w:val="2"/>
            <w:vAlign w:val="bottom"/>
          </w:tcPr>
          <w:p w14:paraId="07B48948" w14:textId="2C8C261E"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0.871343</w:t>
            </w:r>
          </w:p>
        </w:tc>
        <w:tc>
          <w:tcPr>
            <w:tcW w:w="1053" w:type="dxa"/>
            <w:vAlign w:val="bottom"/>
          </w:tcPr>
          <w:p w14:paraId="34033E96" w14:textId="695ED07F"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0.608963</w:t>
            </w:r>
          </w:p>
        </w:tc>
        <w:tc>
          <w:tcPr>
            <w:tcW w:w="1053" w:type="dxa"/>
            <w:gridSpan w:val="2"/>
            <w:vAlign w:val="bottom"/>
          </w:tcPr>
          <w:p w14:paraId="7B84D981" w14:textId="010A7C39"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0.344791</w:t>
            </w:r>
          </w:p>
        </w:tc>
        <w:tc>
          <w:tcPr>
            <w:tcW w:w="1033" w:type="dxa"/>
            <w:gridSpan w:val="2"/>
            <w:vAlign w:val="bottom"/>
          </w:tcPr>
          <w:p w14:paraId="329921F9" w14:textId="253B2E37"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0.230011</w:t>
            </w:r>
          </w:p>
        </w:tc>
      </w:tr>
      <w:tr w:rsidR="005A019B" w:rsidRPr="002B4E85" w14:paraId="2EA44BE0" w14:textId="77777777" w:rsidTr="00947AD7">
        <w:trPr>
          <w:jc w:val="center"/>
        </w:trPr>
        <w:tc>
          <w:tcPr>
            <w:tcW w:w="1155" w:type="dxa"/>
            <w:vAlign w:val="bottom"/>
          </w:tcPr>
          <w:p w14:paraId="562254E6" w14:textId="18A15A04"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0.958333</w:t>
            </w:r>
          </w:p>
        </w:tc>
        <w:tc>
          <w:tcPr>
            <w:tcW w:w="1049" w:type="dxa"/>
            <w:gridSpan w:val="2"/>
            <w:vAlign w:val="bottom"/>
          </w:tcPr>
          <w:p w14:paraId="7E1FE9EC" w14:textId="33CB143F"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0.719246</w:t>
            </w:r>
          </w:p>
        </w:tc>
        <w:tc>
          <w:tcPr>
            <w:tcW w:w="1049" w:type="dxa"/>
            <w:gridSpan w:val="2"/>
            <w:vAlign w:val="bottom"/>
          </w:tcPr>
          <w:p w14:paraId="295DF1EE" w14:textId="4DA9C8D6"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0.503598</w:t>
            </w:r>
          </w:p>
        </w:tc>
        <w:tc>
          <w:tcPr>
            <w:tcW w:w="1053" w:type="dxa"/>
            <w:vAlign w:val="bottom"/>
          </w:tcPr>
          <w:p w14:paraId="14170038" w14:textId="1D36C999"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0.370543</w:t>
            </w:r>
          </w:p>
        </w:tc>
        <w:tc>
          <w:tcPr>
            <w:tcW w:w="1053" w:type="dxa"/>
            <w:gridSpan w:val="2"/>
            <w:vAlign w:val="bottom"/>
          </w:tcPr>
          <w:p w14:paraId="51702621" w14:textId="2D5EEC62"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0.196226</w:t>
            </w:r>
          </w:p>
        </w:tc>
        <w:tc>
          <w:tcPr>
            <w:tcW w:w="1033" w:type="dxa"/>
            <w:gridSpan w:val="2"/>
            <w:vAlign w:val="bottom"/>
          </w:tcPr>
          <w:p w14:paraId="5673AC42" w14:textId="4CB35C40"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0.145904</w:t>
            </w:r>
          </w:p>
        </w:tc>
      </w:tr>
      <w:tr w:rsidR="005A019B" w:rsidRPr="002B4E85" w14:paraId="73C3E3C1" w14:textId="77777777" w:rsidTr="00947AD7">
        <w:trPr>
          <w:jc w:val="center"/>
        </w:trPr>
        <w:tc>
          <w:tcPr>
            <w:tcW w:w="1155" w:type="dxa"/>
            <w:vAlign w:val="bottom"/>
          </w:tcPr>
          <w:p w14:paraId="6FFF996D" w14:textId="0720A319"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w:t>
            </w:r>
          </w:p>
        </w:tc>
        <w:tc>
          <w:tcPr>
            <w:tcW w:w="1049" w:type="dxa"/>
            <w:gridSpan w:val="2"/>
            <w:vAlign w:val="bottom"/>
          </w:tcPr>
          <w:p w14:paraId="3BADEE9F" w14:textId="45D0431B"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0.465948</w:t>
            </w:r>
          </w:p>
        </w:tc>
        <w:tc>
          <w:tcPr>
            <w:tcW w:w="1049" w:type="dxa"/>
            <w:gridSpan w:val="2"/>
            <w:vAlign w:val="bottom"/>
          </w:tcPr>
          <w:p w14:paraId="1AA825B4" w14:textId="2E752203"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0.317173</w:t>
            </w:r>
          </w:p>
        </w:tc>
        <w:tc>
          <w:tcPr>
            <w:tcW w:w="1053" w:type="dxa"/>
            <w:vAlign w:val="bottom"/>
          </w:tcPr>
          <w:p w14:paraId="3FBB18FF" w14:textId="1AF057E2"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0.229123</w:t>
            </w:r>
          </w:p>
        </w:tc>
        <w:tc>
          <w:tcPr>
            <w:tcW w:w="1053" w:type="dxa"/>
            <w:gridSpan w:val="2"/>
            <w:vAlign w:val="bottom"/>
          </w:tcPr>
          <w:p w14:paraId="07BAC7BB" w14:textId="526A1F75"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0.134177</w:t>
            </w:r>
          </w:p>
        </w:tc>
        <w:tc>
          <w:tcPr>
            <w:tcW w:w="1033" w:type="dxa"/>
            <w:gridSpan w:val="2"/>
            <w:vAlign w:val="bottom"/>
          </w:tcPr>
          <w:p w14:paraId="238D034A" w14:textId="120C86E1"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0.089877</w:t>
            </w:r>
          </w:p>
        </w:tc>
      </w:tr>
      <w:tr w:rsidR="005A019B" w:rsidRPr="002B4E85" w14:paraId="284F3162" w14:textId="77777777" w:rsidTr="00947AD7">
        <w:trPr>
          <w:jc w:val="center"/>
        </w:trPr>
        <w:tc>
          <w:tcPr>
            <w:tcW w:w="1155" w:type="dxa"/>
            <w:vAlign w:val="bottom"/>
          </w:tcPr>
          <w:p w14:paraId="3D0553F5" w14:textId="302F626A"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1.041667</w:t>
            </w:r>
          </w:p>
        </w:tc>
        <w:tc>
          <w:tcPr>
            <w:tcW w:w="1049" w:type="dxa"/>
            <w:gridSpan w:val="2"/>
            <w:vAlign w:val="bottom"/>
          </w:tcPr>
          <w:p w14:paraId="1072A6C3" w14:textId="7EAD5BB8"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0.272663</w:t>
            </w:r>
          </w:p>
        </w:tc>
        <w:tc>
          <w:tcPr>
            <w:tcW w:w="1049" w:type="dxa"/>
            <w:gridSpan w:val="2"/>
            <w:vAlign w:val="bottom"/>
          </w:tcPr>
          <w:p w14:paraId="197448A1" w14:textId="381A2442"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0.200971</w:t>
            </w:r>
          </w:p>
        </w:tc>
        <w:tc>
          <w:tcPr>
            <w:tcW w:w="1053" w:type="dxa"/>
            <w:vAlign w:val="bottom"/>
          </w:tcPr>
          <w:p w14:paraId="1D130E66" w14:textId="645ABD3F"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0.143517</w:t>
            </w:r>
          </w:p>
        </w:tc>
        <w:tc>
          <w:tcPr>
            <w:tcW w:w="1053" w:type="dxa"/>
            <w:gridSpan w:val="2"/>
            <w:vAlign w:val="bottom"/>
          </w:tcPr>
          <w:p w14:paraId="7F1C2496" w14:textId="2A645A65"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0.085842</w:t>
            </w:r>
          </w:p>
        </w:tc>
        <w:tc>
          <w:tcPr>
            <w:tcW w:w="1033" w:type="dxa"/>
            <w:gridSpan w:val="2"/>
            <w:vAlign w:val="bottom"/>
          </w:tcPr>
          <w:p w14:paraId="75B47DE8" w14:textId="454EF0DE"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0.057375</w:t>
            </w:r>
          </w:p>
        </w:tc>
      </w:tr>
      <w:tr w:rsidR="005A019B" w:rsidRPr="002B4E85" w14:paraId="6EDAEEFC" w14:textId="77777777" w:rsidTr="00947AD7">
        <w:trPr>
          <w:jc w:val="center"/>
        </w:trPr>
        <w:tc>
          <w:tcPr>
            <w:tcW w:w="1155" w:type="dxa"/>
            <w:vAlign w:val="bottom"/>
          </w:tcPr>
          <w:p w14:paraId="01263913" w14:textId="26E7F71B"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1.083333</w:t>
            </w:r>
          </w:p>
        </w:tc>
        <w:tc>
          <w:tcPr>
            <w:tcW w:w="1049" w:type="dxa"/>
            <w:gridSpan w:val="2"/>
            <w:vAlign w:val="bottom"/>
          </w:tcPr>
          <w:p w14:paraId="3268316B" w14:textId="54290C48"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0.184004</w:t>
            </w:r>
          </w:p>
        </w:tc>
        <w:tc>
          <w:tcPr>
            <w:tcW w:w="1049" w:type="dxa"/>
            <w:gridSpan w:val="2"/>
            <w:vAlign w:val="bottom"/>
          </w:tcPr>
          <w:p w14:paraId="623CB375" w14:textId="05CB254B"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0.130872</w:t>
            </w:r>
          </w:p>
        </w:tc>
        <w:tc>
          <w:tcPr>
            <w:tcW w:w="1053" w:type="dxa"/>
            <w:vAlign w:val="bottom"/>
          </w:tcPr>
          <w:p w14:paraId="4DBD6FD3" w14:textId="0FD957A8"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0.098826</w:t>
            </w:r>
          </w:p>
        </w:tc>
        <w:tc>
          <w:tcPr>
            <w:tcW w:w="1053" w:type="dxa"/>
            <w:gridSpan w:val="2"/>
            <w:vAlign w:val="bottom"/>
          </w:tcPr>
          <w:p w14:paraId="7777CB6A" w14:textId="1EBD026E"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0.067141</w:t>
            </w:r>
          </w:p>
        </w:tc>
        <w:tc>
          <w:tcPr>
            <w:tcW w:w="1033" w:type="dxa"/>
            <w:gridSpan w:val="2"/>
            <w:vAlign w:val="bottom"/>
          </w:tcPr>
          <w:p w14:paraId="49C39293" w14:textId="12ECA0B3"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0.047614</w:t>
            </w:r>
          </w:p>
        </w:tc>
      </w:tr>
      <w:tr w:rsidR="005A019B" w:rsidRPr="002B4E85" w14:paraId="24D3CB8A" w14:textId="77777777" w:rsidTr="00947AD7">
        <w:trPr>
          <w:jc w:val="center"/>
        </w:trPr>
        <w:tc>
          <w:tcPr>
            <w:tcW w:w="1155" w:type="dxa"/>
            <w:vAlign w:val="bottom"/>
          </w:tcPr>
          <w:p w14:paraId="600F34BA" w14:textId="0551C99E"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1.125</w:t>
            </w:r>
          </w:p>
        </w:tc>
        <w:tc>
          <w:tcPr>
            <w:tcW w:w="1049" w:type="dxa"/>
            <w:gridSpan w:val="2"/>
            <w:vAlign w:val="bottom"/>
          </w:tcPr>
          <w:p w14:paraId="4266B516" w14:textId="4AA75018"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0.128737</w:t>
            </w:r>
          </w:p>
        </w:tc>
        <w:tc>
          <w:tcPr>
            <w:tcW w:w="1049" w:type="dxa"/>
            <w:gridSpan w:val="2"/>
            <w:vAlign w:val="bottom"/>
          </w:tcPr>
          <w:p w14:paraId="793DEDF2" w14:textId="234E7C3E"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0.095212</w:t>
            </w:r>
          </w:p>
        </w:tc>
        <w:tc>
          <w:tcPr>
            <w:tcW w:w="1053" w:type="dxa"/>
            <w:vAlign w:val="bottom"/>
          </w:tcPr>
          <w:p w14:paraId="57DE5EC3" w14:textId="668A4154"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0.07663</w:t>
            </w:r>
          </w:p>
        </w:tc>
        <w:tc>
          <w:tcPr>
            <w:tcW w:w="1053" w:type="dxa"/>
            <w:gridSpan w:val="2"/>
            <w:vAlign w:val="bottom"/>
          </w:tcPr>
          <w:p w14:paraId="08E656CE" w14:textId="74D17C83"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0.049893</w:t>
            </w:r>
          </w:p>
        </w:tc>
        <w:tc>
          <w:tcPr>
            <w:tcW w:w="1033" w:type="dxa"/>
            <w:gridSpan w:val="2"/>
            <w:vAlign w:val="bottom"/>
          </w:tcPr>
          <w:p w14:paraId="079CC8E6" w14:textId="47AAB91C"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0.03979</w:t>
            </w:r>
          </w:p>
        </w:tc>
      </w:tr>
      <w:tr w:rsidR="005A019B" w:rsidRPr="002B4E85" w14:paraId="3DF41FFE" w14:textId="77777777" w:rsidTr="00947AD7">
        <w:trPr>
          <w:jc w:val="center"/>
        </w:trPr>
        <w:tc>
          <w:tcPr>
            <w:tcW w:w="1155" w:type="dxa"/>
            <w:vAlign w:val="bottom"/>
          </w:tcPr>
          <w:p w14:paraId="6C343882" w14:textId="65A108B1"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1.166667</w:t>
            </w:r>
          </w:p>
        </w:tc>
        <w:tc>
          <w:tcPr>
            <w:tcW w:w="1049" w:type="dxa"/>
            <w:gridSpan w:val="2"/>
            <w:vAlign w:val="bottom"/>
          </w:tcPr>
          <w:p w14:paraId="2A68C917" w14:textId="343EDC14"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0.103627</w:t>
            </w:r>
          </w:p>
        </w:tc>
        <w:tc>
          <w:tcPr>
            <w:tcW w:w="1049" w:type="dxa"/>
            <w:gridSpan w:val="2"/>
            <w:vAlign w:val="bottom"/>
          </w:tcPr>
          <w:p w14:paraId="10F7468F" w14:textId="65C0DE76"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0.082734</w:t>
            </w:r>
          </w:p>
        </w:tc>
        <w:tc>
          <w:tcPr>
            <w:tcW w:w="1053" w:type="dxa"/>
            <w:vAlign w:val="bottom"/>
          </w:tcPr>
          <w:p w14:paraId="795A8F32" w14:textId="50620C9F"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0.062097</w:t>
            </w:r>
          </w:p>
        </w:tc>
        <w:tc>
          <w:tcPr>
            <w:tcW w:w="1053" w:type="dxa"/>
            <w:gridSpan w:val="2"/>
            <w:vAlign w:val="bottom"/>
          </w:tcPr>
          <w:p w14:paraId="22347AA9" w14:textId="30CA2F53"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0.042849</w:t>
            </w:r>
          </w:p>
        </w:tc>
        <w:tc>
          <w:tcPr>
            <w:tcW w:w="1033" w:type="dxa"/>
            <w:gridSpan w:val="2"/>
            <w:vAlign w:val="bottom"/>
          </w:tcPr>
          <w:p w14:paraId="525264DC" w14:textId="4EDC0F55"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0.035212</w:t>
            </w:r>
          </w:p>
        </w:tc>
      </w:tr>
      <w:tr w:rsidR="005A019B" w:rsidRPr="002B4E85" w14:paraId="4F677053" w14:textId="77777777" w:rsidTr="00947AD7">
        <w:trPr>
          <w:jc w:val="center"/>
        </w:trPr>
        <w:tc>
          <w:tcPr>
            <w:tcW w:w="1155" w:type="dxa"/>
            <w:vAlign w:val="bottom"/>
          </w:tcPr>
          <w:p w14:paraId="597C2578" w14:textId="7B627BE5"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1.208333</w:t>
            </w:r>
          </w:p>
        </w:tc>
        <w:tc>
          <w:tcPr>
            <w:tcW w:w="1049" w:type="dxa"/>
            <w:gridSpan w:val="2"/>
            <w:vAlign w:val="bottom"/>
          </w:tcPr>
          <w:p w14:paraId="0AB65067" w14:textId="5BFA8C8A"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0.096503</w:t>
            </w:r>
          </w:p>
        </w:tc>
        <w:tc>
          <w:tcPr>
            <w:tcW w:w="1049" w:type="dxa"/>
            <w:gridSpan w:val="2"/>
            <w:vAlign w:val="bottom"/>
          </w:tcPr>
          <w:p w14:paraId="0F3730CD" w14:textId="69E5CEDA"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0.073443</w:t>
            </w:r>
          </w:p>
        </w:tc>
        <w:tc>
          <w:tcPr>
            <w:tcW w:w="1053" w:type="dxa"/>
            <w:vAlign w:val="bottom"/>
          </w:tcPr>
          <w:p w14:paraId="5357D07C" w14:textId="5FCACA49"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0.058656</w:t>
            </w:r>
          </w:p>
        </w:tc>
        <w:tc>
          <w:tcPr>
            <w:tcW w:w="1053" w:type="dxa"/>
            <w:gridSpan w:val="2"/>
            <w:vAlign w:val="bottom"/>
          </w:tcPr>
          <w:p w14:paraId="6AE5FEBC" w14:textId="577C7B86"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0.037833</w:t>
            </w:r>
          </w:p>
        </w:tc>
        <w:tc>
          <w:tcPr>
            <w:tcW w:w="1033" w:type="dxa"/>
            <w:gridSpan w:val="2"/>
            <w:vAlign w:val="bottom"/>
          </w:tcPr>
          <w:p w14:paraId="146A5C66" w14:textId="52142F35"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0.033507</w:t>
            </w:r>
          </w:p>
        </w:tc>
      </w:tr>
      <w:tr w:rsidR="005A019B" w:rsidRPr="002B4E85" w14:paraId="510BF890" w14:textId="77777777" w:rsidTr="00947AD7">
        <w:trPr>
          <w:jc w:val="center"/>
        </w:trPr>
        <w:tc>
          <w:tcPr>
            <w:tcW w:w="1155" w:type="dxa"/>
            <w:vAlign w:val="bottom"/>
          </w:tcPr>
          <w:p w14:paraId="4E4CEDA1" w14:textId="5A6000DA"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1.25</w:t>
            </w:r>
          </w:p>
        </w:tc>
        <w:tc>
          <w:tcPr>
            <w:tcW w:w="1049" w:type="dxa"/>
            <w:gridSpan w:val="2"/>
            <w:vAlign w:val="bottom"/>
          </w:tcPr>
          <w:p w14:paraId="78450C48" w14:textId="17A8E02C"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0.08447</w:t>
            </w:r>
          </w:p>
        </w:tc>
        <w:tc>
          <w:tcPr>
            <w:tcW w:w="1049" w:type="dxa"/>
            <w:gridSpan w:val="2"/>
            <w:vAlign w:val="bottom"/>
          </w:tcPr>
          <w:p w14:paraId="0BF51B59" w14:textId="402D13A9"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0.063489</w:t>
            </w:r>
          </w:p>
        </w:tc>
        <w:tc>
          <w:tcPr>
            <w:tcW w:w="1053" w:type="dxa"/>
            <w:vAlign w:val="bottom"/>
          </w:tcPr>
          <w:p w14:paraId="5526DC1B" w14:textId="1ED90E4D"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0.055447</w:t>
            </w:r>
          </w:p>
        </w:tc>
        <w:tc>
          <w:tcPr>
            <w:tcW w:w="1053" w:type="dxa"/>
            <w:gridSpan w:val="2"/>
            <w:vAlign w:val="bottom"/>
          </w:tcPr>
          <w:p w14:paraId="4ED6C92E" w14:textId="37809745"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0.0349</w:t>
            </w:r>
          </w:p>
        </w:tc>
        <w:tc>
          <w:tcPr>
            <w:tcW w:w="1033" w:type="dxa"/>
            <w:gridSpan w:val="2"/>
            <w:vAlign w:val="bottom"/>
          </w:tcPr>
          <w:p w14:paraId="20F0CD98" w14:textId="6FAE2303"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0.030421</w:t>
            </w:r>
          </w:p>
        </w:tc>
      </w:tr>
      <w:tr w:rsidR="005A019B" w:rsidRPr="002B4E85" w14:paraId="1A1A0103" w14:textId="77777777" w:rsidTr="00947AD7">
        <w:trPr>
          <w:jc w:val="center"/>
        </w:trPr>
        <w:tc>
          <w:tcPr>
            <w:tcW w:w="1155" w:type="dxa"/>
            <w:vAlign w:val="bottom"/>
          </w:tcPr>
          <w:p w14:paraId="534B9CEE" w14:textId="147B7C00"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1.291667</w:t>
            </w:r>
          </w:p>
        </w:tc>
        <w:tc>
          <w:tcPr>
            <w:tcW w:w="1049" w:type="dxa"/>
            <w:gridSpan w:val="2"/>
            <w:vAlign w:val="bottom"/>
          </w:tcPr>
          <w:p w14:paraId="16D03087" w14:textId="30B32E99"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0.080484</w:t>
            </w:r>
          </w:p>
        </w:tc>
        <w:tc>
          <w:tcPr>
            <w:tcW w:w="1049" w:type="dxa"/>
            <w:gridSpan w:val="2"/>
            <w:vAlign w:val="bottom"/>
          </w:tcPr>
          <w:p w14:paraId="4BE26B42" w14:textId="7B26C6CB"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0.06029</w:t>
            </w:r>
          </w:p>
        </w:tc>
        <w:tc>
          <w:tcPr>
            <w:tcW w:w="1053" w:type="dxa"/>
            <w:vAlign w:val="bottom"/>
          </w:tcPr>
          <w:p w14:paraId="48399001" w14:textId="79AA5E2F"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0.048528</w:t>
            </w:r>
          </w:p>
        </w:tc>
        <w:tc>
          <w:tcPr>
            <w:tcW w:w="1053" w:type="dxa"/>
            <w:gridSpan w:val="2"/>
            <w:vAlign w:val="bottom"/>
          </w:tcPr>
          <w:p w14:paraId="635645B6" w14:textId="11BD22FB"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0.034769</w:t>
            </w:r>
          </w:p>
        </w:tc>
        <w:tc>
          <w:tcPr>
            <w:tcW w:w="1033" w:type="dxa"/>
            <w:gridSpan w:val="2"/>
            <w:vAlign w:val="bottom"/>
          </w:tcPr>
          <w:p w14:paraId="7FBD3EAA" w14:textId="4783F4B0"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0.03017</w:t>
            </w:r>
          </w:p>
        </w:tc>
      </w:tr>
      <w:tr w:rsidR="005A019B" w:rsidRPr="002B4E85" w14:paraId="7AFF4BA9" w14:textId="77777777" w:rsidTr="00947AD7">
        <w:trPr>
          <w:jc w:val="center"/>
        </w:trPr>
        <w:tc>
          <w:tcPr>
            <w:tcW w:w="1155" w:type="dxa"/>
            <w:vAlign w:val="bottom"/>
          </w:tcPr>
          <w:p w14:paraId="72A5904D" w14:textId="176C3EDD"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1.333333</w:t>
            </w:r>
          </w:p>
        </w:tc>
        <w:tc>
          <w:tcPr>
            <w:tcW w:w="1049" w:type="dxa"/>
            <w:gridSpan w:val="2"/>
            <w:vAlign w:val="bottom"/>
          </w:tcPr>
          <w:p w14:paraId="549DCD5C" w14:textId="1DCFCF78"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0.07177</w:t>
            </w:r>
          </w:p>
        </w:tc>
        <w:tc>
          <w:tcPr>
            <w:tcW w:w="1049" w:type="dxa"/>
            <w:gridSpan w:val="2"/>
            <w:vAlign w:val="bottom"/>
          </w:tcPr>
          <w:p w14:paraId="44DC3822" w14:textId="745F34B7"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0.055061</w:t>
            </w:r>
          </w:p>
        </w:tc>
        <w:tc>
          <w:tcPr>
            <w:tcW w:w="1053" w:type="dxa"/>
            <w:vAlign w:val="bottom"/>
          </w:tcPr>
          <w:p w14:paraId="4F6257E7" w14:textId="5C0E5866"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0.044752</w:t>
            </w:r>
          </w:p>
        </w:tc>
        <w:tc>
          <w:tcPr>
            <w:tcW w:w="1053" w:type="dxa"/>
            <w:gridSpan w:val="2"/>
            <w:vAlign w:val="bottom"/>
          </w:tcPr>
          <w:p w14:paraId="0AD313CF" w14:textId="623A4350"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0.03239</w:t>
            </w:r>
          </w:p>
        </w:tc>
        <w:tc>
          <w:tcPr>
            <w:tcW w:w="1033" w:type="dxa"/>
            <w:gridSpan w:val="2"/>
            <w:vAlign w:val="bottom"/>
          </w:tcPr>
          <w:p w14:paraId="5EABAC56" w14:textId="679398FD" w:rsidR="005A019B" w:rsidRPr="002B4E85" w:rsidRDefault="005A019B" w:rsidP="005A019B">
            <w:pPr>
              <w:spacing w:line="360" w:lineRule="auto"/>
              <w:jc w:val="both"/>
              <w:rPr>
                <w:rFonts w:ascii="Cambria" w:hAnsi="Cambria"/>
                <w:sz w:val="20"/>
                <w:szCs w:val="20"/>
                <w:lang w:val="sv-SE"/>
              </w:rPr>
            </w:pPr>
            <w:r w:rsidRPr="002B4E85">
              <w:rPr>
                <w:rFonts w:ascii="Cambria" w:hAnsi="Cambria" w:cs="Calibri"/>
                <w:color w:val="000000"/>
                <w:sz w:val="20"/>
                <w:szCs w:val="20"/>
              </w:rPr>
              <w:t>0.029969</w:t>
            </w:r>
          </w:p>
        </w:tc>
      </w:tr>
    </w:tbl>
    <w:p w14:paraId="5AE8C52F" w14:textId="77777777" w:rsidR="007B5F49" w:rsidRPr="002B4E85" w:rsidRDefault="007B5F49" w:rsidP="00C96E33">
      <w:pPr>
        <w:pStyle w:val="Lampiran"/>
        <w:spacing w:after="0"/>
        <w:rPr>
          <w:i/>
        </w:rPr>
      </w:pPr>
    </w:p>
    <w:tbl>
      <w:tblPr>
        <w:tblStyle w:val="TableGrid"/>
        <w:tblW w:w="639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
        <w:gridCol w:w="1013"/>
        <w:gridCol w:w="36"/>
        <w:gridCol w:w="1040"/>
        <w:gridCol w:w="9"/>
        <w:gridCol w:w="1053"/>
        <w:gridCol w:w="13"/>
        <w:gridCol w:w="1040"/>
        <w:gridCol w:w="42"/>
        <w:gridCol w:w="991"/>
      </w:tblGrid>
      <w:tr w:rsidR="005C172C" w:rsidRPr="002B4E85" w14:paraId="3A56D65D" w14:textId="77777777" w:rsidTr="00947AD7">
        <w:trPr>
          <w:trHeight w:val="350"/>
          <w:jc w:val="center"/>
        </w:trPr>
        <w:tc>
          <w:tcPr>
            <w:tcW w:w="1155" w:type="dxa"/>
            <w:tcBorders>
              <w:bottom w:val="single" w:sz="4" w:space="0" w:color="auto"/>
            </w:tcBorders>
          </w:tcPr>
          <w:p w14:paraId="17C97355" w14:textId="7B5C3050" w:rsidR="005C172C" w:rsidRPr="002B4E85" w:rsidRDefault="005C172C" w:rsidP="008A2957">
            <w:pPr>
              <w:spacing w:line="360" w:lineRule="auto"/>
              <w:jc w:val="center"/>
              <w:rPr>
                <w:rFonts w:ascii="Cambria" w:hAnsi="Cambria"/>
                <w:sz w:val="20"/>
                <w:szCs w:val="20"/>
                <w:lang w:val="sv-SE"/>
              </w:rPr>
            </w:pPr>
            <w:r w:rsidRPr="002B4E85">
              <w:rPr>
                <w:rFonts w:ascii="Cambria" w:hAnsi="Cambria"/>
                <w:sz w:val="20"/>
                <w:szCs w:val="20"/>
                <w:lang w:val="sv-SE"/>
              </w:rPr>
              <w:t>120 kV</w:t>
            </w:r>
          </w:p>
        </w:tc>
        <w:tc>
          <w:tcPr>
            <w:tcW w:w="1013" w:type="dxa"/>
            <w:tcBorders>
              <w:bottom w:val="single" w:sz="4" w:space="0" w:color="auto"/>
            </w:tcBorders>
          </w:tcPr>
          <w:p w14:paraId="265A4957" w14:textId="77777777" w:rsidR="005C172C" w:rsidRPr="002B4E85" w:rsidRDefault="005C172C" w:rsidP="008A2957">
            <w:pPr>
              <w:spacing w:line="360" w:lineRule="auto"/>
              <w:jc w:val="center"/>
              <w:rPr>
                <w:rFonts w:ascii="Cambria" w:hAnsi="Cambria"/>
                <w:sz w:val="20"/>
                <w:szCs w:val="20"/>
                <w:lang w:val="sv-SE"/>
              </w:rPr>
            </w:pPr>
            <w:r w:rsidRPr="002B4E85">
              <w:rPr>
                <w:rFonts w:ascii="Cambria" w:hAnsi="Cambria"/>
                <w:sz w:val="20"/>
                <w:szCs w:val="20"/>
                <w:lang w:val="sv-SE"/>
              </w:rPr>
              <w:t>3 mm</w:t>
            </w:r>
          </w:p>
          <w:p w14:paraId="70BC50B1" w14:textId="77777777" w:rsidR="005C172C" w:rsidRPr="002B4E85" w:rsidRDefault="005C172C" w:rsidP="008A2957">
            <w:pPr>
              <w:spacing w:line="360" w:lineRule="auto"/>
              <w:jc w:val="center"/>
              <w:rPr>
                <w:rFonts w:ascii="Cambria" w:hAnsi="Cambria"/>
                <w:sz w:val="20"/>
                <w:szCs w:val="20"/>
                <w:lang w:val="sv-SE"/>
              </w:rPr>
            </w:pPr>
          </w:p>
        </w:tc>
        <w:tc>
          <w:tcPr>
            <w:tcW w:w="1076" w:type="dxa"/>
            <w:gridSpan w:val="2"/>
            <w:tcBorders>
              <w:bottom w:val="single" w:sz="4" w:space="0" w:color="auto"/>
            </w:tcBorders>
          </w:tcPr>
          <w:p w14:paraId="03707816" w14:textId="77777777" w:rsidR="005C172C" w:rsidRPr="002B4E85" w:rsidRDefault="005C172C" w:rsidP="008A2957">
            <w:pPr>
              <w:spacing w:line="360" w:lineRule="auto"/>
              <w:jc w:val="center"/>
              <w:rPr>
                <w:rFonts w:ascii="Cambria" w:hAnsi="Cambria"/>
                <w:sz w:val="20"/>
                <w:szCs w:val="20"/>
                <w:lang w:val="sv-SE"/>
              </w:rPr>
            </w:pPr>
            <w:r w:rsidRPr="002B4E85">
              <w:rPr>
                <w:rFonts w:ascii="Cambria" w:hAnsi="Cambria"/>
                <w:sz w:val="20"/>
                <w:szCs w:val="20"/>
                <w:lang w:val="sv-SE"/>
              </w:rPr>
              <w:t>5 mm</w:t>
            </w:r>
          </w:p>
          <w:p w14:paraId="0CBB991F" w14:textId="77777777" w:rsidR="005C172C" w:rsidRPr="002B4E85" w:rsidRDefault="005C172C" w:rsidP="008A2957">
            <w:pPr>
              <w:spacing w:line="360" w:lineRule="auto"/>
              <w:jc w:val="center"/>
              <w:rPr>
                <w:rFonts w:ascii="Cambria" w:hAnsi="Cambria"/>
                <w:sz w:val="20"/>
                <w:szCs w:val="20"/>
                <w:lang w:val="sv-SE"/>
              </w:rPr>
            </w:pPr>
          </w:p>
        </w:tc>
        <w:tc>
          <w:tcPr>
            <w:tcW w:w="1075" w:type="dxa"/>
            <w:gridSpan w:val="3"/>
            <w:tcBorders>
              <w:bottom w:val="single" w:sz="4" w:space="0" w:color="auto"/>
            </w:tcBorders>
          </w:tcPr>
          <w:p w14:paraId="13EDE56C" w14:textId="77777777" w:rsidR="005C172C" w:rsidRPr="002B4E85" w:rsidRDefault="005C172C" w:rsidP="008A2957">
            <w:pPr>
              <w:spacing w:line="360" w:lineRule="auto"/>
              <w:jc w:val="center"/>
              <w:rPr>
                <w:rFonts w:ascii="Cambria" w:hAnsi="Cambria"/>
                <w:sz w:val="20"/>
                <w:szCs w:val="20"/>
                <w:lang w:val="sv-SE"/>
              </w:rPr>
            </w:pPr>
            <w:r w:rsidRPr="002B4E85">
              <w:rPr>
                <w:rFonts w:ascii="Cambria" w:hAnsi="Cambria"/>
                <w:sz w:val="20"/>
                <w:szCs w:val="20"/>
                <w:lang w:val="sv-SE"/>
              </w:rPr>
              <w:t>6 mm</w:t>
            </w:r>
          </w:p>
          <w:p w14:paraId="28872BB0" w14:textId="77777777" w:rsidR="005C172C" w:rsidRPr="002B4E85" w:rsidRDefault="005C172C" w:rsidP="008A2957">
            <w:pPr>
              <w:spacing w:line="360" w:lineRule="auto"/>
              <w:jc w:val="center"/>
              <w:rPr>
                <w:rFonts w:ascii="Cambria" w:hAnsi="Cambria"/>
                <w:sz w:val="20"/>
                <w:szCs w:val="20"/>
                <w:lang w:val="sv-SE"/>
              </w:rPr>
            </w:pPr>
          </w:p>
        </w:tc>
        <w:tc>
          <w:tcPr>
            <w:tcW w:w="1082" w:type="dxa"/>
            <w:gridSpan w:val="2"/>
            <w:tcBorders>
              <w:bottom w:val="single" w:sz="4" w:space="0" w:color="auto"/>
            </w:tcBorders>
          </w:tcPr>
          <w:p w14:paraId="64A3D567" w14:textId="77777777" w:rsidR="005C172C" w:rsidRPr="002B4E85" w:rsidRDefault="005C172C" w:rsidP="008A2957">
            <w:pPr>
              <w:spacing w:line="360" w:lineRule="auto"/>
              <w:jc w:val="center"/>
              <w:rPr>
                <w:rFonts w:ascii="Cambria" w:hAnsi="Cambria"/>
                <w:sz w:val="20"/>
                <w:szCs w:val="20"/>
                <w:lang w:val="sv-SE"/>
              </w:rPr>
            </w:pPr>
            <w:r w:rsidRPr="002B4E85">
              <w:rPr>
                <w:rFonts w:ascii="Cambria" w:hAnsi="Cambria"/>
                <w:sz w:val="20"/>
                <w:szCs w:val="20"/>
                <w:lang w:val="sv-SE"/>
              </w:rPr>
              <w:t>7 mm</w:t>
            </w:r>
          </w:p>
          <w:p w14:paraId="7C3EC1C8" w14:textId="77777777" w:rsidR="005C172C" w:rsidRPr="002B4E85" w:rsidRDefault="005C172C" w:rsidP="008A2957">
            <w:pPr>
              <w:spacing w:line="360" w:lineRule="auto"/>
              <w:jc w:val="center"/>
              <w:rPr>
                <w:rFonts w:ascii="Cambria" w:hAnsi="Cambria"/>
                <w:sz w:val="20"/>
                <w:szCs w:val="20"/>
                <w:lang w:val="sv-SE"/>
              </w:rPr>
            </w:pPr>
          </w:p>
        </w:tc>
        <w:tc>
          <w:tcPr>
            <w:tcW w:w="991" w:type="dxa"/>
            <w:tcBorders>
              <w:bottom w:val="single" w:sz="4" w:space="0" w:color="auto"/>
            </w:tcBorders>
          </w:tcPr>
          <w:p w14:paraId="0E9D0F0B" w14:textId="77777777" w:rsidR="005C172C" w:rsidRPr="002B4E85" w:rsidRDefault="005C172C" w:rsidP="008A2957">
            <w:pPr>
              <w:spacing w:line="360" w:lineRule="auto"/>
              <w:jc w:val="center"/>
              <w:rPr>
                <w:rFonts w:ascii="Cambria" w:hAnsi="Cambria"/>
                <w:sz w:val="20"/>
                <w:szCs w:val="20"/>
                <w:lang w:val="sv-SE"/>
              </w:rPr>
            </w:pPr>
            <w:r w:rsidRPr="002B4E85">
              <w:rPr>
                <w:rFonts w:ascii="Cambria" w:hAnsi="Cambria"/>
                <w:sz w:val="20"/>
                <w:szCs w:val="20"/>
                <w:lang w:val="sv-SE"/>
              </w:rPr>
              <w:t>10 mm</w:t>
            </w:r>
          </w:p>
        </w:tc>
      </w:tr>
      <w:tr w:rsidR="005C172C" w:rsidRPr="002B4E85" w14:paraId="3C04F931" w14:textId="77777777" w:rsidTr="00947AD7">
        <w:trPr>
          <w:jc w:val="center"/>
        </w:trPr>
        <w:tc>
          <w:tcPr>
            <w:tcW w:w="1155" w:type="dxa"/>
            <w:tcBorders>
              <w:top w:val="single" w:sz="4" w:space="0" w:color="auto"/>
              <w:bottom w:val="single" w:sz="4" w:space="0" w:color="auto"/>
            </w:tcBorders>
            <w:vAlign w:val="bottom"/>
          </w:tcPr>
          <w:p w14:paraId="306A7E8F" w14:textId="77777777" w:rsidR="005C172C" w:rsidRPr="002B4E85" w:rsidRDefault="005C172C" w:rsidP="008A2957">
            <w:pPr>
              <w:spacing w:line="360" w:lineRule="auto"/>
              <w:jc w:val="center"/>
              <w:rPr>
                <w:rFonts w:ascii="Cambria" w:hAnsi="Cambria"/>
                <w:sz w:val="20"/>
                <w:szCs w:val="20"/>
                <w:lang w:val="sv-SE"/>
              </w:rPr>
            </w:pPr>
            <w:r w:rsidRPr="002B4E85">
              <w:rPr>
                <w:rFonts w:ascii="Cambria" w:hAnsi="Cambria" w:cs="Calibri"/>
                <w:color w:val="000000"/>
                <w:sz w:val="20"/>
                <w:szCs w:val="20"/>
              </w:rPr>
              <w:t>Frekuensi (mm</w:t>
            </w:r>
            <w:r w:rsidRPr="002B4E85">
              <w:rPr>
                <w:rFonts w:ascii="Cambria" w:hAnsi="Cambria" w:cs="Calibri"/>
                <w:color w:val="000000"/>
                <w:sz w:val="20"/>
                <w:szCs w:val="20"/>
                <w:vertAlign w:val="superscript"/>
              </w:rPr>
              <w:t>-1</w:t>
            </w:r>
            <w:r w:rsidRPr="002B4E85">
              <w:rPr>
                <w:rFonts w:ascii="Cambria" w:hAnsi="Cambria" w:cs="Calibri"/>
                <w:color w:val="000000"/>
                <w:sz w:val="20"/>
                <w:szCs w:val="20"/>
              </w:rPr>
              <w:t>)</w:t>
            </w:r>
          </w:p>
        </w:tc>
        <w:tc>
          <w:tcPr>
            <w:tcW w:w="5237" w:type="dxa"/>
            <w:gridSpan w:val="9"/>
            <w:tcBorders>
              <w:top w:val="single" w:sz="4" w:space="0" w:color="auto"/>
              <w:bottom w:val="single" w:sz="4" w:space="0" w:color="auto"/>
            </w:tcBorders>
          </w:tcPr>
          <w:p w14:paraId="00860673" w14:textId="77777777" w:rsidR="005C172C" w:rsidRPr="002B4E85" w:rsidRDefault="005C172C" w:rsidP="008A2957">
            <w:pPr>
              <w:spacing w:line="360" w:lineRule="auto"/>
              <w:jc w:val="center"/>
              <w:rPr>
                <w:rFonts w:ascii="Cambria" w:hAnsi="Cambria"/>
                <w:sz w:val="20"/>
                <w:szCs w:val="20"/>
                <w:lang w:val="sv-SE"/>
              </w:rPr>
            </w:pPr>
            <w:r w:rsidRPr="002B4E85">
              <w:rPr>
                <w:rFonts w:ascii="Cambria" w:hAnsi="Cambria"/>
                <w:sz w:val="20"/>
                <w:szCs w:val="20"/>
                <w:lang w:val="sv-SE"/>
              </w:rPr>
              <w:t>NPS (HU</w:t>
            </w:r>
            <w:r w:rsidRPr="002B4E85">
              <w:rPr>
                <w:rFonts w:ascii="Cambria" w:hAnsi="Cambria"/>
                <w:sz w:val="20"/>
                <w:szCs w:val="20"/>
                <w:vertAlign w:val="superscript"/>
                <w:lang w:val="sv-SE"/>
              </w:rPr>
              <w:t>2</w:t>
            </w:r>
            <w:r w:rsidRPr="002B4E85">
              <w:rPr>
                <w:rFonts w:ascii="Cambria" w:hAnsi="Cambria"/>
                <w:sz w:val="20"/>
                <w:szCs w:val="20"/>
                <w:lang w:val="sv-SE"/>
              </w:rPr>
              <w:t>mm</w:t>
            </w:r>
            <w:r w:rsidRPr="002B4E85">
              <w:rPr>
                <w:rFonts w:ascii="Cambria" w:hAnsi="Cambria"/>
                <w:sz w:val="20"/>
                <w:szCs w:val="20"/>
                <w:vertAlign w:val="superscript"/>
                <w:lang w:val="sv-SE"/>
              </w:rPr>
              <w:t>2</w:t>
            </w:r>
            <w:r w:rsidRPr="002B4E85">
              <w:rPr>
                <w:rFonts w:ascii="Cambria" w:hAnsi="Cambria"/>
                <w:sz w:val="20"/>
                <w:szCs w:val="20"/>
                <w:lang w:val="sv-SE"/>
              </w:rPr>
              <w:t>)</w:t>
            </w:r>
          </w:p>
          <w:p w14:paraId="30B21CBB" w14:textId="77777777" w:rsidR="005C172C" w:rsidRPr="002B4E85" w:rsidRDefault="005C172C" w:rsidP="008A2957">
            <w:pPr>
              <w:spacing w:line="360" w:lineRule="auto"/>
              <w:jc w:val="center"/>
              <w:rPr>
                <w:rFonts w:ascii="Cambria" w:hAnsi="Cambria"/>
                <w:sz w:val="20"/>
                <w:szCs w:val="20"/>
                <w:lang w:val="sv-SE"/>
              </w:rPr>
            </w:pPr>
          </w:p>
        </w:tc>
      </w:tr>
      <w:tr w:rsidR="005970AA" w:rsidRPr="002B4E85" w14:paraId="5F8ACFF9" w14:textId="77777777" w:rsidTr="00947AD7">
        <w:trPr>
          <w:jc w:val="center"/>
        </w:trPr>
        <w:tc>
          <w:tcPr>
            <w:tcW w:w="1155" w:type="dxa"/>
            <w:tcBorders>
              <w:top w:val="single" w:sz="4" w:space="0" w:color="auto"/>
            </w:tcBorders>
            <w:vAlign w:val="bottom"/>
          </w:tcPr>
          <w:p w14:paraId="25D8A82E" w14:textId="05410071"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0.041667</w:t>
            </w:r>
          </w:p>
        </w:tc>
        <w:tc>
          <w:tcPr>
            <w:tcW w:w="1049" w:type="dxa"/>
            <w:gridSpan w:val="2"/>
            <w:tcBorders>
              <w:top w:val="single" w:sz="4" w:space="0" w:color="auto"/>
            </w:tcBorders>
            <w:vAlign w:val="bottom"/>
          </w:tcPr>
          <w:p w14:paraId="03B8A091" w14:textId="7AF7C358"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2.57E-29</w:t>
            </w:r>
          </w:p>
        </w:tc>
        <w:tc>
          <w:tcPr>
            <w:tcW w:w="1049" w:type="dxa"/>
            <w:gridSpan w:val="2"/>
            <w:tcBorders>
              <w:top w:val="single" w:sz="4" w:space="0" w:color="auto"/>
            </w:tcBorders>
            <w:vAlign w:val="bottom"/>
          </w:tcPr>
          <w:p w14:paraId="5CF48276" w14:textId="2F16A4B0"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1.88E-29</w:t>
            </w:r>
          </w:p>
        </w:tc>
        <w:tc>
          <w:tcPr>
            <w:tcW w:w="1053" w:type="dxa"/>
            <w:tcBorders>
              <w:top w:val="single" w:sz="4" w:space="0" w:color="auto"/>
            </w:tcBorders>
            <w:vAlign w:val="bottom"/>
          </w:tcPr>
          <w:p w14:paraId="2B3DD404" w14:textId="6726BE13"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1.38E-29</w:t>
            </w:r>
          </w:p>
        </w:tc>
        <w:tc>
          <w:tcPr>
            <w:tcW w:w="1053" w:type="dxa"/>
            <w:gridSpan w:val="2"/>
            <w:tcBorders>
              <w:top w:val="single" w:sz="4" w:space="0" w:color="auto"/>
            </w:tcBorders>
            <w:vAlign w:val="bottom"/>
          </w:tcPr>
          <w:p w14:paraId="7DFB6D8C" w14:textId="6F650FFC"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7.4E-30</w:t>
            </w:r>
          </w:p>
        </w:tc>
        <w:tc>
          <w:tcPr>
            <w:tcW w:w="1033" w:type="dxa"/>
            <w:gridSpan w:val="2"/>
            <w:tcBorders>
              <w:top w:val="single" w:sz="4" w:space="0" w:color="auto"/>
            </w:tcBorders>
            <w:vAlign w:val="bottom"/>
          </w:tcPr>
          <w:p w14:paraId="31A69ABB" w14:textId="07414099"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5.24E-30</w:t>
            </w:r>
          </w:p>
        </w:tc>
      </w:tr>
      <w:tr w:rsidR="005970AA" w:rsidRPr="002B4E85" w14:paraId="1D381DDD" w14:textId="77777777" w:rsidTr="00947AD7">
        <w:trPr>
          <w:jc w:val="center"/>
        </w:trPr>
        <w:tc>
          <w:tcPr>
            <w:tcW w:w="1155" w:type="dxa"/>
            <w:vAlign w:val="bottom"/>
          </w:tcPr>
          <w:p w14:paraId="6B596DB4" w14:textId="7961368C"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0.083333</w:t>
            </w:r>
          </w:p>
        </w:tc>
        <w:tc>
          <w:tcPr>
            <w:tcW w:w="1049" w:type="dxa"/>
            <w:gridSpan w:val="2"/>
            <w:vAlign w:val="bottom"/>
          </w:tcPr>
          <w:p w14:paraId="60D281F5" w14:textId="4AE5785A"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5.500214</w:t>
            </w:r>
          </w:p>
        </w:tc>
        <w:tc>
          <w:tcPr>
            <w:tcW w:w="1049" w:type="dxa"/>
            <w:gridSpan w:val="2"/>
            <w:vAlign w:val="bottom"/>
          </w:tcPr>
          <w:p w14:paraId="06D07FAE" w14:textId="54C133BA"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5.415474</w:t>
            </w:r>
          </w:p>
        </w:tc>
        <w:tc>
          <w:tcPr>
            <w:tcW w:w="1053" w:type="dxa"/>
            <w:vAlign w:val="bottom"/>
          </w:tcPr>
          <w:p w14:paraId="07BEEA5D" w14:textId="2301E8C2"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3.948628</w:t>
            </w:r>
          </w:p>
        </w:tc>
        <w:tc>
          <w:tcPr>
            <w:tcW w:w="1053" w:type="dxa"/>
            <w:gridSpan w:val="2"/>
            <w:vAlign w:val="bottom"/>
          </w:tcPr>
          <w:p w14:paraId="4231B572" w14:textId="495FB0D7"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4.42561</w:t>
            </w:r>
          </w:p>
        </w:tc>
        <w:tc>
          <w:tcPr>
            <w:tcW w:w="1033" w:type="dxa"/>
            <w:gridSpan w:val="2"/>
            <w:vAlign w:val="bottom"/>
          </w:tcPr>
          <w:p w14:paraId="080AB115" w14:textId="60C07E57"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3.843521</w:t>
            </w:r>
          </w:p>
        </w:tc>
      </w:tr>
      <w:tr w:rsidR="005970AA" w:rsidRPr="002B4E85" w14:paraId="33115515" w14:textId="77777777" w:rsidTr="00947AD7">
        <w:trPr>
          <w:jc w:val="center"/>
        </w:trPr>
        <w:tc>
          <w:tcPr>
            <w:tcW w:w="1155" w:type="dxa"/>
            <w:vAlign w:val="bottom"/>
          </w:tcPr>
          <w:p w14:paraId="0CDE79B6" w14:textId="5B5409BB"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0.125</w:t>
            </w:r>
          </w:p>
        </w:tc>
        <w:tc>
          <w:tcPr>
            <w:tcW w:w="1049" w:type="dxa"/>
            <w:gridSpan w:val="2"/>
            <w:vAlign w:val="bottom"/>
          </w:tcPr>
          <w:p w14:paraId="4DEFE719" w14:textId="1D3F63AD"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7.745666</w:t>
            </w:r>
          </w:p>
        </w:tc>
        <w:tc>
          <w:tcPr>
            <w:tcW w:w="1049" w:type="dxa"/>
            <w:gridSpan w:val="2"/>
            <w:vAlign w:val="bottom"/>
          </w:tcPr>
          <w:p w14:paraId="07819BD4" w14:textId="3F1A94CD"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4.565133</w:t>
            </w:r>
          </w:p>
        </w:tc>
        <w:tc>
          <w:tcPr>
            <w:tcW w:w="1053" w:type="dxa"/>
            <w:vAlign w:val="bottom"/>
          </w:tcPr>
          <w:p w14:paraId="1243BD28" w14:textId="2E59A227"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5.884251</w:t>
            </w:r>
          </w:p>
        </w:tc>
        <w:tc>
          <w:tcPr>
            <w:tcW w:w="1053" w:type="dxa"/>
            <w:gridSpan w:val="2"/>
            <w:vAlign w:val="bottom"/>
          </w:tcPr>
          <w:p w14:paraId="4BBC504B" w14:textId="3DE4FE8A"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3.632927</w:t>
            </w:r>
          </w:p>
        </w:tc>
        <w:tc>
          <w:tcPr>
            <w:tcW w:w="1033" w:type="dxa"/>
            <w:gridSpan w:val="2"/>
            <w:vAlign w:val="bottom"/>
          </w:tcPr>
          <w:p w14:paraId="12611FE5" w14:textId="667391A1"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2.428525</w:t>
            </w:r>
          </w:p>
        </w:tc>
      </w:tr>
      <w:tr w:rsidR="005970AA" w:rsidRPr="002B4E85" w14:paraId="13EEBCAC" w14:textId="77777777" w:rsidTr="00947AD7">
        <w:trPr>
          <w:jc w:val="center"/>
        </w:trPr>
        <w:tc>
          <w:tcPr>
            <w:tcW w:w="1155" w:type="dxa"/>
            <w:vAlign w:val="bottom"/>
          </w:tcPr>
          <w:p w14:paraId="3AF9C5A5" w14:textId="03BD0F13"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0.166667</w:t>
            </w:r>
          </w:p>
        </w:tc>
        <w:tc>
          <w:tcPr>
            <w:tcW w:w="1049" w:type="dxa"/>
            <w:gridSpan w:val="2"/>
            <w:vAlign w:val="bottom"/>
          </w:tcPr>
          <w:p w14:paraId="1B201B91" w14:textId="54F66EBA"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9.708806</w:t>
            </w:r>
          </w:p>
        </w:tc>
        <w:tc>
          <w:tcPr>
            <w:tcW w:w="1049" w:type="dxa"/>
            <w:gridSpan w:val="2"/>
            <w:vAlign w:val="bottom"/>
          </w:tcPr>
          <w:p w14:paraId="39CE4E3C" w14:textId="07849AB5"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6.114142</w:t>
            </w:r>
          </w:p>
        </w:tc>
        <w:tc>
          <w:tcPr>
            <w:tcW w:w="1053" w:type="dxa"/>
            <w:vAlign w:val="bottom"/>
          </w:tcPr>
          <w:p w14:paraId="3A9C355B" w14:textId="23699AFE"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5.625507</w:t>
            </w:r>
          </w:p>
        </w:tc>
        <w:tc>
          <w:tcPr>
            <w:tcW w:w="1053" w:type="dxa"/>
            <w:gridSpan w:val="2"/>
            <w:vAlign w:val="bottom"/>
          </w:tcPr>
          <w:p w14:paraId="15B7AA92" w14:textId="1CAFC4A1"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3.751741</w:t>
            </w:r>
          </w:p>
        </w:tc>
        <w:tc>
          <w:tcPr>
            <w:tcW w:w="1033" w:type="dxa"/>
            <w:gridSpan w:val="2"/>
            <w:vAlign w:val="bottom"/>
          </w:tcPr>
          <w:p w14:paraId="42175398" w14:textId="68EC367A"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1.779823</w:t>
            </w:r>
          </w:p>
        </w:tc>
      </w:tr>
      <w:tr w:rsidR="005970AA" w:rsidRPr="002B4E85" w14:paraId="097A4B25" w14:textId="77777777" w:rsidTr="00947AD7">
        <w:trPr>
          <w:jc w:val="center"/>
        </w:trPr>
        <w:tc>
          <w:tcPr>
            <w:tcW w:w="1155" w:type="dxa"/>
            <w:vAlign w:val="bottom"/>
          </w:tcPr>
          <w:p w14:paraId="48C8CCC7" w14:textId="74D0499A"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0.208333</w:t>
            </w:r>
          </w:p>
        </w:tc>
        <w:tc>
          <w:tcPr>
            <w:tcW w:w="1049" w:type="dxa"/>
            <w:gridSpan w:val="2"/>
            <w:vAlign w:val="bottom"/>
          </w:tcPr>
          <w:p w14:paraId="5A64D445" w14:textId="3CAB2E53"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8.817893</w:t>
            </w:r>
          </w:p>
        </w:tc>
        <w:tc>
          <w:tcPr>
            <w:tcW w:w="1049" w:type="dxa"/>
            <w:gridSpan w:val="2"/>
            <w:vAlign w:val="bottom"/>
          </w:tcPr>
          <w:p w14:paraId="69303D12" w14:textId="12585502"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5.961475</w:t>
            </w:r>
          </w:p>
        </w:tc>
        <w:tc>
          <w:tcPr>
            <w:tcW w:w="1053" w:type="dxa"/>
            <w:vAlign w:val="bottom"/>
          </w:tcPr>
          <w:p w14:paraId="7AA3CBDA" w14:textId="307E948B"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5.733946</w:t>
            </w:r>
          </w:p>
        </w:tc>
        <w:tc>
          <w:tcPr>
            <w:tcW w:w="1053" w:type="dxa"/>
            <w:gridSpan w:val="2"/>
            <w:vAlign w:val="bottom"/>
          </w:tcPr>
          <w:p w14:paraId="78D0751C" w14:textId="764E4CBE"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3.290488</w:t>
            </w:r>
          </w:p>
        </w:tc>
        <w:tc>
          <w:tcPr>
            <w:tcW w:w="1033" w:type="dxa"/>
            <w:gridSpan w:val="2"/>
            <w:vAlign w:val="bottom"/>
          </w:tcPr>
          <w:p w14:paraId="7029AA61" w14:textId="2491AD42"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1.901488</w:t>
            </w:r>
          </w:p>
        </w:tc>
      </w:tr>
      <w:tr w:rsidR="005970AA" w:rsidRPr="002B4E85" w14:paraId="7E964922" w14:textId="77777777" w:rsidTr="00947AD7">
        <w:trPr>
          <w:jc w:val="center"/>
        </w:trPr>
        <w:tc>
          <w:tcPr>
            <w:tcW w:w="1155" w:type="dxa"/>
            <w:vAlign w:val="bottom"/>
          </w:tcPr>
          <w:p w14:paraId="33A18051" w14:textId="4749307B"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0.25</w:t>
            </w:r>
          </w:p>
        </w:tc>
        <w:tc>
          <w:tcPr>
            <w:tcW w:w="1049" w:type="dxa"/>
            <w:gridSpan w:val="2"/>
            <w:vAlign w:val="bottom"/>
          </w:tcPr>
          <w:p w14:paraId="55C46DE7" w14:textId="07707DA6"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10.23604</w:t>
            </w:r>
          </w:p>
        </w:tc>
        <w:tc>
          <w:tcPr>
            <w:tcW w:w="1049" w:type="dxa"/>
            <w:gridSpan w:val="2"/>
            <w:vAlign w:val="bottom"/>
          </w:tcPr>
          <w:p w14:paraId="6BB925E2" w14:textId="67D20393"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7.524865</w:t>
            </w:r>
          </w:p>
        </w:tc>
        <w:tc>
          <w:tcPr>
            <w:tcW w:w="1053" w:type="dxa"/>
            <w:vAlign w:val="bottom"/>
          </w:tcPr>
          <w:p w14:paraId="38EF4FAE" w14:textId="67772E6E"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6.608974</w:t>
            </w:r>
          </w:p>
        </w:tc>
        <w:tc>
          <w:tcPr>
            <w:tcW w:w="1053" w:type="dxa"/>
            <w:gridSpan w:val="2"/>
            <w:vAlign w:val="bottom"/>
          </w:tcPr>
          <w:p w14:paraId="4FD0945C" w14:textId="04BDFA53"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4.564681</w:t>
            </w:r>
          </w:p>
        </w:tc>
        <w:tc>
          <w:tcPr>
            <w:tcW w:w="1033" w:type="dxa"/>
            <w:gridSpan w:val="2"/>
            <w:vAlign w:val="bottom"/>
          </w:tcPr>
          <w:p w14:paraId="0FD87893" w14:textId="244C9301"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2.514767</w:t>
            </w:r>
          </w:p>
        </w:tc>
      </w:tr>
      <w:tr w:rsidR="005970AA" w:rsidRPr="002B4E85" w14:paraId="70448306" w14:textId="77777777" w:rsidTr="00947AD7">
        <w:trPr>
          <w:jc w:val="center"/>
        </w:trPr>
        <w:tc>
          <w:tcPr>
            <w:tcW w:w="1155" w:type="dxa"/>
            <w:vAlign w:val="bottom"/>
          </w:tcPr>
          <w:p w14:paraId="6680A438" w14:textId="68B359C4"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0.291667</w:t>
            </w:r>
          </w:p>
        </w:tc>
        <w:tc>
          <w:tcPr>
            <w:tcW w:w="1049" w:type="dxa"/>
            <w:gridSpan w:val="2"/>
            <w:vAlign w:val="bottom"/>
          </w:tcPr>
          <w:p w14:paraId="7028F6BF" w14:textId="3526D4D5"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10.87646</w:t>
            </w:r>
          </w:p>
        </w:tc>
        <w:tc>
          <w:tcPr>
            <w:tcW w:w="1049" w:type="dxa"/>
            <w:gridSpan w:val="2"/>
            <w:vAlign w:val="bottom"/>
          </w:tcPr>
          <w:p w14:paraId="6E8EE7A2" w14:textId="75708415"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6.503707</w:t>
            </w:r>
          </w:p>
        </w:tc>
        <w:tc>
          <w:tcPr>
            <w:tcW w:w="1053" w:type="dxa"/>
            <w:vAlign w:val="bottom"/>
          </w:tcPr>
          <w:p w14:paraId="7B592191" w14:textId="600825F3"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5.860313</w:t>
            </w:r>
          </w:p>
        </w:tc>
        <w:tc>
          <w:tcPr>
            <w:tcW w:w="1053" w:type="dxa"/>
            <w:gridSpan w:val="2"/>
            <w:vAlign w:val="bottom"/>
          </w:tcPr>
          <w:p w14:paraId="2569B149" w14:textId="2E67DC58"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3.752991</w:t>
            </w:r>
          </w:p>
        </w:tc>
        <w:tc>
          <w:tcPr>
            <w:tcW w:w="1033" w:type="dxa"/>
            <w:gridSpan w:val="2"/>
            <w:vAlign w:val="bottom"/>
          </w:tcPr>
          <w:p w14:paraId="62C30FDD" w14:textId="0CD6C83B"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2.477961</w:t>
            </w:r>
          </w:p>
        </w:tc>
      </w:tr>
      <w:tr w:rsidR="005970AA" w:rsidRPr="002B4E85" w14:paraId="2D905426" w14:textId="77777777" w:rsidTr="00947AD7">
        <w:trPr>
          <w:jc w:val="center"/>
        </w:trPr>
        <w:tc>
          <w:tcPr>
            <w:tcW w:w="1155" w:type="dxa"/>
            <w:vAlign w:val="bottom"/>
          </w:tcPr>
          <w:p w14:paraId="0F63730C" w14:textId="46C21B3B"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0.333333</w:t>
            </w:r>
          </w:p>
        </w:tc>
        <w:tc>
          <w:tcPr>
            <w:tcW w:w="1049" w:type="dxa"/>
            <w:gridSpan w:val="2"/>
            <w:vAlign w:val="bottom"/>
          </w:tcPr>
          <w:p w14:paraId="75413C31" w14:textId="328B9B87"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10.79368</w:t>
            </w:r>
          </w:p>
        </w:tc>
        <w:tc>
          <w:tcPr>
            <w:tcW w:w="1049" w:type="dxa"/>
            <w:gridSpan w:val="2"/>
            <w:vAlign w:val="bottom"/>
          </w:tcPr>
          <w:p w14:paraId="62AF23C7" w14:textId="1881D00F"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7.289329</w:t>
            </w:r>
          </w:p>
        </w:tc>
        <w:tc>
          <w:tcPr>
            <w:tcW w:w="1053" w:type="dxa"/>
            <w:vAlign w:val="bottom"/>
          </w:tcPr>
          <w:p w14:paraId="73FC6C6C" w14:textId="53239648"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6.321737</w:t>
            </w:r>
          </w:p>
        </w:tc>
        <w:tc>
          <w:tcPr>
            <w:tcW w:w="1053" w:type="dxa"/>
            <w:gridSpan w:val="2"/>
            <w:vAlign w:val="bottom"/>
          </w:tcPr>
          <w:p w14:paraId="35D850FD" w14:textId="0FB8915A"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3.377841</w:t>
            </w:r>
          </w:p>
        </w:tc>
        <w:tc>
          <w:tcPr>
            <w:tcW w:w="1033" w:type="dxa"/>
            <w:gridSpan w:val="2"/>
            <w:vAlign w:val="bottom"/>
          </w:tcPr>
          <w:p w14:paraId="46A7C729" w14:textId="010F3A3D"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2.480579</w:t>
            </w:r>
          </w:p>
        </w:tc>
      </w:tr>
      <w:tr w:rsidR="005970AA" w:rsidRPr="002B4E85" w14:paraId="590A2223" w14:textId="77777777" w:rsidTr="00947AD7">
        <w:trPr>
          <w:jc w:val="center"/>
        </w:trPr>
        <w:tc>
          <w:tcPr>
            <w:tcW w:w="1155" w:type="dxa"/>
            <w:vAlign w:val="bottom"/>
          </w:tcPr>
          <w:p w14:paraId="14F910FF" w14:textId="2C1EC8E5"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0.375</w:t>
            </w:r>
          </w:p>
        </w:tc>
        <w:tc>
          <w:tcPr>
            <w:tcW w:w="1049" w:type="dxa"/>
            <w:gridSpan w:val="2"/>
            <w:vAlign w:val="bottom"/>
          </w:tcPr>
          <w:p w14:paraId="320DBC49" w14:textId="40D70925"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9.807821</w:t>
            </w:r>
          </w:p>
        </w:tc>
        <w:tc>
          <w:tcPr>
            <w:tcW w:w="1049" w:type="dxa"/>
            <w:gridSpan w:val="2"/>
            <w:vAlign w:val="bottom"/>
          </w:tcPr>
          <w:p w14:paraId="53FD1875" w14:textId="6EA171C3"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7.416995</w:t>
            </w:r>
          </w:p>
        </w:tc>
        <w:tc>
          <w:tcPr>
            <w:tcW w:w="1053" w:type="dxa"/>
            <w:vAlign w:val="bottom"/>
          </w:tcPr>
          <w:p w14:paraId="2FA01579" w14:textId="6D844FF8"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6.93773</w:t>
            </w:r>
          </w:p>
        </w:tc>
        <w:tc>
          <w:tcPr>
            <w:tcW w:w="1053" w:type="dxa"/>
            <w:gridSpan w:val="2"/>
            <w:vAlign w:val="bottom"/>
          </w:tcPr>
          <w:p w14:paraId="2B649C0C" w14:textId="218B08B3"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3.905134</w:t>
            </w:r>
          </w:p>
        </w:tc>
        <w:tc>
          <w:tcPr>
            <w:tcW w:w="1033" w:type="dxa"/>
            <w:gridSpan w:val="2"/>
            <w:vAlign w:val="bottom"/>
          </w:tcPr>
          <w:p w14:paraId="4DC35113" w14:textId="061302EE"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2.282524</w:t>
            </w:r>
          </w:p>
        </w:tc>
      </w:tr>
      <w:tr w:rsidR="005970AA" w:rsidRPr="002B4E85" w14:paraId="7D26DEE6" w14:textId="77777777" w:rsidTr="00947AD7">
        <w:trPr>
          <w:jc w:val="center"/>
        </w:trPr>
        <w:tc>
          <w:tcPr>
            <w:tcW w:w="1155" w:type="dxa"/>
            <w:vAlign w:val="bottom"/>
          </w:tcPr>
          <w:p w14:paraId="74CC898E" w14:textId="106E76B4"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0.416667</w:t>
            </w:r>
          </w:p>
        </w:tc>
        <w:tc>
          <w:tcPr>
            <w:tcW w:w="1049" w:type="dxa"/>
            <w:gridSpan w:val="2"/>
            <w:vAlign w:val="bottom"/>
          </w:tcPr>
          <w:p w14:paraId="65C5FB8E" w14:textId="0F23B801"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9.85111</w:t>
            </w:r>
          </w:p>
        </w:tc>
        <w:tc>
          <w:tcPr>
            <w:tcW w:w="1049" w:type="dxa"/>
            <w:gridSpan w:val="2"/>
            <w:vAlign w:val="bottom"/>
          </w:tcPr>
          <w:p w14:paraId="775050DF" w14:textId="1A6BA159"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7.066394</w:t>
            </w:r>
          </w:p>
        </w:tc>
        <w:tc>
          <w:tcPr>
            <w:tcW w:w="1053" w:type="dxa"/>
            <w:vAlign w:val="bottom"/>
          </w:tcPr>
          <w:p w14:paraId="5F3B767E" w14:textId="0686CF31"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5.823756</w:t>
            </w:r>
          </w:p>
        </w:tc>
        <w:tc>
          <w:tcPr>
            <w:tcW w:w="1053" w:type="dxa"/>
            <w:gridSpan w:val="2"/>
            <w:vAlign w:val="bottom"/>
          </w:tcPr>
          <w:p w14:paraId="073DA6CE" w14:textId="4D900D12"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3.493747</w:t>
            </w:r>
          </w:p>
        </w:tc>
        <w:tc>
          <w:tcPr>
            <w:tcW w:w="1033" w:type="dxa"/>
            <w:gridSpan w:val="2"/>
            <w:vAlign w:val="bottom"/>
          </w:tcPr>
          <w:p w14:paraId="6334D6F2" w14:textId="755BBF54"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2.236152</w:t>
            </w:r>
          </w:p>
        </w:tc>
      </w:tr>
      <w:tr w:rsidR="005970AA" w:rsidRPr="002B4E85" w14:paraId="36032203" w14:textId="77777777" w:rsidTr="00947AD7">
        <w:trPr>
          <w:jc w:val="center"/>
        </w:trPr>
        <w:tc>
          <w:tcPr>
            <w:tcW w:w="1155" w:type="dxa"/>
            <w:vAlign w:val="bottom"/>
          </w:tcPr>
          <w:p w14:paraId="5742075A" w14:textId="5B45A951"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0.458333</w:t>
            </w:r>
          </w:p>
        </w:tc>
        <w:tc>
          <w:tcPr>
            <w:tcW w:w="1049" w:type="dxa"/>
            <w:gridSpan w:val="2"/>
            <w:vAlign w:val="bottom"/>
          </w:tcPr>
          <w:p w14:paraId="1B20F3D2" w14:textId="5FC6643A"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8.027347</w:t>
            </w:r>
          </w:p>
        </w:tc>
        <w:tc>
          <w:tcPr>
            <w:tcW w:w="1049" w:type="dxa"/>
            <w:gridSpan w:val="2"/>
            <w:vAlign w:val="bottom"/>
          </w:tcPr>
          <w:p w14:paraId="5A3676E2" w14:textId="274F429A"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5.874586</w:t>
            </w:r>
          </w:p>
        </w:tc>
        <w:tc>
          <w:tcPr>
            <w:tcW w:w="1053" w:type="dxa"/>
            <w:vAlign w:val="bottom"/>
          </w:tcPr>
          <w:p w14:paraId="767BB3C2" w14:textId="01CFA56D"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4.738827</w:t>
            </w:r>
          </w:p>
        </w:tc>
        <w:tc>
          <w:tcPr>
            <w:tcW w:w="1053" w:type="dxa"/>
            <w:gridSpan w:val="2"/>
            <w:vAlign w:val="bottom"/>
          </w:tcPr>
          <w:p w14:paraId="02AC1CC1" w14:textId="347E0668"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2.774581</w:t>
            </w:r>
          </w:p>
        </w:tc>
        <w:tc>
          <w:tcPr>
            <w:tcW w:w="1033" w:type="dxa"/>
            <w:gridSpan w:val="2"/>
            <w:vAlign w:val="bottom"/>
          </w:tcPr>
          <w:p w14:paraId="1FD7D495" w14:textId="23142A63"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1.68357</w:t>
            </w:r>
          </w:p>
        </w:tc>
      </w:tr>
      <w:tr w:rsidR="005970AA" w:rsidRPr="002B4E85" w14:paraId="2514BDB2" w14:textId="77777777" w:rsidTr="00947AD7">
        <w:trPr>
          <w:jc w:val="center"/>
        </w:trPr>
        <w:tc>
          <w:tcPr>
            <w:tcW w:w="1155" w:type="dxa"/>
            <w:vAlign w:val="bottom"/>
          </w:tcPr>
          <w:p w14:paraId="313C9B51" w14:textId="5A3D7932"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0.5</w:t>
            </w:r>
          </w:p>
        </w:tc>
        <w:tc>
          <w:tcPr>
            <w:tcW w:w="1049" w:type="dxa"/>
            <w:gridSpan w:val="2"/>
            <w:vAlign w:val="bottom"/>
          </w:tcPr>
          <w:p w14:paraId="7D1F3E2D" w14:textId="6C0317B6"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7.435451</w:t>
            </w:r>
          </w:p>
        </w:tc>
        <w:tc>
          <w:tcPr>
            <w:tcW w:w="1049" w:type="dxa"/>
            <w:gridSpan w:val="2"/>
            <w:vAlign w:val="bottom"/>
          </w:tcPr>
          <w:p w14:paraId="32A136B0" w14:textId="689A9B60"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5.111416</w:t>
            </w:r>
          </w:p>
        </w:tc>
        <w:tc>
          <w:tcPr>
            <w:tcW w:w="1053" w:type="dxa"/>
            <w:vAlign w:val="bottom"/>
          </w:tcPr>
          <w:p w14:paraId="6DBBDEF8" w14:textId="194CAB40"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4.398639</w:t>
            </w:r>
          </w:p>
        </w:tc>
        <w:tc>
          <w:tcPr>
            <w:tcW w:w="1053" w:type="dxa"/>
            <w:gridSpan w:val="2"/>
            <w:vAlign w:val="bottom"/>
          </w:tcPr>
          <w:p w14:paraId="5B65B28C" w14:textId="6762394B"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2.586399</w:t>
            </w:r>
          </w:p>
        </w:tc>
        <w:tc>
          <w:tcPr>
            <w:tcW w:w="1033" w:type="dxa"/>
            <w:gridSpan w:val="2"/>
            <w:vAlign w:val="bottom"/>
          </w:tcPr>
          <w:p w14:paraId="677F98C5" w14:textId="50B583EB"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1.406753</w:t>
            </w:r>
          </w:p>
        </w:tc>
      </w:tr>
      <w:tr w:rsidR="005970AA" w:rsidRPr="002B4E85" w14:paraId="6FA3DCA4" w14:textId="77777777" w:rsidTr="00947AD7">
        <w:trPr>
          <w:jc w:val="center"/>
        </w:trPr>
        <w:tc>
          <w:tcPr>
            <w:tcW w:w="1155" w:type="dxa"/>
            <w:vAlign w:val="bottom"/>
          </w:tcPr>
          <w:p w14:paraId="27BE205F" w14:textId="7E867E14"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0.541667</w:t>
            </w:r>
          </w:p>
        </w:tc>
        <w:tc>
          <w:tcPr>
            <w:tcW w:w="1049" w:type="dxa"/>
            <w:gridSpan w:val="2"/>
            <w:vAlign w:val="bottom"/>
          </w:tcPr>
          <w:p w14:paraId="43EC93A9" w14:textId="2DCF4EDB"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6.229349</w:t>
            </w:r>
          </w:p>
        </w:tc>
        <w:tc>
          <w:tcPr>
            <w:tcW w:w="1049" w:type="dxa"/>
            <w:gridSpan w:val="2"/>
            <w:vAlign w:val="bottom"/>
          </w:tcPr>
          <w:p w14:paraId="65E9883E" w14:textId="6B8B08D9"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4.31974</w:t>
            </w:r>
          </w:p>
        </w:tc>
        <w:tc>
          <w:tcPr>
            <w:tcW w:w="1053" w:type="dxa"/>
            <w:vAlign w:val="bottom"/>
          </w:tcPr>
          <w:p w14:paraId="4B1CA829" w14:textId="4ECB6970"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3.492798</w:t>
            </w:r>
          </w:p>
        </w:tc>
        <w:tc>
          <w:tcPr>
            <w:tcW w:w="1053" w:type="dxa"/>
            <w:gridSpan w:val="2"/>
            <w:vAlign w:val="bottom"/>
          </w:tcPr>
          <w:p w14:paraId="256C0D7B" w14:textId="433F36AC"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2.004672</w:t>
            </w:r>
          </w:p>
        </w:tc>
        <w:tc>
          <w:tcPr>
            <w:tcW w:w="1033" w:type="dxa"/>
            <w:gridSpan w:val="2"/>
            <w:vAlign w:val="bottom"/>
          </w:tcPr>
          <w:p w14:paraId="3D4DE054" w14:textId="3AADD867"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1.296057</w:t>
            </w:r>
          </w:p>
        </w:tc>
      </w:tr>
      <w:tr w:rsidR="005970AA" w:rsidRPr="002B4E85" w14:paraId="7DA47E70" w14:textId="77777777" w:rsidTr="00947AD7">
        <w:trPr>
          <w:jc w:val="center"/>
        </w:trPr>
        <w:tc>
          <w:tcPr>
            <w:tcW w:w="1155" w:type="dxa"/>
            <w:vAlign w:val="bottom"/>
          </w:tcPr>
          <w:p w14:paraId="7C546F85" w14:textId="7278F495"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0.583333</w:t>
            </w:r>
          </w:p>
        </w:tc>
        <w:tc>
          <w:tcPr>
            <w:tcW w:w="1049" w:type="dxa"/>
            <w:gridSpan w:val="2"/>
            <w:vAlign w:val="bottom"/>
          </w:tcPr>
          <w:p w14:paraId="4E47298B" w14:textId="745646ED"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4.87593</w:t>
            </w:r>
          </w:p>
        </w:tc>
        <w:tc>
          <w:tcPr>
            <w:tcW w:w="1049" w:type="dxa"/>
            <w:gridSpan w:val="2"/>
            <w:vAlign w:val="bottom"/>
          </w:tcPr>
          <w:p w14:paraId="1B118673" w14:textId="445C1E29"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4.190711</w:t>
            </w:r>
          </w:p>
        </w:tc>
        <w:tc>
          <w:tcPr>
            <w:tcW w:w="1053" w:type="dxa"/>
            <w:vAlign w:val="bottom"/>
          </w:tcPr>
          <w:p w14:paraId="0A5FB229" w14:textId="3E33A04F"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3.187962</w:t>
            </w:r>
          </w:p>
        </w:tc>
        <w:tc>
          <w:tcPr>
            <w:tcW w:w="1053" w:type="dxa"/>
            <w:gridSpan w:val="2"/>
            <w:vAlign w:val="bottom"/>
          </w:tcPr>
          <w:p w14:paraId="14429435" w14:textId="775AB10F"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1.564833</w:t>
            </w:r>
          </w:p>
        </w:tc>
        <w:tc>
          <w:tcPr>
            <w:tcW w:w="1033" w:type="dxa"/>
            <w:gridSpan w:val="2"/>
            <w:vAlign w:val="bottom"/>
          </w:tcPr>
          <w:p w14:paraId="593C6967" w14:textId="39917981"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1.158183</w:t>
            </w:r>
          </w:p>
        </w:tc>
      </w:tr>
      <w:tr w:rsidR="005970AA" w:rsidRPr="002B4E85" w14:paraId="07CA70A5" w14:textId="77777777" w:rsidTr="00947AD7">
        <w:trPr>
          <w:jc w:val="center"/>
        </w:trPr>
        <w:tc>
          <w:tcPr>
            <w:tcW w:w="1155" w:type="dxa"/>
            <w:vAlign w:val="bottom"/>
          </w:tcPr>
          <w:p w14:paraId="2A938FB7" w14:textId="6C7A5E1B"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0.625</w:t>
            </w:r>
          </w:p>
        </w:tc>
        <w:tc>
          <w:tcPr>
            <w:tcW w:w="1049" w:type="dxa"/>
            <w:gridSpan w:val="2"/>
            <w:vAlign w:val="bottom"/>
          </w:tcPr>
          <w:p w14:paraId="79FD3139" w14:textId="73DD9894"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3.702648</w:t>
            </w:r>
          </w:p>
        </w:tc>
        <w:tc>
          <w:tcPr>
            <w:tcW w:w="1049" w:type="dxa"/>
            <w:gridSpan w:val="2"/>
            <w:vAlign w:val="bottom"/>
          </w:tcPr>
          <w:p w14:paraId="01565E6F" w14:textId="50D88D84"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2.888125</w:t>
            </w:r>
          </w:p>
        </w:tc>
        <w:tc>
          <w:tcPr>
            <w:tcW w:w="1053" w:type="dxa"/>
            <w:vAlign w:val="bottom"/>
          </w:tcPr>
          <w:p w14:paraId="69716C36" w14:textId="6E472DCE"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2.521696</w:t>
            </w:r>
          </w:p>
        </w:tc>
        <w:tc>
          <w:tcPr>
            <w:tcW w:w="1053" w:type="dxa"/>
            <w:gridSpan w:val="2"/>
            <w:vAlign w:val="bottom"/>
          </w:tcPr>
          <w:p w14:paraId="3F51540C" w14:textId="6D6A2EB9"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1.344776</w:t>
            </w:r>
          </w:p>
        </w:tc>
        <w:tc>
          <w:tcPr>
            <w:tcW w:w="1033" w:type="dxa"/>
            <w:gridSpan w:val="2"/>
            <w:vAlign w:val="bottom"/>
          </w:tcPr>
          <w:p w14:paraId="2E121C0A" w14:textId="1B64F725"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0.84327</w:t>
            </w:r>
          </w:p>
        </w:tc>
      </w:tr>
      <w:tr w:rsidR="005970AA" w:rsidRPr="002B4E85" w14:paraId="1DD88615" w14:textId="77777777" w:rsidTr="00947AD7">
        <w:trPr>
          <w:jc w:val="center"/>
        </w:trPr>
        <w:tc>
          <w:tcPr>
            <w:tcW w:w="1155" w:type="dxa"/>
            <w:vAlign w:val="bottom"/>
          </w:tcPr>
          <w:p w14:paraId="7C502894" w14:textId="1C529C7E"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0.666667</w:t>
            </w:r>
          </w:p>
        </w:tc>
        <w:tc>
          <w:tcPr>
            <w:tcW w:w="1049" w:type="dxa"/>
            <w:gridSpan w:val="2"/>
            <w:vAlign w:val="bottom"/>
          </w:tcPr>
          <w:p w14:paraId="2A31B046" w14:textId="2AA7C3BC"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2.730806</w:t>
            </w:r>
          </w:p>
        </w:tc>
        <w:tc>
          <w:tcPr>
            <w:tcW w:w="1049" w:type="dxa"/>
            <w:gridSpan w:val="2"/>
            <w:vAlign w:val="bottom"/>
          </w:tcPr>
          <w:p w14:paraId="4F4446AB" w14:textId="5A4AD815"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2.150116</w:t>
            </w:r>
          </w:p>
        </w:tc>
        <w:tc>
          <w:tcPr>
            <w:tcW w:w="1053" w:type="dxa"/>
            <w:vAlign w:val="bottom"/>
          </w:tcPr>
          <w:p w14:paraId="0957F4C7" w14:textId="31AF6F54"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1.875034</w:t>
            </w:r>
          </w:p>
        </w:tc>
        <w:tc>
          <w:tcPr>
            <w:tcW w:w="1053" w:type="dxa"/>
            <w:gridSpan w:val="2"/>
            <w:vAlign w:val="bottom"/>
          </w:tcPr>
          <w:p w14:paraId="0E5623ED" w14:textId="1F81859F"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1.026984</w:t>
            </w:r>
          </w:p>
        </w:tc>
        <w:tc>
          <w:tcPr>
            <w:tcW w:w="1033" w:type="dxa"/>
            <w:gridSpan w:val="2"/>
            <w:vAlign w:val="bottom"/>
          </w:tcPr>
          <w:p w14:paraId="19AD0654" w14:textId="7E827D10"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0.597014</w:t>
            </w:r>
          </w:p>
        </w:tc>
      </w:tr>
      <w:tr w:rsidR="005970AA" w:rsidRPr="002B4E85" w14:paraId="663C64C8" w14:textId="77777777" w:rsidTr="00947AD7">
        <w:trPr>
          <w:jc w:val="center"/>
        </w:trPr>
        <w:tc>
          <w:tcPr>
            <w:tcW w:w="1155" w:type="dxa"/>
            <w:vAlign w:val="bottom"/>
          </w:tcPr>
          <w:p w14:paraId="169C84A3" w14:textId="47567C26"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0.708333</w:t>
            </w:r>
          </w:p>
        </w:tc>
        <w:tc>
          <w:tcPr>
            <w:tcW w:w="1049" w:type="dxa"/>
            <w:gridSpan w:val="2"/>
            <w:vAlign w:val="bottom"/>
          </w:tcPr>
          <w:p w14:paraId="0D990CC0" w14:textId="63F70B9F"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2.186227</w:t>
            </w:r>
          </w:p>
        </w:tc>
        <w:tc>
          <w:tcPr>
            <w:tcW w:w="1049" w:type="dxa"/>
            <w:gridSpan w:val="2"/>
            <w:vAlign w:val="bottom"/>
          </w:tcPr>
          <w:p w14:paraId="438AE9AE" w14:textId="1F151BFB"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1.631815</w:t>
            </w:r>
          </w:p>
        </w:tc>
        <w:tc>
          <w:tcPr>
            <w:tcW w:w="1053" w:type="dxa"/>
            <w:vAlign w:val="bottom"/>
          </w:tcPr>
          <w:p w14:paraId="4333A070" w14:textId="134D245D"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1.307561</w:t>
            </w:r>
          </w:p>
        </w:tc>
        <w:tc>
          <w:tcPr>
            <w:tcW w:w="1053" w:type="dxa"/>
            <w:gridSpan w:val="2"/>
            <w:vAlign w:val="bottom"/>
          </w:tcPr>
          <w:p w14:paraId="2E9EB591" w14:textId="7E2CE0F4"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0.748587</w:t>
            </w:r>
          </w:p>
        </w:tc>
        <w:tc>
          <w:tcPr>
            <w:tcW w:w="1033" w:type="dxa"/>
            <w:gridSpan w:val="2"/>
            <w:vAlign w:val="bottom"/>
          </w:tcPr>
          <w:p w14:paraId="19A83D17" w14:textId="243398E6"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0.417166</w:t>
            </w:r>
          </w:p>
        </w:tc>
      </w:tr>
      <w:tr w:rsidR="005970AA" w:rsidRPr="002B4E85" w14:paraId="49A74A59" w14:textId="77777777" w:rsidTr="00947AD7">
        <w:trPr>
          <w:jc w:val="center"/>
        </w:trPr>
        <w:tc>
          <w:tcPr>
            <w:tcW w:w="1155" w:type="dxa"/>
            <w:vAlign w:val="bottom"/>
          </w:tcPr>
          <w:p w14:paraId="35F34D29" w14:textId="13A3B359"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0.75</w:t>
            </w:r>
          </w:p>
        </w:tc>
        <w:tc>
          <w:tcPr>
            <w:tcW w:w="1049" w:type="dxa"/>
            <w:gridSpan w:val="2"/>
            <w:vAlign w:val="bottom"/>
          </w:tcPr>
          <w:p w14:paraId="51E3E513" w14:textId="7F01C427"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1.631905</w:t>
            </w:r>
          </w:p>
        </w:tc>
        <w:tc>
          <w:tcPr>
            <w:tcW w:w="1049" w:type="dxa"/>
            <w:gridSpan w:val="2"/>
            <w:vAlign w:val="bottom"/>
          </w:tcPr>
          <w:p w14:paraId="2ED7F92C" w14:textId="1A4F1436"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1.118332</w:t>
            </w:r>
          </w:p>
        </w:tc>
        <w:tc>
          <w:tcPr>
            <w:tcW w:w="1053" w:type="dxa"/>
            <w:vAlign w:val="bottom"/>
          </w:tcPr>
          <w:p w14:paraId="2E7EDCB6" w14:textId="5E54FFEF"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0.889591</w:t>
            </w:r>
          </w:p>
        </w:tc>
        <w:tc>
          <w:tcPr>
            <w:tcW w:w="1053" w:type="dxa"/>
            <w:gridSpan w:val="2"/>
            <w:vAlign w:val="bottom"/>
          </w:tcPr>
          <w:p w14:paraId="53E5EFC8" w14:textId="2883D327"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0.525855</w:t>
            </w:r>
          </w:p>
        </w:tc>
        <w:tc>
          <w:tcPr>
            <w:tcW w:w="1033" w:type="dxa"/>
            <w:gridSpan w:val="2"/>
            <w:vAlign w:val="bottom"/>
          </w:tcPr>
          <w:p w14:paraId="372CB84E" w14:textId="689A6C93"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0.303118</w:t>
            </w:r>
          </w:p>
        </w:tc>
      </w:tr>
      <w:tr w:rsidR="005970AA" w:rsidRPr="002B4E85" w14:paraId="08479A51" w14:textId="77777777" w:rsidTr="00947AD7">
        <w:trPr>
          <w:jc w:val="center"/>
        </w:trPr>
        <w:tc>
          <w:tcPr>
            <w:tcW w:w="1155" w:type="dxa"/>
            <w:vAlign w:val="bottom"/>
          </w:tcPr>
          <w:p w14:paraId="31DC1325" w14:textId="248BC809"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0.791667</w:t>
            </w:r>
          </w:p>
        </w:tc>
        <w:tc>
          <w:tcPr>
            <w:tcW w:w="1049" w:type="dxa"/>
            <w:gridSpan w:val="2"/>
            <w:vAlign w:val="bottom"/>
          </w:tcPr>
          <w:p w14:paraId="62D751F9" w14:textId="0136D1F3"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1.114104</w:t>
            </w:r>
          </w:p>
        </w:tc>
        <w:tc>
          <w:tcPr>
            <w:tcW w:w="1049" w:type="dxa"/>
            <w:gridSpan w:val="2"/>
            <w:vAlign w:val="bottom"/>
          </w:tcPr>
          <w:p w14:paraId="7970ADFF" w14:textId="7D198335"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0.755292</w:t>
            </w:r>
          </w:p>
        </w:tc>
        <w:tc>
          <w:tcPr>
            <w:tcW w:w="1053" w:type="dxa"/>
            <w:vAlign w:val="bottom"/>
          </w:tcPr>
          <w:p w14:paraId="72D00918" w14:textId="495C89EB"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0.615552</w:t>
            </w:r>
          </w:p>
        </w:tc>
        <w:tc>
          <w:tcPr>
            <w:tcW w:w="1053" w:type="dxa"/>
            <w:gridSpan w:val="2"/>
            <w:vAlign w:val="bottom"/>
          </w:tcPr>
          <w:p w14:paraId="31F9C87E" w14:textId="4546A203"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0.367799</w:t>
            </w:r>
          </w:p>
        </w:tc>
        <w:tc>
          <w:tcPr>
            <w:tcW w:w="1033" w:type="dxa"/>
            <w:gridSpan w:val="2"/>
            <w:vAlign w:val="bottom"/>
          </w:tcPr>
          <w:p w14:paraId="568D5D78" w14:textId="5E2AC247"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0.229905</w:t>
            </w:r>
          </w:p>
        </w:tc>
      </w:tr>
      <w:tr w:rsidR="005970AA" w:rsidRPr="002B4E85" w14:paraId="7FD646E3" w14:textId="77777777" w:rsidTr="00947AD7">
        <w:trPr>
          <w:jc w:val="center"/>
        </w:trPr>
        <w:tc>
          <w:tcPr>
            <w:tcW w:w="1155" w:type="dxa"/>
            <w:vAlign w:val="bottom"/>
          </w:tcPr>
          <w:p w14:paraId="3DF7C11C" w14:textId="26F175D2"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0.833333</w:t>
            </w:r>
          </w:p>
        </w:tc>
        <w:tc>
          <w:tcPr>
            <w:tcW w:w="1049" w:type="dxa"/>
            <w:gridSpan w:val="2"/>
            <w:vAlign w:val="bottom"/>
          </w:tcPr>
          <w:p w14:paraId="64B8250A" w14:textId="21811877"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0.715657</w:t>
            </w:r>
          </w:p>
        </w:tc>
        <w:tc>
          <w:tcPr>
            <w:tcW w:w="1049" w:type="dxa"/>
            <w:gridSpan w:val="2"/>
            <w:vAlign w:val="bottom"/>
          </w:tcPr>
          <w:p w14:paraId="0771D09F" w14:textId="58392DF1"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0.545588</w:t>
            </w:r>
          </w:p>
        </w:tc>
        <w:tc>
          <w:tcPr>
            <w:tcW w:w="1053" w:type="dxa"/>
            <w:vAlign w:val="bottom"/>
          </w:tcPr>
          <w:p w14:paraId="345D0B06" w14:textId="3FAFA95C"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0.39951</w:t>
            </w:r>
          </w:p>
        </w:tc>
        <w:tc>
          <w:tcPr>
            <w:tcW w:w="1053" w:type="dxa"/>
            <w:gridSpan w:val="2"/>
            <w:vAlign w:val="bottom"/>
          </w:tcPr>
          <w:p w14:paraId="707CC5E9" w14:textId="511721BA"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0.232072</w:t>
            </w:r>
          </w:p>
        </w:tc>
        <w:tc>
          <w:tcPr>
            <w:tcW w:w="1033" w:type="dxa"/>
            <w:gridSpan w:val="2"/>
            <w:vAlign w:val="bottom"/>
          </w:tcPr>
          <w:p w14:paraId="7DC16896" w14:textId="2DF0D48F"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0.163709</w:t>
            </w:r>
          </w:p>
        </w:tc>
      </w:tr>
      <w:tr w:rsidR="005970AA" w:rsidRPr="002B4E85" w14:paraId="7F016AD5" w14:textId="77777777" w:rsidTr="00947AD7">
        <w:trPr>
          <w:jc w:val="center"/>
        </w:trPr>
        <w:tc>
          <w:tcPr>
            <w:tcW w:w="1155" w:type="dxa"/>
            <w:vAlign w:val="bottom"/>
          </w:tcPr>
          <w:p w14:paraId="5A6A712B" w14:textId="2D312E7C"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lastRenderedPageBreak/>
              <w:t>0.875</w:t>
            </w:r>
          </w:p>
        </w:tc>
        <w:tc>
          <w:tcPr>
            <w:tcW w:w="1049" w:type="dxa"/>
            <w:gridSpan w:val="2"/>
            <w:vAlign w:val="bottom"/>
          </w:tcPr>
          <w:p w14:paraId="40845E74" w14:textId="063EF66E"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0.485347</w:t>
            </w:r>
          </w:p>
        </w:tc>
        <w:tc>
          <w:tcPr>
            <w:tcW w:w="1049" w:type="dxa"/>
            <w:gridSpan w:val="2"/>
            <w:vAlign w:val="bottom"/>
          </w:tcPr>
          <w:p w14:paraId="31286E32" w14:textId="5310CB6F"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0.331642</w:t>
            </w:r>
          </w:p>
        </w:tc>
        <w:tc>
          <w:tcPr>
            <w:tcW w:w="1053" w:type="dxa"/>
            <w:vAlign w:val="bottom"/>
          </w:tcPr>
          <w:p w14:paraId="771836C6" w14:textId="2DFD5727"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0.263496</w:t>
            </w:r>
          </w:p>
        </w:tc>
        <w:tc>
          <w:tcPr>
            <w:tcW w:w="1053" w:type="dxa"/>
            <w:gridSpan w:val="2"/>
            <w:vAlign w:val="bottom"/>
          </w:tcPr>
          <w:p w14:paraId="76FA3620" w14:textId="61EC4B6D"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0.147018</w:t>
            </w:r>
          </w:p>
        </w:tc>
        <w:tc>
          <w:tcPr>
            <w:tcW w:w="1033" w:type="dxa"/>
            <w:gridSpan w:val="2"/>
            <w:vAlign w:val="bottom"/>
          </w:tcPr>
          <w:p w14:paraId="77FB4E8D" w14:textId="16E32025"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0.101228</w:t>
            </w:r>
          </w:p>
        </w:tc>
      </w:tr>
      <w:tr w:rsidR="005970AA" w:rsidRPr="002B4E85" w14:paraId="210B66B5" w14:textId="77777777" w:rsidTr="00947AD7">
        <w:trPr>
          <w:jc w:val="center"/>
        </w:trPr>
        <w:tc>
          <w:tcPr>
            <w:tcW w:w="1155" w:type="dxa"/>
            <w:vAlign w:val="bottom"/>
          </w:tcPr>
          <w:p w14:paraId="746C7811" w14:textId="3B085B14"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0.916667</w:t>
            </w:r>
          </w:p>
        </w:tc>
        <w:tc>
          <w:tcPr>
            <w:tcW w:w="1049" w:type="dxa"/>
            <w:gridSpan w:val="2"/>
            <w:vAlign w:val="bottom"/>
          </w:tcPr>
          <w:p w14:paraId="00472CC6" w14:textId="3571625D"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0.279905</w:t>
            </w:r>
          </w:p>
        </w:tc>
        <w:tc>
          <w:tcPr>
            <w:tcW w:w="1049" w:type="dxa"/>
            <w:gridSpan w:val="2"/>
            <w:vAlign w:val="bottom"/>
          </w:tcPr>
          <w:p w14:paraId="458D6080" w14:textId="682B6CD5"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0.192669</w:t>
            </w:r>
          </w:p>
        </w:tc>
        <w:tc>
          <w:tcPr>
            <w:tcW w:w="1053" w:type="dxa"/>
            <w:vAlign w:val="bottom"/>
          </w:tcPr>
          <w:p w14:paraId="5BBBEDA9" w14:textId="44C15EE6"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0.168532</w:t>
            </w:r>
          </w:p>
        </w:tc>
        <w:tc>
          <w:tcPr>
            <w:tcW w:w="1053" w:type="dxa"/>
            <w:gridSpan w:val="2"/>
            <w:vAlign w:val="bottom"/>
          </w:tcPr>
          <w:p w14:paraId="5399487B" w14:textId="186EA422"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0.099811</w:t>
            </w:r>
          </w:p>
        </w:tc>
        <w:tc>
          <w:tcPr>
            <w:tcW w:w="1033" w:type="dxa"/>
            <w:gridSpan w:val="2"/>
            <w:vAlign w:val="bottom"/>
          </w:tcPr>
          <w:p w14:paraId="3A7E7997" w14:textId="2F1516BB"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0.072993</w:t>
            </w:r>
          </w:p>
        </w:tc>
      </w:tr>
      <w:tr w:rsidR="005970AA" w:rsidRPr="002B4E85" w14:paraId="42FF363C" w14:textId="77777777" w:rsidTr="00947AD7">
        <w:trPr>
          <w:jc w:val="center"/>
        </w:trPr>
        <w:tc>
          <w:tcPr>
            <w:tcW w:w="1155" w:type="dxa"/>
            <w:vAlign w:val="bottom"/>
          </w:tcPr>
          <w:p w14:paraId="4D6FE0DB" w14:textId="34204179"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0.958333</w:t>
            </w:r>
          </w:p>
        </w:tc>
        <w:tc>
          <w:tcPr>
            <w:tcW w:w="1049" w:type="dxa"/>
            <w:gridSpan w:val="2"/>
            <w:vAlign w:val="bottom"/>
          </w:tcPr>
          <w:p w14:paraId="581206C0" w14:textId="33EB2745"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0.174934</w:t>
            </w:r>
          </w:p>
        </w:tc>
        <w:tc>
          <w:tcPr>
            <w:tcW w:w="1049" w:type="dxa"/>
            <w:gridSpan w:val="2"/>
            <w:vAlign w:val="bottom"/>
          </w:tcPr>
          <w:p w14:paraId="4699E1BF" w14:textId="10AC0201"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0.132218</w:t>
            </w:r>
          </w:p>
        </w:tc>
        <w:tc>
          <w:tcPr>
            <w:tcW w:w="1053" w:type="dxa"/>
            <w:vAlign w:val="bottom"/>
          </w:tcPr>
          <w:p w14:paraId="187628BE" w14:textId="62CD20E0"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0.112897</w:t>
            </w:r>
          </w:p>
        </w:tc>
        <w:tc>
          <w:tcPr>
            <w:tcW w:w="1053" w:type="dxa"/>
            <w:gridSpan w:val="2"/>
            <w:vAlign w:val="bottom"/>
          </w:tcPr>
          <w:p w14:paraId="0805B806" w14:textId="50280922"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0.071873</w:t>
            </w:r>
          </w:p>
        </w:tc>
        <w:tc>
          <w:tcPr>
            <w:tcW w:w="1033" w:type="dxa"/>
            <w:gridSpan w:val="2"/>
            <w:vAlign w:val="bottom"/>
          </w:tcPr>
          <w:p w14:paraId="5E717E18" w14:textId="7BB9144F"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0.056915</w:t>
            </w:r>
          </w:p>
        </w:tc>
      </w:tr>
      <w:tr w:rsidR="005970AA" w:rsidRPr="002B4E85" w14:paraId="67C04C65" w14:textId="77777777" w:rsidTr="00947AD7">
        <w:trPr>
          <w:jc w:val="center"/>
        </w:trPr>
        <w:tc>
          <w:tcPr>
            <w:tcW w:w="1155" w:type="dxa"/>
            <w:vAlign w:val="bottom"/>
          </w:tcPr>
          <w:p w14:paraId="53D07BA1" w14:textId="4907926A"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1</w:t>
            </w:r>
          </w:p>
        </w:tc>
        <w:tc>
          <w:tcPr>
            <w:tcW w:w="1049" w:type="dxa"/>
            <w:gridSpan w:val="2"/>
            <w:vAlign w:val="bottom"/>
          </w:tcPr>
          <w:p w14:paraId="0023B58B" w14:textId="5806D48B"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0.127113</w:t>
            </w:r>
          </w:p>
        </w:tc>
        <w:tc>
          <w:tcPr>
            <w:tcW w:w="1049" w:type="dxa"/>
            <w:gridSpan w:val="2"/>
            <w:vAlign w:val="bottom"/>
          </w:tcPr>
          <w:p w14:paraId="74F8581B" w14:textId="6B2ABE8A"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0.089227</w:t>
            </w:r>
          </w:p>
        </w:tc>
        <w:tc>
          <w:tcPr>
            <w:tcW w:w="1053" w:type="dxa"/>
            <w:vAlign w:val="bottom"/>
          </w:tcPr>
          <w:p w14:paraId="7658F001" w14:textId="48028F48"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0.068873</w:t>
            </w:r>
          </w:p>
        </w:tc>
        <w:tc>
          <w:tcPr>
            <w:tcW w:w="1053" w:type="dxa"/>
            <w:gridSpan w:val="2"/>
            <w:vAlign w:val="bottom"/>
          </w:tcPr>
          <w:p w14:paraId="4CFC49AD" w14:textId="50F7D4B2"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0.054409</w:t>
            </w:r>
          </w:p>
        </w:tc>
        <w:tc>
          <w:tcPr>
            <w:tcW w:w="1033" w:type="dxa"/>
            <w:gridSpan w:val="2"/>
            <w:vAlign w:val="bottom"/>
          </w:tcPr>
          <w:p w14:paraId="05A360AC" w14:textId="53760B0C"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0.041485</w:t>
            </w:r>
          </w:p>
        </w:tc>
      </w:tr>
      <w:tr w:rsidR="005970AA" w:rsidRPr="002B4E85" w14:paraId="63F20949" w14:textId="77777777" w:rsidTr="00947AD7">
        <w:trPr>
          <w:jc w:val="center"/>
        </w:trPr>
        <w:tc>
          <w:tcPr>
            <w:tcW w:w="1155" w:type="dxa"/>
            <w:vAlign w:val="bottom"/>
          </w:tcPr>
          <w:p w14:paraId="573FBB72" w14:textId="12F4C41A"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1.041667</w:t>
            </w:r>
          </w:p>
        </w:tc>
        <w:tc>
          <w:tcPr>
            <w:tcW w:w="1049" w:type="dxa"/>
            <w:gridSpan w:val="2"/>
            <w:vAlign w:val="bottom"/>
          </w:tcPr>
          <w:p w14:paraId="4306EED0" w14:textId="4D06FC83"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0.086002</w:t>
            </w:r>
          </w:p>
        </w:tc>
        <w:tc>
          <w:tcPr>
            <w:tcW w:w="1049" w:type="dxa"/>
            <w:gridSpan w:val="2"/>
            <w:vAlign w:val="bottom"/>
          </w:tcPr>
          <w:p w14:paraId="7C0478B3" w14:textId="6A164389"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0.065655</w:t>
            </w:r>
          </w:p>
        </w:tc>
        <w:tc>
          <w:tcPr>
            <w:tcW w:w="1053" w:type="dxa"/>
            <w:vAlign w:val="bottom"/>
          </w:tcPr>
          <w:p w14:paraId="529774BF" w14:textId="1595EF08"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0.054449</w:t>
            </w:r>
          </w:p>
        </w:tc>
        <w:tc>
          <w:tcPr>
            <w:tcW w:w="1053" w:type="dxa"/>
            <w:gridSpan w:val="2"/>
            <w:vAlign w:val="bottom"/>
          </w:tcPr>
          <w:p w14:paraId="176697D5" w14:textId="0BCCD04C"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0.044088</w:t>
            </w:r>
          </w:p>
        </w:tc>
        <w:tc>
          <w:tcPr>
            <w:tcW w:w="1033" w:type="dxa"/>
            <w:gridSpan w:val="2"/>
            <w:vAlign w:val="bottom"/>
          </w:tcPr>
          <w:p w14:paraId="55DB950D" w14:textId="01FA631F"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0.033847</w:t>
            </w:r>
          </w:p>
        </w:tc>
      </w:tr>
      <w:tr w:rsidR="005970AA" w:rsidRPr="002B4E85" w14:paraId="09C007C5" w14:textId="77777777" w:rsidTr="00947AD7">
        <w:trPr>
          <w:jc w:val="center"/>
        </w:trPr>
        <w:tc>
          <w:tcPr>
            <w:tcW w:w="1155" w:type="dxa"/>
            <w:vAlign w:val="bottom"/>
          </w:tcPr>
          <w:p w14:paraId="575B0F22" w14:textId="3DAB7D3D"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1.083333</w:t>
            </w:r>
          </w:p>
        </w:tc>
        <w:tc>
          <w:tcPr>
            <w:tcW w:w="1049" w:type="dxa"/>
            <w:gridSpan w:val="2"/>
            <w:vAlign w:val="bottom"/>
          </w:tcPr>
          <w:p w14:paraId="5B606E7B" w14:textId="71153D37"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0.071095</w:t>
            </w:r>
          </w:p>
        </w:tc>
        <w:tc>
          <w:tcPr>
            <w:tcW w:w="1049" w:type="dxa"/>
            <w:gridSpan w:val="2"/>
            <w:vAlign w:val="bottom"/>
          </w:tcPr>
          <w:p w14:paraId="1D7B4A70" w14:textId="28A964A4"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0.055442</w:t>
            </w:r>
          </w:p>
        </w:tc>
        <w:tc>
          <w:tcPr>
            <w:tcW w:w="1053" w:type="dxa"/>
            <w:vAlign w:val="bottom"/>
          </w:tcPr>
          <w:p w14:paraId="1DE377CB" w14:textId="7837CB13"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0.044128</w:t>
            </w:r>
          </w:p>
        </w:tc>
        <w:tc>
          <w:tcPr>
            <w:tcW w:w="1053" w:type="dxa"/>
            <w:gridSpan w:val="2"/>
            <w:vAlign w:val="bottom"/>
          </w:tcPr>
          <w:p w14:paraId="3A7756B3" w14:textId="3217EBF4"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0.037124</w:t>
            </w:r>
          </w:p>
        </w:tc>
        <w:tc>
          <w:tcPr>
            <w:tcW w:w="1033" w:type="dxa"/>
            <w:gridSpan w:val="2"/>
            <w:vAlign w:val="bottom"/>
          </w:tcPr>
          <w:p w14:paraId="0F45F476" w14:textId="4951960A"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0.028987</w:t>
            </w:r>
          </w:p>
        </w:tc>
      </w:tr>
      <w:tr w:rsidR="005970AA" w:rsidRPr="002B4E85" w14:paraId="3ECFB02A" w14:textId="77777777" w:rsidTr="00947AD7">
        <w:trPr>
          <w:jc w:val="center"/>
        </w:trPr>
        <w:tc>
          <w:tcPr>
            <w:tcW w:w="1155" w:type="dxa"/>
            <w:vAlign w:val="bottom"/>
          </w:tcPr>
          <w:p w14:paraId="26F6CD2F" w14:textId="7D987498"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1.125</w:t>
            </w:r>
          </w:p>
        </w:tc>
        <w:tc>
          <w:tcPr>
            <w:tcW w:w="1049" w:type="dxa"/>
            <w:gridSpan w:val="2"/>
            <w:vAlign w:val="bottom"/>
          </w:tcPr>
          <w:p w14:paraId="652A5BE3" w14:textId="0F31BBD0"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0.059991</w:t>
            </w:r>
          </w:p>
        </w:tc>
        <w:tc>
          <w:tcPr>
            <w:tcW w:w="1049" w:type="dxa"/>
            <w:gridSpan w:val="2"/>
            <w:vAlign w:val="bottom"/>
          </w:tcPr>
          <w:p w14:paraId="25140F2C" w14:textId="187B73D0"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0.048378</w:t>
            </w:r>
          </w:p>
        </w:tc>
        <w:tc>
          <w:tcPr>
            <w:tcW w:w="1053" w:type="dxa"/>
            <w:vAlign w:val="bottom"/>
          </w:tcPr>
          <w:p w14:paraId="0D96E08E" w14:textId="54570E50"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0.039106</w:t>
            </w:r>
          </w:p>
        </w:tc>
        <w:tc>
          <w:tcPr>
            <w:tcW w:w="1053" w:type="dxa"/>
            <w:gridSpan w:val="2"/>
            <w:vAlign w:val="bottom"/>
          </w:tcPr>
          <w:p w14:paraId="70316BB1" w14:textId="24E43C0C"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0.032853</w:t>
            </w:r>
          </w:p>
        </w:tc>
        <w:tc>
          <w:tcPr>
            <w:tcW w:w="1033" w:type="dxa"/>
            <w:gridSpan w:val="2"/>
            <w:vAlign w:val="bottom"/>
          </w:tcPr>
          <w:p w14:paraId="32FD69C6" w14:textId="4A4EEC7D"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0.028782</w:t>
            </w:r>
          </w:p>
        </w:tc>
      </w:tr>
      <w:tr w:rsidR="005970AA" w:rsidRPr="002B4E85" w14:paraId="22949D1B" w14:textId="77777777" w:rsidTr="00947AD7">
        <w:trPr>
          <w:jc w:val="center"/>
        </w:trPr>
        <w:tc>
          <w:tcPr>
            <w:tcW w:w="1155" w:type="dxa"/>
            <w:vAlign w:val="bottom"/>
          </w:tcPr>
          <w:p w14:paraId="40A60FED" w14:textId="7C342908"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1.166667</w:t>
            </w:r>
          </w:p>
        </w:tc>
        <w:tc>
          <w:tcPr>
            <w:tcW w:w="1049" w:type="dxa"/>
            <w:gridSpan w:val="2"/>
            <w:vAlign w:val="bottom"/>
          </w:tcPr>
          <w:p w14:paraId="3DBDDAAE" w14:textId="293B6FE6"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0.05206</w:t>
            </w:r>
          </w:p>
        </w:tc>
        <w:tc>
          <w:tcPr>
            <w:tcW w:w="1049" w:type="dxa"/>
            <w:gridSpan w:val="2"/>
            <w:vAlign w:val="bottom"/>
          </w:tcPr>
          <w:p w14:paraId="377B080C" w14:textId="27319C34"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0.044015</w:t>
            </w:r>
          </w:p>
        </w:tc>
        <w:tc>
          <w:tcPr>
            <w:tcW w:w="1053" w:type="dxa"/>
            <w:vAlign w:val="bottom"/>
          </w:tcPr>
          <w:p w14:paraId="05F08F1A" w14:textId="138C4160"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0.033459</w:t>
            </w:r>
          </w:p>
        </w:tc>
        <w:tc>
          <w:tcPr>
            <w:tcW w:w="1053" w:type="dxa"/>
            <w:gridSpan w:val="2"/>
            <w:vAlign w:val="bottom"/>
          </w:tcPr>
          <w:p w14:paraId="78AE8AA5" w14:textId="533FD19A"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0.029263</w:t>
            </w:r>
          </w:p>
        </w:tc>
        <w:tc>
          <w:tcPr>
            <w:tcW w:w="1033" w:type="dxa"/>
            <w:gridSpan w:val="2"/>
            <w:vAlign w:val="bottom"/>
          </w:tcPr>
          <w:p w14:paraId="5B09D09A" w14:textId="53BEAE7E"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0.026827</w:t>
            </w:r>
          </w:p>
        </w:tc>
      </w:tr>
      <w:tr w:rsidR="005970AA" w:rsidRPr="002B4E85" w14:paraId="30584C5F" w14:textId="77777777" w:rsidTr="00947AD7">
        <w:trPr>
          <w:jc w:val="center"/>
        </w:trPr>
        <w:tc>
          <w:tcPr>
            <w:tcW w:w="1155" w:type="dxa"/>
            <w:vAlign w:val="bottom"/>
          </w:tcPr>
          <w:p w14:paraId="3A5BE3A2" w14:textId="273BB069"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1.208333</w:t>
            </w:r>
          </w:p>
        </w:tc>
        <w:tc>
          <w:tcPr>
            <w:tcW w:w="1049" w:type="dxa"/>
            <w:gridSpan w:val="2"/>
            <w:vAlign w:val="bottom"/>
          </w:tcPr>
          <w:p w14:paraId="72389AFC" w14:textId="1051DD81"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0.049935</w:t>
            </w:r>
          </w:p>
        </w:tc>
        <w:tc>
          <w:tcPr>
            <w:tcW w:w="1049" w:type="dxa"/>
            <w:gridSpan w:val="2"/>
            <w:vAlign w:val="bottom"/>
          </w:tcPr>
          <w:p w14:paraId="009EAD49" w14:textId="48BBCEA9"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0.038886</w:t>
            </w:r>
          </w:p>
        </w:tc>
        <w:tc>
          <w:tcPr>
            <w:tcW w:w="1053" w:type="dxa"/>
            <w:vAlign w:val="bottom"/>
          </w:tcPr>
          <w:p w14:paraId="626A872F" w14:textId="60341421"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0.033099</w:t>
            </w:r>
          </w:p>
        </w:tc>
        <w:tc>
          <w:tcPr>
            <w:tcW w:w="1053" w:type="dxa"/>
            <w:gridSpan w:val="2"/>
            <w:vAlign w:val="bottom"/>
          </w:tcPr>
          <w:p w14:paraId="2BD102B9" w14:textId="35F0A124"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0.029811</w:t>
            </w:r>
          </w:p>
        </w:tc>
        <w:tc>
          <w:tcPr>
            <w:tcW w:w="1033" w:type="dxa"/>
            <w:gridSpan w:val="2"/>
            <w:vAlign w:val="bottom"/>
          </w:tcPr>
          <w:p w14:paraId="0C6240B0" w14:textId="06E44B54"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0.025864</w:t>
            </w:r>
          </w:p>
        </w:tc>
      </w:tr>
      <w:tr w:rsidR="005970AA" w:rsidRPr="002B4E85" w14:paraId="322B3C55" w14:textId="77777777" w:rsidTr="00947AD7">
        <w:trPr>
          <w:jc w:val="center"/>
        </w:trPr>
        <w:tc>
          <w:tcPr>
            <w:tcW w:w="1155" w:type="dxa"/>
            <w:vAlign w:val="bottom"/>
          </w:tcPr>
          <w:p w14:paraId="4676A756" w14:textId="5C27A3C7"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1.25</w:t>
            </w:r>
          </w:p>
        </w:tc>
        <w:tc>
          <w:tcPr>
            <w:tcW w:w="1049" w:type="dxa"/>
            <w:gridSpan w:val="2"/>
            <w:vAlign w:val="bottom"/>
          </w:tcPr>
          <w:p w14:paraId="50FE6B61" w14:textId="591A56C3"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0.045733</w:t>
            </w:r>
          </w:p>
        </w:tc>
        <w:tc>
          <w:tcPr>
            <w:tcW w:w="1049" w:type="dxa"/>
            <w:gridSpan w:val="2"/>
            <w:vAlign w:val="bottom"/>
          </w:tcPr>
          <w:p w14:paraId="4B6A399C" w14:textId="19A54A05"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0.035833</w:t>
            </w:r>
          </w:p>
        </w:tc>
        <w:tc>
          <w:tcPr>
            <w:tcW w:w="1053" w:type="dxa"/>
            <w:vAlign w:val="bottom"/>
          </w:tcPr>
          <w:p w14:paraId="4530F98D" w14:textId="7E9D9077"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0.033118</w:t>
            </w:r>
          </w:p>
        </w:tc>
        <w:tc>
          <w:tcPr>
            <w:tcW w:w="1053" w:type="dxa"/>
            <w:gridSpan w:val="2"/>
            <w:vAlign w:val="bottom"/>
          </w:tcPr>
          <w:p w14:paraId="02E274F0" w14:textId="44154BF6"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0.028934</w:t>
            </w:r>
          </w:p>
        </w:tc>
        <w:tc>
          <w:tcPr>
            <w:tcW w:w="1033" w:type="dxa"/>
            <w:gridSpan w:val="2"/>
            <w:vAlign w:val="bottom"/>
          </w:tcPr>
          <w:p w14:paraId="44ACBF14" w14:textId="1E438509"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0.026455</w:t>
            </w:r>
          </w:p>
        </w:tc>
      </w:tr>
      <w:tr w:rsidR="005970AA" w:rsidRPr="002B4E85" w14:paraId="2A99E6CF" w14:textId="77777777" w:rsidTr="00947AD7">
        <w:trPr>
          <w:jc w:val="center"/>
        </w:trPr>
        <w:tc>
          <w:tcPr>
            <w:tcW w:w="1155" w:type="dxa"/>
            <w:vAlign w:val="bottom"/>
          </w:tcPr>
          <w:p w14:paraId="3FB66019" w14:textId="0B429902"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1.291667</w:t>
            </w:r>
          </w:p>
        </w:tc>
        <w:tc>
          <w:tcPr>
            <w:tcW w:w="1049" w:type="dxa"/>
            <w:gridSpan w:val="2"/>
            <w:vAlign w:val="bottom"/>
          </w:tcPr>
          <w:p w14:paraId="5291630B" w14:textId="77777777"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0.07177</w:t>
            </w:r>
          </w:p>
        </w:tc>
        <w:tc>
          <w:tcPr>
            <w:tcW w:w="1049" w:type="dxa"/>
            <w:gridSpan w:val="2"/>
            <w:vAlign w:val="bottom"/>
          </w:tcPr>
          <w:p w14:paraId="2E916D2C" w14:textId="50811861"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0.036513</w:t>
            </w:r>
          </w:p>
        </w:tc>
        <w:tc>
          <w:tcPr>
            <w:tcW w:w="1053" w:type="dxa"/>
            <w:vAlign w:val="bottom"/>
          </w:tcPr>
          <w:p w14:paraId="1C15F219" w14:textId="36314248"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0.032823</w:t>
            </w:r>
          </w:p>
        </w:tc>
        <w:tc>
          <w:tcPr>
            <w:tcW w:w="1053" w:type="dxa"/>
            <w:gridSpan w:val="2"/>
            <w:vAlign w:val="bottom"/>
          </w:tcPr>
          <w:p w14:paraId="10F57D01" w14:textId="7CB33FF6"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0.030003</w:t>
            </w:r>
          </w:p>
        </w:tc>
        <w:tc>
          <w:tcPr>
            <w:tcW w:w="1033" w:type="dxa"/>
            <w:gridSpan w:val="2"/>
            <w:vAlign w:val="bottom"/>
          </w:tcPr>
          <w:p w14:paraId="34C953A0" w14:textId="5BB64044" w:rsidR="005970AA" w:rsidRPr="002B4E85" w:rsidRDefault="005970AA" w:rsidP="005970AA">
            <w:pPr>
              <w:spacing w:line="360" w:lineRule="auto"/>
              <w:jc w:val="both"/>
              <w:rPr>
                <w:rFonts w:ascii="Cambria" w:hAnsi="Cambria"/>
                <w:sz w:val="20"/>
                <w:szCs w:val="20"/>
                <w:lang w:val="sv-SE"/>
              </w:rPr>
            </w:pPr>
            <w:r w:rsidRPr="002B4E85">
              <w:rPr>
                <w:rFonts w:ascii="Cambria" w:hAnsi="Cambria" w:cs="Calibri"/>
                <w:color w:val="000000"/>
                <w:sz w:val="20"/>
                <w:szCs w:val="20"/>
              </w:rPr>
              <w:t>0.024935</w:t>
            </w:r>
          </w:p>
        </w:tc>
      </w:tr>
    </w:tbl>
    <w:p w14:paraId="04F9E798" w14:textId="7F24A1CF" w:rsidR="005768A5" w:rsidRPr="002B4E85" w:rsidRDefault="005768A5" w:rsidP="007E326B">
      <w:pPr>
        <w:pStyle w:val="Caption"/>
        <w:spacing w:after="0"/>
        <w:rPr>
          <w:rFonts w:ascii="Cambria" w:hAnsi="Cambria"/>
          <w:noProof/>
        </w:rPr>
      </w:pPr>
      <w:bookmarkStart w:id="78" w:name="_Toc195585893"/>
    </w:p>
    <w:p w14:paraId="75E5074D" w14:textId="74C917E1" w:rsidR="00284A08" w:rsidRPr="002B4E85" w:rsidRDefault="00804EA7" w:rsidP="007E326B">
      <w:pPr>
        <w:pStyle w:val="Caption"/>
        <w:spacing w:after="0"/>
        <w:rPr>
          <w:rFonts w:ascii="Cambria" w:hAnsi="Cambria"/>
          <w:i w:val="0"/>
          <w:color w:val="auto"/>
          <w:sz w:val="22"/>
          <w:szCs w:val="22"/>
          <w:lang w:val="sv-SE"/>
        </w:rPr>
      </w:pPr>
      <w:r w:rsidRPr="002B4E85">
        <w:rPr>
          <w:rFonts w:ascii="Cambria" w:hAnsi="Cambria"/>
          <w:i w:val="0"/>
          <w:color w:val="auto"/>
          <w:sz w:val="22"/>
          <w:szCs w:val="22"/>
        </w:rPr>
        <w:t>Lampiran 6</w:t>
      </w:r>
      <w:r w:rsidR="00EC0F5D" w:rsidRPr="002B4E85">
        <w:rPr>
          <w:rFonts w:ascii="Cambria" w:hAnsi="Cambria"/>
          <w:color w:val="auto"/>
          <w:sz w:val="22"/>
          <w:szCs w:val="22"/>
          <w:lang w:val="sv-SE"/>
        </w:rPr>
        <w:br/>
      </w:r>
      <w:r w:rsidR="004A3EEF" w:rsidRPr="002B4E85">
        <w:rPr>
          <w:rFonts w:ascii="Cambria" w:hAnsi="Cambria"/>
          <w:i w:val="0"/>
          <w:color w:val="auto"/>
          <w:sz w:val="22"/>
          <w:szCs w:val="22"/>
        </w:rPr>
        <w:t xml:space="preserve">Hasil </w:t>
      </w:r>
      <w:r w:rsidR="009D3F60" w:rsidRPr="002B4E85">
        <w:rPr>
          <w:rFonts w:ascii="Cambria" w:hAnsi="Cambria"/>
          <w:i w:val="0"/>
          <w:color w:val="auto"/>
          <w:sz w:val="22"/>
          <w:szCs w:val="22"/>
        </w:rPr>
        <w:t>c</w:t>
      </w:r>
      <w:r w:rsidR="004A3EEF" w:rsidRPr="002B4E85">
        <w:rPr>
          <w:rFonts w:ascii="Cambria" w:hAnsi="Cambria"/>
          <w:i w:val="0"/>
          <w:color w:val="auto"/>
          <w:sz w:val="22"/>
          <w:szCs w:val="22"/>
        </w:rPr>
        <w:t xml:space="preserve">ek </w:t>
      </w:r>
      <w:r w:rsidR="009D3F60" w:rsidRPr="002B4E85">
        <w:rPr>
          <w:rFonts w:ascii="Cambria" w:hAnsi="Cambria"/>
          <w:i w:val="0"/>
          <w:color w:val="auto"/>
          <w:sz w:val="22"/>
          <w:szCs w:val="22"/>
        </w:rPr>
        <w:t>t</w:t>
      </w:r>
      <w:r w:rsidR="004A3EEF" w:rsidRPr="002B4E85">
        <w:rPr>
          <w:rFonts w:ascii="Cambria" w:hAnsi="Cambria"/>
          <w:i w:val="0"/>
          <w:color w:val="auto"/>
          <w:sz w:val="22"/>
          <w:szCs w:val="22"/>
        </w:rPr>
        <w:t>urnitin</w:t>
      </w:r>
      <w:bookmarkEnd w:id="78"/>
    </w:p>
    <w:p w14:paraId="47026048" w14:textId="32234A41" w:rsidR="005768A5" w:rsidRPr="002B4E85" w:rsidRDefault="005768A5" w:rsidP="00B35154">
      <w:pPr>
        <w:jc w:val="center"/>
        <w:rPr>
          <w:rFonts w:ascii="Cambria" w:hAnsi="Cambria"/>
          <w:noProof/>
        </w:rPr>
      </w:pPr>
      <w:r w:rsidRPr="002B4E85">
        <w:rPr>
          <w:rFonts w:ascii="Cambria" w:hAnsi="Cambria"/>
          <w:noProof/>
        </w:rPr>
        <w:drawing>
          <wp:anchor distT="0" distB="0" distL="114300" distR="114300" simplePos="0" relativeHeight="251951104" behindDoc="0" locked="0" layoutInCell="1" allowOverlap="1" wp14:anchorId="2B788976" wp14:editId="207E12AF">
            <wp:simplePos x="0" y="0"/>
            <wp:positionH relativeFrom="page">
              <wp:posOffset>191135</wp:posOffset>
            </wp:positionH>
            <wp:positionV relativeFrom="paragraph">
              <wp:posOffset>171450</wp:posOffset>
            </wp:positionV>
            <wp:extent cx="4944110" cy="2289810"/>
            <wp:effectExtent l="0" t="0" r="8890" b="0"/>
            <wp:wrapSquare wrapText="bothSides"/>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Screenshot (469).png"/>
                    <pic:cNvPicPr/>
                  </pic:nvPicPr>
                  <pic:blipFill rotWithShape="1">
                    <a:blip r:embed="rId76">
                      <a:extLst>
                        <a:ext uri="{28A0092B-C50C-407E-A947-70E740481C1C}">
                          <a14:useLocalDpi xmlns:a14="http://schemas.microsoft.com/office/drawing/2010/main" val="0"/>
                        </a:ext>
                      </a:extLst>
                    </a:blip>
                    <a:srcRect l="13372" t="29844" r="14232" b="10501"/>
                    <a:stretch/>
                  </pic:blipFill>
                  <pic:spPr bwMode="auto">
                    <a:xfrm>
                      <a:off x="0" y="0"/>
                      <a:ext cx="4944110" cy="2289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0939D8" w14:textId="7FD45A8D" w:rsidR="00B35154" w:rsidRPr="002B4E85" w:rsidRDefault="00B35154" w:rsidP="00B35154">
      <w:pPr>
        <w:jc w:val="center"/>
        <w:rPr>
          <w:rFonts w:ascii="Cambria" w:hAnsi="Cambria"/>
          <w:noProof/>
        </w:rPr>
      </w:pPr>
    </w:p>
    <w:p w14:paraId="17B93716" w14:textId="7546CB7D" w:rsidR="005768A5" w:rsidRPr="002B4E85" w:rsidRDefault="005768A5" w:rsidP="005768A5">
      <w:pPr>
        <w:rPr>
          <w:rFonts w:ascii="Cambria" w:hAnsi="Cambria"/>
          <w:lang w:val="sv-SE"/>
        </w:rPr>
        <w:sectPr w:rsidR="005768A5" w:rsidRPr="002B4E85" w:rsidSect="00B079DD">
          <w:headerReference w:type="first" r:id="rId77"/>
          <w:pgSz w:w="8395" w:h="11909" w:code="9"/>
          <w:pgMar w:top="1440" w:right="1195" w:bottom="1440" w:left="1440" w:header="720" w:footer="720" w:gutter="0"/>
          <w:cols w:space="720"/>
          <w:titlePg/>
          <w:docGrid w:linePitch="360"/>
        </w:sectPr>
      </w:pPr>
    </w:p>
    <w:p w14:paraId="18ED29D4" w14:textId="0B46359B" w:rsidR="00DE2C70" w:rsidRPr="002B4E85" w:rsidRDefault="00DE2C70" w:rsidP="00F53752">
      <w:pPr>
        <w:pStyle w:val="Heading1"/>
        <w:rPr>
          <w:lang w:val="sv-SE"/>
        </w:rPr>
      </w:pPr>
      <w:bookmarkStart w:id="79" w:name="_Toc202895213"/>
      <w:r w:rsidRPr="002B4E85">
        <w:rPr>
          <w:lang w:val="sv-SE"/>
        </w:rPr>
        <w:lastRenderedPageBreak/>
        <w:t>RIWAYAT HIDUP</w:t>
      </w:r>
      <w:bookmarkEnd w:id="79"/>
    </w:p>
    <w:p w14:paraId="1B6C7FE8" w14:textId="68F822D7" w:rsidR="00DE2C70" w:rsidRPr="002B4E85" w:rsidRDefault="00210B87" w:rsidP="00924832">
      <w:pPr>
        <w:pStyle w:val="ListParagraph"/>
        <w:numPr>
          <w:ilvl w:val="0"/>
          <w:numId w:val="23"/>
        </w:numPr>
        <w:ind w:left="360"/>
        <w:rPr>
          <w:rFonts w:ascii="Cambria" w:hAnsi="Cambria"/>
          <w:b/>
          <w:lang w:val="sv-SE"/>
        </w:rPr>
      </w:pPr>
      <w:r w:rsidRPr="002B4E85">
        <w:rPr>
          <w:rFonts w:ascii="Cambria" w:hAnsi="Cambria"/>
          <w:b/>
          <w:lang w:val="sv-SE"/>
        </w:rPr>
        <w:t>Identitas Diri</w:t>
      </w:r>
    </w:p>
    <w:p w14:paraId="20545827" w14:textId="77777777" w:rsidR="002D6802" w:rsidRPr="002B4E85" w:rsidRDefault="00210B87" w:rsidP="00924832">
      <w:pPr>
        <w:pStyle w:val="Lampiran"/>
        <w:numPr>
          <w:ilvl w:val="0"/>
          <w:numId w:val="24"/>
        </w:numPr>
        <w:tabs>
          <w:tab w:val="left" w:pos="720"/>
        </w:tabs>
        <w:spacing w:after="0" w:line="360" w:lineRule="auto"/>
        <w:ind w:hanging="720"/>
        <w:rPr>
          <w:szCs w:val="22"/>
          <w:lang w:val="sv-SE"/>
        </w:rPr>
      </w:pPr>
      <w:r w:rsidRPr="002B4E85">
        <w:rPr>
          <w:szCs w:val="22"/>
          <w:lang w:val="sv-SE"/>
        </w:rPr>
        <w:t>Nama Lengkap</w:t>
      </w:r>
      <w:r w:rsidRPr="002B4E85">
        <w:rPr>
          <w:szCs w:val="22"/>
          <w:lang w:val="sv-SE"/>
        </w:rPr>
        <w:tab/>
      </w:r>
      <w:r w:rsidRPr="002B4E85">
        <w:rPr>
          <w:szCs w:val="22"/>
          <w:lang w:val="sv-SE"/>
        </w:rPr>
        <w:tab/>
        <w:t>: Hani Nur Endah</w:t>
      </w:r>
    </w:p>
    <w:p w14:paraId="2A07235B" w14:textId="7AD7AB80" w:rsidR="002D6802" w:rsidRPr="002B4E85" w:rsidRDefault="00210B87" w:rsidP="00924832">
      <w:pPr>
        <w:pStyle w:val="Lampiran"/>
        <w:numPr>
          <w:ilvl w:val="0"/>
          <w:numId w:val="24"/>
        </w:numPr>
        <w:tabs>
          <w:tab w:val="left" w:pos="720"/>
        </w:tabs>
        <w:spacing w:after="0" w:line="360" w:lineRule="auto"/>
        <w:ind w:hanging="720"/>
        <w:rPr>
          <w:szCs w:val="22"/>
          <w:lang w:val="sv-SE"/>
        </w:rPr>
      </w:pPr>
      <w:r w:rsidRPr="002B4E85">
        <w:rPr>
          <w:szCs w:val="22"/>
          <w:lang w:val="sv-SE"/>
        </w:rPr>
        <w:t>Tempat</w:t>
      </w:r>
      <w:r w:rsidR="00190B69" w:rsidRPr="002B4E85">
        <w:rPr>
          <w:szCs w:val="22"/>
          <w:lang w:val="sv-SE"/>
        </w:rPr>
        <w:t xml:space="preserve"> </w:t>
      </w:r>
      <w:r w:rsidRPr="002B4E85">
        <w:rPr>
          <w:szCs w:val="22"/>
          <w:lang w:val="sv-SE"/>
        </w:rPr>
        <w:t>Tanggal Lahir</w:t>
      </w:r>
      <w:r w:rsidRPr="002B4E85">
        <w:rPr>
          <w:szCs w:val="22"/>
          <w:lang w:val="sv-SE"/>
        </w:rPr>
        <w:tab/>
        <w:t>: T</w:t>
      </w:r>
      <w:r w:rsidR="00515287" w:rsidRPr="002B4E85">
        <w:rPr>
          <w:szCs w:val="22"/>
          <w:lang w:val="sv-SE"/>
        </w:rPr>
        <w:t>angerang, 28</w:t>
      </w:r>
      <w:r w:rsidR="007903E6" w:rsidRPr="002B4E85">
        <w:rPr>
          <w:szCs w:val="22"/>
          <w:lang w:val="sv-SE"/>
        </w:rPr>
        <w:t xml:space="preserve"> </w:t>
      </w:r>
      <w:r w:rsidRPr="002B4E85">
        <w:rPr>
          <w:szCs w:val="22"/>
          <w:lang w:val="sv-SE"/>
        </w:rPr>
        <w:t>Agustus 2003</w:t>
      </w:r>
    </w:p>
    <w:p w14:paraId="3F68C45F" w14:textId="200640EC" w:rsidR="00515287" w:rsidRPr="002B4E85" w:rsidRDefault="00210B87" w:rsidP="00924832">
      <w:pPr>
        <w:pStyle w:val="Lampiran"/>
        <w:numPr>
          <w:ilvl w:val="0"/>
          <w:numId w:val="24"/>
        </w:numPr>
        <w:tabs>
          <w:tab w:val="left" w:pos="720"/>
        </w:tabs>
        <w:spacing w:after="0" w:line="360" w:lineRule="auto"/>
        <w:ind w:hanging="720"/>
        <w:rPr>
          <w:szCs w:val="22"/>
          <w:lang w:val="sv-SE"/>
        </w:rPr>
      </w:pPr>
      <w:r w:rsidRPr="002B4E85">
        <w:rPr>
          <w:szCs w:val="22"/>
          <w:lang w:val="sv-SE"/>
        </w:rPr>
        <w:t>Alamat</w:t>
      </w:r>
      <w:r w:rsidRPr="002B4E85">
        <w:rPr>
          <w:szCs w:val="22"/>
          <w:lang w:val="sv-SE"/>
        </w:rPr>
        <w:tab/>
      </w:r>
      <w:r w:rsidRPr="002B4E85">
        <w:rPr>
          <w:szCs w:val="22"/>
          <w:lang w:val="sv-SE"/>
        </w:rPr>
        <w:tab/>
      </w:r>
      <w:r w:rsidR="002D6802" w:rsidRPr="002B4E85">
        <w:rPr>
          <w:szCs w:val="22"/>
          <w:lang w:val="sv-SE"/>
        </w:rPr>
        <w:tab/>
      </w:r>
      <w:r w:rsidRPr="002B4E85">
        <w:rPr>
          <w:szCs w:val="22"/>
          <w:lang w:val="sv-SE"/>
        </w:rPr>
        <w:t xml:space="preserve">: KP. Curug Wetan RT/RW </w:t>
      </w:r>
    </w:p>
    <w:p w14:paraId="03918F8E" w14:textId="46EAF93F" w:rsidR="00210B87" w:rsidRPr="002B4E85" w:rsidRDefault="00210B87" w:rsidP="00515287">
      <w:pPr>
        <w:pStyle w:val="Lampiran"/>
        <w:spacing w:after="0" w:line="360" w:lineRule="auto"/>
        <w:ind w:left="2970"/>
        <w:rPr>
          <w:szCs w:val="22"/>
          <w:lang w:val="sv-SE"/>
        </w:rPr>
      </w:pPr>
      <w:r w:rsidRPr="002B4E85">
        <w:rPr>
          <w:szCs w:val="22"/>
          <w:lang w:val="sv-SE"/>
        </w:rPr>
        <w:t>002/005</w:t>
      </w:r>
      <w:r w:rsidR="00515287" w:rsidRPr="002B4E85">
        <w:rPr>
          <w:szCs w:val="22"/>
          <w:lang w:val="sv-SE"/>
        </w:rPr>
        <w:t xml:space="preserve"> </w:t>
      </w:r>
      <w:r w:rsidRPr="002B4E85">
        <w:rPr>
          <w:szCs w:val="22"/>
          <w:lang w:val="sv-SE"/>
        </w:rPr>
        <w:t>Desa Curug Wetan Kec. Curug Kab. Tangerang</w:t>
      </w:r>
    </w:p>
    <w:p w14:paraId="2541AAB6" w14:textId="46DF0630" w:rsidR="00210B87" w:rsidRPr="002B4E85" w:rsidRDefault="00210B87" w:rsidP="00924832">
      <w:pPr>
        <w:pStyle w:val="Lampiran"/>
        <w:numPr>
          <w:ilvl w:val="0"/>
          <w:numId w:val="24"/>
        </w:numPr>
        <w:spacing w:after="0" w:line="360" w:lineRule="auto"/>
        <w:ind w:left="720"/>
        <w:rPr>
          <w:szCs w:val="22"/>
          <w:lang w:val="sv-SE"/>
        </w:rPr>
      </w:pPr>
      <w:r w:rsidRPr="002B4E85">
        <w:rPr>
          <w:szCs w:val="22"/>
          <w:lang w:val="sv-SE"/>
        </w:rPr>
        <w:t>No HP</w:t>
      </w:r>
      <w:r w:rsidRPr="002B4E85">
        <w:rPr>
          <w:szCs w:val="22"/>
          <w:lang w:val="sv-SE"/>
        </w:rPr>
        <w:tab/>
      </w:r>
      <w:r w:rsidRPr="002B4E85">
        <w:rPr>
          <w:szCs w:val="22"/>
          <w:lang w:val="sv-SE"/>
        </w:rPr>
        <w:tab/>
      </w:r>
      <w:r w:rsidR="002F0D20" w:rsidRPr="002B4E85">
        <w:rPr>
          <w:szCs w:val="22"/>
          <w:lang w:val="sv-SE"/>
        </w:rPr>
        <w:tab/>
      </w:r>
      <w:r w:rsidRPr="002B4E85">
        <w:rPr>
          <w:szCs w:val="22"/>
          <w:lang w:val="sv-SE"/>
        </w:rPr>
        <w:t>: 085771209714</w:t>
      </w:r>
    </w:p>
    <w:p w14:paraId="101C1B1D" w14:textId="2D7ADC0A" w:rsidR="00210B87" w:rsidRPr="002B4E85" w:rsidRDefault="00210B87" w:rsidP="00924832">
      <w:pPr>
        <w:pStyle w:val="Lampiran"/>
        <w:numPr>
          <w:ilvl w:val="0"/>
          <w:numId w:val="24"/>
        </w:numPr>
        <w:spacing w:after="0" w:line="360" w:lineRule="auto"/>
        <w:ind w:left="720"/>
        <w:rPr>
          <w:szCs w:val="22"/>
          <w:lang w:val="sv-SE"/>
        </w:rPr>
      </w:pPr>
      <w:r w:rsidRPr="002B4E85">
        <w:rPr>
          <w:szCs w:val="22"/>
          <w:lang w:val="sv-SE"/>
        </w:rPr>
        <w:t>Email</w:t>
      </w:r>
      <w:r w:rsidRPr="002B4E85">
        <w:rPr>
          <w:szCs w:val="22"/>
          <w:lang w:val="sv-SE"/>
        </w:rPr>
        <w:tab/>
      </w:r>
      <w:r w:rsidRPr="002B4E85">
        <w:rPr>
          <w:szCs w:val="22"/>
          <w:lang w:val="sv-SE"/>
        </w:rPr>
        <w:tab/>
      </w:r>
      <w:r w:rsidR="001F0284" w:rsidRPr="002B4E85">
        <w:rPr>
          <w:szCs w:val="22"/>
          <w:lang w:val="sv-SE"/>
        </w:rPr>
        <w:tab/>
      </w:r>
      <w:r w:rsidRPr="002B4E85">
        <w:rPr>
          <w:szCs w:val="22"/>
          <w:lang w:val="sv-SE"/>
        </w:rPr>
        <w:t xml:space="preserve">: </w:t>
      </w:r>
      <w:hyperlink r:id="rId78" w:history="1">
        <w:r w:rsidR="00515287" w:rsidRPr="002B4E85">
          <w:rPr>
            <w:rStyle w:val="Hyperlink"/>
            <w:color w:val="auto"/>
            <w:szCs w:val="22"/>
            <w:u w:val="none"/>
            <w:lang w:val="sv-SE"/>
          </w:rPr>
          <w:t>Haninurendah59@gmail.com</w:t>
        </w:r>
      </w:hyperlink>
    </w:p>
    <w:p w14:paraId="0DA36BD6" w14:textId="45F8D018" w:rsidR="00515287" w:rsidRPr="002B4E85" w:rsidRDefault="00515287" w:rsidP="00924832">
      <w:pPr>
        <w:pStyle w:val="Lampiran"/>
        <w:numPr>
          <w:ilvl w:val="0"/>
          <w:numId w:val="25"/>
        </w:numPr>
        <w:tabs>
          <w:tab w:val="left" w:pos="450"/>
        </w:tabs>
        <w:spacing w:after="0" w:line="360" w:lineRule="auto"/>
        <w:ind w:left="360"/>
        <w:rPr>
          <w:szCs w:val="22"/>
          <w:lang w:val="sv-SE"/>
        </w:rPr>
      </w:pPr>
      <w:r w:rsidRPr="002B4E85">
        <w:rPr>
          <w:b/>
          <w:szCs w:val="22"/>
          <w:lang w:val="sv-SE"/>
        </w:rPr>
        <w:t>Riwayat Pendidikan</w:t>
      </w:r>
    </w:p>
    <w:p w14:paraId="7554004F" w14:textId="105FB573" w:rsidR="00385CFE" w:rsidRPr="002B4E85" w:rsidRDefault="00385CFE" w:rsidP="00924832">
      <w:pPr>
        <w:pStyle w:val="Lampiran"/>
        <w:numPr>
          <w:ilvl w:val="0"/>
          <w:numId w:val="27"/>
        </w:numPr>
        <w:tabs>
          <w:tab w:val="left" w:pos="450"/>
        </w:tabs>
        <w:spacing w:after="0" w:line="360" w:lineRule="auto"/>
        <w:ind w:left="720"/>
        <w:rPr>
          <w:szCs w:val="22"/>
          <w:lang w:val="sv-SE"/>
        </w:rPr>
      </w:pPr>
      <w:r w:rsidRPr="002B4E85">
        <w:rPr>
          <w:szCs w:val="22"/>
          <w:lang w:val="sv-SE"/>
        </w:rPr>
        <w:t>Pendidikan Formal</w:t>
      </w:r>
    </w:p>
    <w:p w14:paraId="283A08F6" w14:textId="267C7016" w:rsidR="00515287" w:rsidRPr="002B4E85" w:rsidRDefault="00C7665F" w:rsidP="00924832">
      <w:pPr>
        <w:pStyle w:val="Lampiran"/>
        <w:numPr>
          <w:ilvl w:val="0"/>
          <w:numId w:val="26"/>
        </w:numPr>
        <w:tabs>
          <w:tab w:val="left" w:pos="720"/>
        </w:tabs>
        <w:spacing w:after="0" w:line="360" w:lineRule="auto"/>
        <w:ind w:left="1080"/>
        <w:rPr>
          <w:szCs w:val="22"/>
          <w:lang w:val="sv-SE"/>
        </w:rPr>
      </w:pPr>
      <w:r w:rsidRPr="002B4E85">
        <w:rPr>
          <w:szCs w:val="22"/>
          <w:lang w:val="sv-SE"/>
        </w:rPr>
        <w:t>TK Dian Al-Fitrah</w:t>
      </w:r>
    </w:p>
    <w:p w14:paraId="0EE4C86C" w14:textId="2563C747" w:rsidR="00C7665F" w:rsidRPr="002B4E85" w:rsidRDefault="00C7665F" w:rsidP="00924832">
      <w:pPr>
        <w:pStyle w:val="Lampiran"/>
        <w:numPr>
          <w:ilvl w:val="0"/>
          <w:numId w:val="26"/>
        </w:numPr>
        <w:tabs>
          <w:tab w:val="left" w:pos="720"/>
        </w:tabs>
        <w:spacing w:after="0" w:line="360" w:lineRule="auto"/>
        <w:ind w:left="1080"/>
        <w:rPr>
          <w:szCs w:val="22"/>
          <w:lang w:val="sv-SE"/>
        </w:rPr>
      </w:pPr>
      <w:r w:rsidRPr="002B4E85">
        <w:rPr>
          <w:szCs w:val="22"/>
          <w:lang w:val="sv-SE"/>
        </w:rPr>
        <w:t>SD Negeri Curug Wetan IV</w:t>
      </w:r>
    </w:p>
    <w:p w14:paraId="7FE0ACE8" w14:textId="285A96FD" w:rsidR="00C7665F" w:rsidRPr="002B4E85" w:rsidRDefault="00C7665F" w:rsidP="00924832">
      <w:pPr>
        <w:pStyle w:val="Lampiran"/>
        <w:numPr>
          <w:ilvl w:val="0"/>
          <w:numId w:val="26"/>
        </w:numPr>
        <w:tabs>
          <w:tab w:val="left" w:pos="720"/>
        </w:tabs>
        <w:spacing w:after="0" w:line="360" w:lineRule="auto"/>
        <w:ind w:left="1080"/>
        <w:rPr>
          <w:szCs w:val="22"/>
          <w:lang w:val="sv-SE"/>
        </w:rPr>
      </w:pPr>
      <w:r w:rsidRPr="002B4E85">
        <w:rPr>
          <w:szCs w:val="22"/>
          <w:lang w:val="sv-SE"/>
        </w:rPr>
        <w:t>SMP Negeri 2 Curug</w:t>
      </w:r>
    </w:p>
    <w:p w14:paraId="365F3F94" w14:textId="29ED0A16" w:rsidR="00C7665F" w:rsidRPr="002B4E85" w:rsidRDefault="00C7665F" w:rsidP="00924832">
      <w:pPr>
        <w:pStyle w:val="Lampiran"/>
        <w:numPr>
          <w:ilvl w:val="0"/>
          <w:numId w:val="26"/>
        </w:numPr>
        <w:tabs>
          <w:tab w:val="left" w:pos="720"/>
        </w:tabs>
        <w:spacing w:after="0" w:line="360" w:lineRule="auto"/>
        <w:ind w:left="1080"/>
        <w:rPr>
          <w:szCs w:val="22"/>
          <w:lang w:val="sv-SE"/>
        </w:rPr>
      </w:pPr>
      <w:r w:rsidRPr="002B4E85">
        <w:rPr>
          <w:szCs w:val="22"/>
          <w:lang w:val="sv-SE"/>
        </w:rPr>
        <w:t>SMA Negeri 17 Kabupaten Tangerang</w:t>
      </w:r>
    </w:p>
    <w:p w14:paraId="7D7AD937" w14:textId="5A1D3E40" w:rsidR="00210B87" w:rsidRPr="002B4E85" w:rsidRDefault="00210B87" w:rsidP="00210B87">
      <w:pPr>
        <w:pStyle w:val="Lampiran"/>
        <w:ind w:left="1080"/>
        <w:rPr>
          <w:sz w:val="16"/>
          <w:szCs w:val="16"/>
          <w:lang w:val="sv-SE"/>
        </w:rPr>
      </w:pPr>
    </w:p>
    <w:p w14:paraId="2EEA04F4" w14:textId="09FBB5C0" w:rsidR="009E703B" w:rsidRPr="002B4E85" w:rsidRDefault="009E703B" w:rsidP="00210B87">
      <w:pPr>
        <w:pStyle w:val="Lampiran"/>
        <w:ind w:left="1080"/>
        <w:rPr>
          <w:sz w:val="16"/>
          <w:szCs w:val="16"/>
          <w:lang w:val="sv-SE"/>
        </w:rPr>
      </w:pPr>
    </w:p>
    <w:p w14:paraId="18784159" w14:textId="7E5A9A20" w:rsidR="009E703B" w:rsidRPr="002B4E85" w:rsidRDefault="009E703B" w:rsidP="009E703B">
      <w:pPr>
        <w:pStyle w:val="Lampiran"/>
        <w:ind w:left="1080"/>
        <w:jc w:val="right"/>
        <w:rPr>
          <w:szCs w:val="22"/>
          <w:lang w:val="sv-SE"/>
        </w:rPr>
      </w:pPr>
      <w:r w:rsidRPr="002B4E85">
        <w:rPr>
          <w:szCs w:val="22"/>
          <w:lang w:val="sv-SE"/>
        </w:rPr>
        <w:t xml:space="preserve">Semarang, </w:t>
      </w:r>
      <w:r w:rsidR="00B54376" w:rsidRPr="002B4E85">
        <w:rPr>
          <w:szCs w:val="22"/>
          <w:lang w:val="sv-SE"/>
        </w:rPr>
        <w:t xml:space="preserve">12 </w:t>
      </w:r>
      <w:r w:rsidR="00EB5E3E" w:rsidRPr="002B4E85">
        <w:rPr>
          <w:szCs w:val="22"/>
          <w:lang w:val="sv-SE"/>
        </w:rPr>
        <w:t>Juni</w:t>
      </w:r>
      <w:r w:rsidRPr="002B4E85">
        <w:rPr>
          <w:szCs w:val="22"/>
          <w:lang w:val="sv-SE"/>
        </w:rPr>
        <w:t xml:space="preserve"> 2025</w:t>
      </w:r>
    </w:p>
    <w:p w14:paraId="32086DBC" w14:textId="45A280BF" w:rsidR="009E703B" w:rsidRPr="002B4E85" w:rsidRDefault="00545DE9" w:rsidP="009E703B">
      <w:pPr>
        <w:pStyle w:val="Lampiran"/>
        <w:ind w:left="1080"/>
        <w:jc w:val="right"/>
        <w:rPr>
          <w:sz w:val="16"/>
          <w:szCs w:val="16"/>
          <w:lang w:val="sv-SE"/>
        </w:rPr>
      </w:pPr>
      <w:r w:rsidRPr="002B4E85">
        <w:rPr>
          <w:noProof/>
          <w:sz w:val="16"/>
          <w:szCs w:val="16"/>
        </w:rPr>
        <w:drawing>
          <wp:anchor distT="0" distB="0" distL="114300" distR="114300" simplePos="0" relativeHeight="251949056" behindDoc="0" locked="0" layoutInCell="1" allowOverlap="1" wp14:anchorId="6B955D41" wp14:editId="2CE6DCAD">
            <wp:simplePos x="0" y="0"/>
            <wp:positionH relativeFrom="column">
              <wp:posOffset>2541270</wp:posOffset>
            </wp:positionH>
            <wp:positionV relativeFrom="paragraph">
              <wp:posOffset>11430</wp:posOffset>
            </wp:positionV>
            <wp:extent cx="1230630" cy="569595"/>
            <wp:effectExtent l="0" t="0" r="7620" b="1905"/>
            <wp:wrapSquare wrapText="bothSides"/>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ttd hani.jpg"/>
                    <pic:cNvPicPr/>
                  </pic:nvPicPr>
                  <pic:blipFill rotWithShape="1">
                    <a:blip r:embed="rId79" cstate="print">
                      <a:extLst>
                        <a:ext uri="{28A0092B-C50C-407E-A947-70E740481C1C}">
                          <a14:useLocalDpi xmlns:a14="http://schemas.microsoft.com/office/drawing/2010/main" val="0"/>
                        </a:ext>
                      </a:extLst>
                    </a:blip>
                    <a:srcRect l="26948" t="18460" r="20445" b="53279"/>
                    <a:stretch/>
                  </pic:blipFill>
                  <pic:spPr bwMode="auto">
                    <a:xfrm>
                      <a:off x="0" y="0"/>
                      <a:ext cx="1230630" cy="569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FFF220" w14:textId="5041CE3D" w:rsidR="0098621D" w:rsidRPr="002B4E85" w:rsidRDefault="0098621D" w:rsidP="009E703B">
      <w:pPr>
        <w:pStyle w:val="Lampiran"/>
        <w:ind w:left="1080"/>
        <w:jc w:val="right"/>
        <w:rPr>
          <w:sz w:val="16"/>
          <w:szCs w:val="16"/>
          <w:lang w:val="sv-SE"/>
        </w:rPr>
      </w:pPr>
    </w:p>
    <w:p w14:paraId="0791C7DD" w14:textId="488584E1" w:rsidR="0098621D" w:rsidRPr="002B4E85" w:rsidRDefault="0098621D" w:rsidP="00545DE9">
      <w:pPr>
        <w:pStyle w:val="Lampiran"/>
        <w:rPr>
          <w:sz w:val="16"/>
          <w:szCs w:val="16"/>
          <w:lang w:val="sv-SE"/>
        </w:rPr>
      </w:pPr>
    </w:p>
    <w:p w14:paraId="18727A70" w14:textId="605B3114" w:rsidR="009E703B" w:rsidRPr="002B4E85" w:rsidRDefault="009E703B" w:rsidP="00573452">
      <w:pPr>
        <w:pStyle w:val="Lampiran"/>
        <w:spacing w:after="0"/>
        <w:ind w:left="1080"/>
        <w:jc w:val="right"/>
        <w:rPr>
          <w:b/>
          <w:szCs w:val="22"/>
          <w:u w:val="single"/>
          <w:lang w:val="sv-SE"/>
        </w:rPr>
      </w:pPr>
      <w:r w:rsidRPr="002B4E85">
        <w:rPr>
          <w:b/>
          <w:szCs w:val="22"/>
          <w:u w:val="single"/>
          <w:lang w:val="sv-SE"/>
        </w:rPr>
        <w:t>Hani Nur Endah</w:t>
      </w:r>
    </w:p>
    <w:p w14:paraId="2576B099" w14:textId="05588AE7" w:rsidR="009E703B" w:rsidRPr="002B4E85" w:rsidRDefault="003F3E60" w:rsidP="009E703B">
      <w:pPr>
        <w:pStyle w:val="Lampiran"/>
        <w:spacing w:after="0" w:line="360" w:lineRule="auto"/>
        <w:ind w:left="1080"/>
        <w:jc w:val="right"/>
        <w:rPr>
          <w:szCs w:val="22"/>
          <w:lang w:val="sv-SE"/>
        </w:rPr>
      </w:pPr>
      <w:r w:rsidRPr="002B4E85">
        <w:rPr>
          <w:szCs w:val="22"/>
          <w:lang w:val="sv-SE"/>
        </w:rPr>
        <w:t xml:space="preserve">NIM : </w:t>
      </w:r>
      <w:r w:rsidR="00CF51CD" w:rsidRPr="002B4E85">
        <w:rPr>
          <w:szCs w:val="22"/>
          <w:lang w:val="sv-SE"/>
        </w:rPr>
        <w:t>21080260</w:t>
      </w:r>
      <w:r w:rsidR="009E703B" w:rsidRPr="002B4E85">
        <w:rPr>
          <w:szCs w:val="22"/>
          <w:lang w:val="sv-SE"/>
        </w:rPr>
        <w:t>07</w:t>
      </w:r>
    </w:p>
    <w:sectPr w:rsidR="009E703B" w:rsidRPr="002B4E85" w:rsidSect="00F532FF">
      <w:pgSz w:w="8395" w:h="11909" w:code="9"/>
      <w:pgMar w:top="1440" w:right="1195"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E25B11" w14:textId="77777777" w:rsidR="001820CB" w:rsidRDefault="001820CB" w:rsidP="00683ED3">
      <w:pPr>
        <w:spacing w:after="0" w:line="240" w:lineRule="auto"/>
      </w:pPr>
      <w:r>
        <w:separator/>
      </w:r>
    </w:p>
  </w:endnote>
  <w:endnote w:type="continuationSeparator" w:id="0">
    <w:p w14:paraId="0A63F89A" w14:textId="77777777" w:rsidR="001820CB" w:rsidRDefault="001820CB" w:rsidP="00683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6251594"/>
      <w:docPartObj>
        <w:docPartGallery w:val="Page Numbers (Bottom of Page)"/>
        <w:docPartUnique/>
      </w:docPartObj>
    </w:sdtPr>
    <w:sdtEndPr>
      <w:rPr>
        <w:noProof/>
      </w:rPr>
    </w:sdtEndPr>
    <w:sdtContent>
      <w:p w14:paraId="6DF82C15" w14:textId="7438FB64" w:rsidR="005D3202" w:rsidRDefault="005D3202" w:rsidP="009D037A">
        <w:pPr>
          <w:pStyle w:val="Footer"/>
          <w:jc w:val="center"/>
        </w:pPr>
        <w:r>
          <w:fldChar w:fldCharType="begin"/>
        </w:r>
        <w:r>
          <w:instrText xml:space="preserve"> PAGE   \* MERGEFORMAT </w:instrText>
        </w:r>
        <w:r>
          <w:fldChar w:fldCharType="separate"/>
        </w:r>
        <w:r w:rsidR="00B9557B">
          <w:rPr>
            <w:noProof/>
          </w:rPr>
          <w:t>ix</w:t>
        </w:r>
        <w:r>
          <w:rPr>
            <w:noProof/>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4498693"/>
      <w:docPartObj>
        <w:docPartGallery w:val="Page Numbers (Bottom of Page)"/>
        <w:docPartUnique/>
      </w:docPartObj>
    </w:sdtPr>
    <w:sdtEndPr>
      <w:rPr>
        <w:noProof/>
      </w:rPr>
    </w:sdtEndPr>
    <w:sdtContent>
      <w:p w14:paraId="52530C81" w14:textId="135B8D2C" w:rsidR="005D3202" w:rsidRDefault="005D3202">
        <w:pPr>
          <w:pStyle w:val="Footer"/>
          <w:jc w:val="center"/>
        </w:pPr>
        <w:r>
          <w:fldChar w:fldCharType="begin"/>
        </w:r>
        <w:r>
          <w:instrText xml:space="preserve"> PAGE   \* MERGEFORMAT </w:instrText>
        </w:r>
        <w:r>
          <w:fldChar w:fldCharType="separate"/>
        </w:r>
        <w:r w:rsidR="00B9557B">
          <w:rPr>
            <w:noProof/>
          </w:rPr>
          <w:t>93</w:t>
        </w:r>
        <w:r>
          <w:rPr>
            <w:noProof/>
          </w:rPr>
          <w:fldChar w:fldCharType="end"/>
        </w:r>
      </w:p>
    </w:sdtContent>
  </w:sdt>
  <w:p w14:paraId="19D6F9DB" w14:textId="77777777" w:rsidR="005D3202" w:rsidRDefault="005D320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66179" w14:textId="77777777" w:rsidR="005D3202" w:rsidRDefault="005D3202">
    <w:pPr>
      <w:pStyle w:val="Footer"/>
      <w:jc w:val="center"/>
    </w:pPr>
  </w:p>
  <w:p w14:paraId="67C64229" w14:textId="77777777" w:rsidR="005D3202" w:rsidRDefault="005D320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F02863" w14:textId="77777777" w:rsidR="001820CB" w:rsidRDefault="001820CB" w:rsidP="00683ED3">
      <w:pPr>
        <w:spacing w:after="0" w:line="240" w:lineRule="auto"/>
      </w:pPr>
      <w:r>
        <w:separator/>
      </w:r>
    </w:p>
  </w:footnote>
  <w:footnote w:type="continuationSeparator" w:id="0">
    <w:p w14:paraId="7B6AC78D" w14:textId="77777777" w:rsidR="001820CB" w:rsidRDefault="001820CB" w:rsidP="00683E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9279913"/>
      <w:docPartObj>
        <w:docPartGallery w:val="Page Numbers (Top of Page)"/>
        <w:docPartUnique/>
      </w:docPartObj>
    </w:sdtPr>
    <w:sdtEndPr>
      <w:rPr>
        <w:noProof/>
      </w:rPr>
    </w:sdtEndPr>
    <w:sdtContent>
      <w:p w14:paraId="03349F99" w14:textId="3DAC6BCC" w:rsidR="005D3202" w:rsidRDefault="005D3202">
        <w:pPr>
          <w:pStyle w:val="Header"/>
          <w:jc w:val="right"/>
        </w:pPr>
        <w:r>
          <w:fldChar w:fldCharType="begin"/>
        </w:r>
        <w:r>
          <w:instrText xml:space="preserve"> PAGE   \* MERGEFORMAT </w:instrText>
        </w:r>
        <w:r>
          <w:fldChar w:fldCharType="separate"/>
        </w:r>
        <w:r w:rsidR="00B9557B">
          <w:rPr>
            <w:noProof/>
          </w:rPr>
          <w:t>97</w:t>
        </w:r>
        <w:r>
          <w:rPr>
            <w:noProof/>
          </w:rPr>
          <w:fldChar w:fldCharType="end"/>
        </w:r>
      </w:p>
    </w:sdtContent>
  </w:sdt>
  <w:p w14:paraId="14DB530D" w14:textId="77777777" w:rsidR="005D3202" w:rsidRDefault="005D320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6F08F" w14:textId="77777777" w:rsidR="005D3202" w:rsidRDefault="005D320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5126B"/>
    <w:multiLevelType w:val="hybridMultilevel"/>
    <w:tmpl w:val="43A2E856"/>
    <w:lvl w:ilvl="0" w:tplc="5C0EF97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970E6"/>
    <w:multiLevelType w:val="hybridMultilevel"/>
    <w:tmpl w:val="DC207574"/>
    <w:lvl w:ilvl="0" w:tplc="2FC61BEA">
      <w:start w:val="1"/>
      <w:numFmt w:val="lowerLetter"/>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 w15:restartNumberingAfterBreak="0">
    <w:nsid w:val="107172B3"/>
    <w:multiLevelType w:val="hybridMultilevel"/>
    <w:tmpl w:val="0CE072EE"/>
    <w:lvl w:ilvl="0" w:tplc="A606C508">
      <w:start w:val="1"/>
      <w:numFmt w:val="upperLetter"/>
      <w:pStyle w:val="sub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14E53"/>
    <w:multiLevelType w:val="hybridMultilevel"/>
    <w:tmpl w:val="A72CD594"/>
    <w:lvl w:ilvl="0" w:tplc="F6B4EAC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CC1805"/>
    <w:multiLevelType w:val="hybridMultilevel"/>
    <w:tmpl w:val="370E68A0"/>
    <w:lvl w:ilvl="0" w:tplc="5C686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9E6B25"/>
    <w:multiLevelType w:val="hybridMultilevel"/>
    <w:tmpl w:val="06E00F9A"/>
    <w:lvl w:ilvl="0" w:tplc="F2B6CA1E">
      <w:start w:val="1"/>
      <w:numFmt w:val="lowerLetter"/>
      <w:lvlText w:val="%1."/>
      <w:lvlJc w:val="left"/>
      <w:pPr>
        <w:ind w:left="10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AA3F2B"/>
    <w:multiLevelType w:val="hybridMultilevel"/>
    <w:tmpl w:val="73864FEA"/>
    <w:lvl w:ilvl="0" w:tplc="1BDC2DF4">
      <w:start w:val="1"/>
      <w:numFmt w:val="lowerLetter"/>
      <w:lvlText w:val="%1."/>
      <w:lvlJc w:val="left"/>
      <w:pPr>
        <w:ind w:left="2160" w:hanging="360"/>
      </w:pPr>
      <w:rPr>
        <w:rFonts w:ascii="Cambria" w:eastAsia="Times New Roman" w:hAnsi="Cambria" w:cs="Times New Roman" w:hint="default"/>
        <w:b w:val="0"/>
        <w:bCs/>
        <w:i w:val="0"/>
        <w:iCs w:val="0"/>
        <w:spacing w:val="0"/>
        <w:w w:val="99"/>
        <w:sz w:val="22"/>
        <w:szCs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B473252"/>
    <w:multiLevelType w:val="hybridMultilevel"/>
    <w:tmpl w:val="C9844B80"/>
    <w:lvl w:ilvl="0" w:tplc="D570C65E">
      <w:start w:val="1"/>
      <w:numFmt w:val="upperLetter"/>
      <w:pStyle w:val="sub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F4373A"/>
    <w:multiLevelType w:val="hybridMultilevel"/>
    <w:tmpl w:val="8F3EC668"/>
    <w:lvl w:ilvl="0" w:tplc="66C0344A">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0546ED"/>
    <w:multiLevelType w:val="hybridMultilevel"/>
    <w:tmpl w:val="8BBAF48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1917391"/>
    <w:multiLevelType w:val="hybridMultilevel"/>
    <w:tmpl w:val="F136337A"/>
    <w:lvl w:ilvl="0" w:tplc="536A78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360EFB"/>
    <w:multiLevelType w:val="hybridMultilevel"/>
    <w:tmpl w:val="05F4C878"/>
    <w:lvl w:ilvl="0" w:tplc="55A2A5B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460506"/>
    <w:multiLevelType w:val="hybridMultilevel"/>
    <w:tmpl w:val="BB9CF154"/>
    <w:lvl w:ilvl="0" w:tplc="17A213EA">
      <w:start w:val="2"/>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7D4378"/>
    <w:multiLevelType w:val="hybridMultilevel"/>
    <w:tmpl w:val="2DCEAD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6384115"/>
    <w:multiLevelType w:val="hybridMultilevel"/>
    <w:tmpl w:val="7CDA3C98"/>
    <w:lvl w:ilvl="0" w:tplc="E7681398">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7282C6A"/>
    <w:multiLevelType w:val="hybridMultilevel"/>
    <w:tmpl w:val="160E75CE"/>
    <w:lvl w:ilvl="0" w:tplc="9AAE785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E93174"/>
    <w:multiLevelType w:val="hybridMultilevel"/>
    <w:tmpl w:val="2BB2B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4A3B5A"/>
    <w:multiLevelType w:val="hybridMultilevel"/>
    <w:tmpl w:val="193C6D1A"/>
    <w:lvl w:ilvl="0" w:tplc="766EF214">
      <w:start w:val="2"/>
      <w:numFmt w:val="upperLetter"/>
      <w:lvlText w:val="%1."/>
      <w:lvlJc w:val="left"/>
      <w:pPr>
        <w:ind w:left="720" w:hanging="360"/>
      </w:pPr>
      <w:rPr>
        <w:rFonts w:ascii="Times New Roman" w:eastAsia="Times New Roman" w:hAnsi="Times New Roman" w:cs="Times New Roman" w:hint="default"/>
        <w:b/>
        <w:bCs/>
        <w:i w:val="0"/>
        <w:iCs w:val="0"/>
        <w:spacing w:val="0"/>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2E7E02"/>
    <w:multiLevelType w:val="hybridMultilevel"/>
    <w:tmpl w:val="49D2814A"/>
    <w:lvl w:ilvl="0" w:tplc="0DA24E82">
      <w:start w:val="1"/>
      <w:numFmt w:val="upperLetter"/>
      <w:lvlText w:val="%1."/>
      <w:lvlJc w:val="left"/>
      <w:pPr>
        <w:ind w:left="720" w:hanging="360"/>
      </w:pPr>
      <w:rPr>
        <w:rFonts w:ascii="Times New Roman" w:eastAsia="Times New Roman" w:hAnsi="Times New Roman" w:cs="Times New Roman" w:hint="default"/>
        <w:b/>
        <w:bCs/>
        <w:i w:val="0"/>
        <w:iCs w:val="0"/>
        <w:spacing w:val="0"/>
        <w:w w:val="99"/>
        <w:sz w:val="22"/>
        <w:szCs w:val="22"/>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E1713"/>
    <w:multiLevelType w:val="hybridMultilevel"/>
    <w:tmpl w:val="E33AB368"/>
    <w:lvl w:ilvl="0" w:tplc="97DEAF74">
      <w:start w:val="2"/>
      <w:numFmt w:val="upperLetter"/>
      <w:lvlText w:val="%1."/>
      <w:lvlJc w:val="left"/>
      <w:pPr>
        <w:ind w:left="2160" w:hanging="360"/>
      </w:pPr>
      <w:rPr>
        <w:rFonts w:ascii="Times New Roman" w:eastAsia="Times New Roman" w:hAnsi="Times New Roman" w:cs="Times New Roman" w:hint="default"/>
        <w:b/>
        <w:bCs/>
        <w:i w:val="0"/>
        <w:iCs w:val="0"/>
        <w:spacing w:val="0"/>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64224D"/>
    <w:multiLevelType w:val="hybridMultilevel"/>
    <w:tmpl w:val="4F221C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3C92945"/>
    <w:multiLevelType w:val="hybridMultilevel"/>
    <w:tmpl w:val="F1C0DD7C"/>
    <w:lvl w:ilvl="0" w:tplc="AE3CC9FE">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15:restartNumberingAfterBreak="0">
    <w:nsid w:val="48F3654B"/>
    <w:multiLevelType w:val="hybridMultilevel"/>
    <w:tmpl w:val="62FE3454"/>
    <w:lvl w:ilvl="0" w:tplc="300A65FA">
      <w:start w:val="1"/>
      <w:numFmt w:val="upperLetter"/>
      <w:lvlText w:val="%1."/>
      <w:lvlJc w:val="left"/>
      <w:pPr>
        <w:ind w:left="720" w:hanging="360"/>
      </w:pPr>
      <w:rPr>
        <w:rFonts w:ascii="Times New Roman" w:eastAsia="Times New Roman" w:hAnsi="Times New Roman" w:cs="Times New Roman" w:hint="default"/>
        <w:b/>
        <w:bCs/>
        <w:i w:val="0"/>
        <w:iCs w:val="0"/>
        <w:spacing w:val="0"/>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421107"/>
    <w:multiLevelType w:val="hybridMultilevel"/>
    <w:tmpl w:val="26641382"/>
    <w:lvl w:ilvl="0" w:tplc="788298F8">
      <w:start w:val="1"/>
      <w:numFmt w:val="upperLetter"/>
      <w:lvlText w:val="%1."/>
      <w:lvlJc w:val="left"/>
      <w:pPr>
        <w:ind w:left="720" w:hanging="360"/>
      </w:pPr>
      <w:rPr>
        <w:rFonts w:ascii="Times New Roman" w:eastAsia="Times New Roman" w:hAnsi="Times New Roman" w:cs="Times New Roman" w:hint="default"/>
        <w:b/>
        <w:bCs/>
        <w:i w:val="0"/>
        <w:iCs w:val="0"/>
        <w:spacing w:val="0"/>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D73957"/>
    <w:multiLevelType w:val="hybridMultilevel"/>
    <w:tmpl w:val="5736397E"/>
    <w:lvl w:ilvl="0" w:tplc="E932D89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07E2673"/>
    <w:multiLevelType w:val="hybridMultilevel"/>
    <w:tmpl w:val="434C39F4"/>
    <w:lvl w:ilvl="0" w:tplc="0409000F">
      <w:start w:val="1"/>
      <w:numFmt w:val="decimal"/>
      <w:lvlText w:val="%1."/>
      <w:lvlJc w:val="left"/>
      <w:pPr>
        <w:ind w:left="972" w:hanging="360"/>
      </w:p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26" w15:restartNumberingAfterBreak="0">
    <w:nsid w:val="50BF7C19"/>
    <w:multiLevelType w:val="hybridMultilevel"/>
    <w:tmpl w:val="26807FA8"/>
    <w:lvl w:ilvl="0" w:tplc="272AED3C">
      <w:start w:val="1"/>
      <w:numFmt w:val="upperLetter"/>
      <w:pStyle w:val="Heading2"/>
      <w:lvlText w:val="%1."/>
      <w:lvlJc w:val="left"/>
      <w:pPr>
        <w:ind w:left="720" w:hanging="360"/>
      </w:pPr>
      <w:rPr>
        <w:rFonts w:ascii="Times New Roman" w:eastAsia="Times New Roman" w:hAnsi="Times New Roman" w:cs="Times New Roman" w:hint="default"/>
        <w:b/>
        <w:bCs/>
        <w:i w:val="0"/>
        <w:iCs w:val="0"/>
        <w:spacing w:val="0"/>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E72A1E"/>
    <w:multiLevelType w:val="hybridMultilevel"/>
    <w:tmpl w:val="74B0DDCE"/>
    <w:lvl w:ilvl="0" w:tplc="26FCE74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545B71ED"/>
    <w:multiLevelType w:val="hybridMultilevel"/>
    <w:tmpl w:val="69FA2086"/>
    <w:lvl w:ilvl="0" w:tplc="3ED6F14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900088"/>
    <w:multiLevelType w:val="hybridMultilevel"/>
    <w:tmpl w:val="2970F31E"/>
    <w:lvl w:ilvl="0" w:tplc="9392CCD6">
      <w:start w:val="1"/>
      <w:numFmt w:val="lowerLetter"/>
      <w:pStyle w:val="Heading3"/>
      <w:lvlText w:val="%1)"/>
      <w:lvlJc w:val="left"/>
      <w:pPr>
        <w:ind w:left="720" w:hanging="360"/>
      </w:pPr>
      <w:rPr>
        <w:rFonts w:hint="default"/>
        <w:b/>
        <w:bCs/>
        <w:i w:val="0"/>
        <w:iCs w:val="0"/>
        <w:spacing w:val="0"/>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360245"/>
    <w:multiLevelType w:val="hybridMultilevel"/>
    <w:tmpl w:val="A8AA32DE"/>
    <w:lvl w:ilvl="0" w:tplc="E72C1E88">
      <w:start w:val="1"/>
      <w:numFmt w:val="decimal"/>
      <w:pStyle w:val="subbab22"/>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1952824"/>
    <w:multiLevelType w:val="hybridMultilevel"/>
    <w:tmpl w:val="9FF4C0FE"/>
    <w:lvl w:ilvl="0" w:tplc="A072DB6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3CE7462"/>
    <w:multiLevelType w:val="hybridMultilevel"/>
    <w:tmpl w:val="FFD88CE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74B64219"/>
    <w:multiLevelType w:val="hybridMultilevel"/>
    <w:tmpl w:val="D294EE04"/>
    <w:lvl w:ilvl="0" w:tplc="44FCDD00">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E7681F"/>
    <w:multiLevelType w:val="hybridMultilevel"/>
    <w:tmpl w:val="5AFE53A6"/>
    <w:lvl w:ilvl="0" w:tplc="8E328CC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815D31"/>
    <w:multiLevelType w:val="hybridMultilevel"/>
    <w:tmpl w:val="E25A300C"/>
    <w:lvl w:ilvl="0" w:tplc="824630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F583217"/>
    <w:multiLevelType w:val="hybridMultilevel"/>
    <w:tmpl w:val="18A6E586"/>
    <w:lvl w:ilvl="0" w:tplc="AD24E3C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0"/>
  </w:num>
  <w:num w:numId="3">
    <w:abstractNumId w:val="16"/>
  </w:num>
  <w:num w:numId="4">
    <w:abstractNumId w:val="34"/>
  </w:num>
  <w:num w:numId="5">
    <w:abstractNumId w:val="2"/>
  </w:num>
  <w:num w:numId="6">
    <w:abstractNumId w:val="7"/>
  </w:num>
  <w:num w:numId="7">
    <w:abstractNumId w:val="30"/>
  </w:num>
  <w:num w:numId="8">
    <w:abstractNumId w:val="4"/>
  </w:num>
  <w:num w:numId="9">
    <w:abstractNumId w:val="8"/>
  </w:num>
  <w:num w:numId="10">
    <w:abstractNumId w:val="27"/>
  </w:num>
  <w:num w:numId="11">
    <w:abstractNumId w:val="14"/>
  </w:num>
  <w:num w:numId="12">
    <w:abstractNumId w:val="15"/>
  </w:num>
  <w:num w:numId="13">
    <w:abstractNumId w:val="12"/>
  </w:num>
  <w:num w:numId="14">
    <w:abstractNumId w:val="36"/>
  </w:num>
  <w:num w:numId="15">
    <w:abstractNumId w:val="6"/>
  </w:num>
  <w:num w:numId="16">
    <w:abstractNumId w:val="13"/>
  </w:num>
  <w:num w:numId="17">
    <w:abstractNumId w:val="18"/>
  </w:num>
  <w:num w:numId="18">
    <w:abstractNumId w:val="32"/>
  </w:num>
  <w:num w:numId="19">
    <w:abstractNumId w:val="5"/>
  </w:num>
  <w:num w:numId="20">
    <w:abstractNumId w:val="21"/>
  </w:num>
  <w:num w:numId="21">
    <w:abstractNumId w:val="1"/>
  </w:num>
  <w:num w:numId="22">
    <w:abstractNumId w:val="24"/>
  </w:num>
  <w:num w:numId="23">
    <w:abstractNumId w:val="22"/>
  </w:num>
  <w:num w:numId="24">
    <w:abstractNumId w:val="3"/>
  </w:num>
  <w:num w:numId="25">
    <w:abstractNumId w:val="17"/>
  </w:num>
  <w:num w:numId="26">
    <w:abstractNumId w:val="31"/>
  </w:num>
  <w:num w:numId="27">
    <w:abstractNumId w:val="35"/>
  </w:num>
  <w:num w:numId="28">
    <w:abstractNumId w:val="23"/>
  </w:num>
  <w:num w:numId="29">
    <w:abstractNumId w:val="28"/>
  </w:num>
  <w:num w:numId="30">
    <w:abstractNumId w:val="23"/>
    <w:lvlOverride w:ilvl="0">
      <w:startOverride w:val="1"/>
    </w:lvlOverride>
  </w:num>
  <w:num w:numId="31">
    <w:abstractNumId w:val="29"/>
  </w:num>
  <w:num w:numId="32">
    <w:abstractNumId w:val="19"/>
  </w:num>
  <w:num w:numId="33">
    <w:abstractNumId w:val="26"/>
  </w:num>
  <w:num w:numId="34">
    <w:abstractNumId w:val="0"/>
  </w:num>
  <w:num w:numId="35">
    <w:abstractNumId w:val="9"/>
  </w:num>
  <w:num w:numId="36">
    <w:abstractNumId w:val="10"/>
  </w:num>
  <w:num w:numId="37">
    <w:abstractNumId w:val="11"/>
  </w:num>
  <w:num w:numId="38">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F4B"/>
    <w:rsid w:val="000002BC"/>
    <w:rsid w:val="000008BA"/>
    <w:rsid w:val="00000B93"/>
    <w:rsid w:val="00001613"/>
    <w:rsid w:val="00001912"/>
    <w:rsid w:val="00002007"/>
    <w:rsid w:val="00002C04"/>
    <w:rsid w:val="00002FE3"/>
    <w:rsid w:val="00005506"/>
    <w:rsid w:val="00010661"/>
    <w:rsid w:val="00010CF3"/>
    <w:rsid w:val="00010F89"/>
    <w:rsid w:val="00011D65"/>
    <w:rsid w:val="00012CD6"/>
    <w:rsid w:val="00012F44"/>
    <w:rsid w:val="00013327"/>
    <w:rsid w:val="00013B8B"/>
    <w:rsid w:val="000159E0"/>
    <w:rsid w:val="0001735A"/>
    <w:rsid w:val="000173DF"/>
    <w:rsid w:val="000201AE"/>
    <w:rsid w:val="00020478"/>
    <w:rsid w:val="00020A22"/>
    <w:rsid w:val="000220BD"/>
    <w:rsid w:val="00023473"/>
    <w:rsid w:val="000236DF"/>
    <w:rsid w:val="0002472F"/>
    <w:rsid w:val="00025060"/>
    <w:rsid w:val="0002587D"/>
    <w:rsid w:val="00025CC2"/>
    <w:rsid w:val="00026D41"/>
    <w:rsid w:val="000272B2"/>
    <w:rsid w:val="00027B0D"/>
    <w:rsid w:val="00027F04"/>
    <w:rsid w:val="00030C57"/>
    <w:rsid w:val="00030DEB"/>
    <w:rsid w:val="000310D8"/>
    <w:rsid w:val="00031189"/>
    <w:rsid w:val="000317CB"/>
    <w:rsid w:val="00032567"/>
    <w:rsid w:val="00032CA1"/>
    <w:rsid w:val="00033101"/>
    <w:rsid w:val="000343DD"/>
    <w:rsid w:val="000346E9"/>
    <w:rsid w:val="00035AAC"/>
    <w:rsid w:val="00037A2C"/>
    <w:rsid w:val="00037F27"/>
    <w:rsid w:val="00040DC7"/>
    <w:rsid w:val="00041399"/>
    <w:rsid w:val="0004152F"/>
    <w:rsid w:val="000420E5"/>
    <w:rsid w:val="00043034"/>
    <w:rsid w:val="000455C3"/>
    <w:rsid w:val="0004635B"/>
    <w:rsid w:val="00046DA5"/>
    <w:rsid w:val="00050F92"/>
    <w:rsid w:val="00051672"/>
    <w:rsid w:val="000517CD"/>
    <w:rsid w:val="00051E30"/>
    <w:rsid w:val="000521F5"/>
    <w:rsid w:val="00053337"/>
    <w:rsid w:val="0005345B"/>
    <w:rsid w:val="00054F61"/>
    <w:rsid w:val="000571B8"/>
    <w:rsid w:val="00057695"/>
    <w:rsid w:val="000576CC"/>
    <w:rsid w:val="0005778B"/>
    <w:rsid w:val="000604CA"/>
    <w:rsid w:val="00061967"/>
    <w:rsid w:val="00061A37"/>
    <w:rsid w:val="00061EF2"/>
    <w:rsid w:val="0006216D"/>
    <w:rsid w:val="000629D7"/>
    <w:rsid w:val="00062A48"/>
    <w:rsid w:val="000631D5"/>
    <w:rsid w:val="00064781"/>
    <w:rsid w:val="000648DE"/>
    <w:rsid w:val="0006496E"/>
    <w:rsid w:val="00064980"/>
    <w:rsid w:val="00065F01"/>
    <w:rsid w:val="0006685F"/>
    <w:rsid w:val="00066A8E"/>
    <w:rsid w:val="00067720"/>
    <w:rsid w:val="00067F07"/>
    <w:rsid w:val="00070FA2"/>
    <w:rsid w:val="00071741"/>
    <w:rsid w:val="00071BC7"/>
    <w:rsid w:val="0007274E"/>
    <w:rsid w:val="00072A90"/>
    <w:rsid w:val="00072AD0"/>
    <w:rsid w:val="00072E54"/>
    <w:rsid w:val="00073976"/>
    <w:rsid w:val="00073C53"/>
    <w:rsid w:val="00074CEA"/>
    <w:rsid w:val="00074CF2"/>
    <w:rsid w:val="00075EF0"/>
    <w:rsid w:val="000767AF"/>
    <w:rsid w:val="000811A4"/>
    <w:rsid w:val="000828BA"/>
    <w:rsid w:val="0008393F"/>
    <w:rsid w:val="000848B4"/>
    <w:rsid w:val="00084A5D"/>
    <w:rsid w:val="00086484"/>
    <w:rsid w:val="0008661F"/>
    <w:rsid w:val="00086CC9"/>
    <w:rsid w:val="00086DF4"/>
    <w:rsid w:val="000879E3"/>
    <w:rsid w:val="00087C4C"/>
    <w:rsid w:val="00090686"/>
    <w:rsid w:val="00090D50"/>
    <w:rsid w:val="00091216"/>
    <w:rsid w:val="00091602"/>
    <w:rsid w:val="00091E01"/>
    <w:rsid w:val="00092C2E"/>
    <w:rsid w:val="00092CDA"/>
    <w:rsid w:val="000933C1"/>
    <w:rsid w:val="000946DE"/>
    <w:rsid w:val="00095D7D"/>
    <w:rsid w:val="00096C88"/>
    <w:rsid w:val="000A0D6A"/>
    <w:rsid w:val="000A124A"/>
    <w:rsid w:val="000A155D"/>
    <w:rsid w:val="000A17C8"/>
    <w:rsid w:val="000A1BC6"/>
    <w:rsid w:val="000A1EDC"/>
    <w:rsid w:val="000A2053"/>
    <w:rsid w:val="000A206F"/>
    <w:rsid w:val="000A2239"/>
    <w:rsid w:val="000A2F53"/>
    <w:rsid w:val="000A3662"/>
    <w:rsid w:val="000A3C87"/>
    <w:rsid w:val="000A4346"/>
    <w:rsid w:val="000A4440"/>
    <w:rsid w:val="000A462C"/>
    <w:rsid w:val="000A4662"/>
    <w:rsid w:val="000A4AB1"/>
    <w:rsid w:val="000A53DF"/>
    <w:rsid w:val="000A7DED"/>
    <w:rsid w:val="000B06CB"/>
    <w:rsid w:val="000B0C32"/>
    <w:rsid w:val="000B1F82"/>
    <w:rsid w:val="000B20B1"/>
    <w:rsid w:val="000B2381"/>
    <w:rsid w:val="000B2A2E"/>
    <w:rsid w:val="000B2BE4"/>
    <w:rsid w:val="000B3B26"/>
    <w:rsid w:val="000B3BCE"/>
    <w:rsid w:val="000B464A"/>
    <w:rsid w:val="000B48D6"/>
    <w:rsid w:val="000B4F48"/>
    <w:rsid w:val="000B546D"/>
    <w:rsid w:val="000B5535"/>
    <w:rsid w:val="000B6785"/>
    <w:rsid w:val="000B6D74"/>
    <w:rsid w:val="000B6DC4"/>
    <w:rsid w:val="000B7CF5"/>
    <w:rsid w:val="000C0F25"/>
    <w:rsid w:val="000C247B"/>
    <w:rsid w:val="000C335D"/>
    <w:rsid w:val="000C39B9"/>
    <w:rsid w:val="000C39FB"/>
    <w:rsid w:val="000C4269"/>
    <w:rsid w:val="000C473F"/>
    <w:rsid w:val="000C4B87"/>
    <w:rsid w:val="000C4FAF"/>
    <w:rsid w:val="000C501B"/>
    <w:rsid w:val="000C5D5C"/>
    <w:rsid w:val="000C63ED"/>
    <w:rsid w:val="000C689B"/>
    <w:rsid w:val="000C74D3"/>
    <w:rsid w:val="000D0326"/>
    <w:rsid w:val="000D098B"/>
    <w:rsid w:val="000D0DCD"/>
    <w:rsid w:val="000D167D"/>
    <w:rsid w:val="000D2843"/>
    <w:rsid w:val="000D2AEF"/>
    <w:rsid w:val="000D33F8"/>
    <w:rsid w:val="000D36F6"/>
    <w:rsid w:val="000D3F2C"/>
    <w:rsid w:val="000D5302"/>
    <w:rsid w:val="000D66DE"/>
    <w:rsid w:val="000D6ABC"/>
    <w:rsid w:val="000D6FEE"/>
    <w:rsid w:val="000D75D2"/>
    <w:rsid w:val="000D7C63"/>
    <w:rsid w:val="000E06C2"/>
    <w:rsid w:val="000E0719"/>
    <w:rsid w:val="000E0B54"/>
    <w:rsid w:val="000E0B6D"/>
    <w:rsid w:val="000E1BD2"/>
    <w:rsid w:val="000E2E69"/>
    <w:rsid w:val="000E3760"/>
    <w:rsid w:val="000E434E"/>
    <w:rsid w:val="000E46D3"/>
    <w:rsid w:val="000E5BF8"/>
    <w:rsid w:val="000E5EA6"/>
    <w:rsid w:val="000E5F3A"/>
    <w:rsid w:val="000E6255"/>
    <w:rsid w:val="000E6353"/>
    <w:rsid w:val="000E669F"/>
    <w:rsid w:val="000E7215"/>
    <w:rsid w:val="000F49FB"/>
    <w:rsid w:val="000F4E5F"/>
    <w:rsid w:val="000F562A"/>
    <w:rsid w:val="000F5CBE"/>
    <w:rsid w:val="000F6647"/>
    <w:rsid w:val="000F7955"/>
    <w:rsid w:val="00100203"/>
    <w:rsid w:val="00100544"/>
    <w:rsid w:val="00104097"/>
    <w:rsid w:val="001045EF"/>
    <w:rsid w:val="00104E0D"/>
    <w:rsid w:val="001058F6"/>
    <w:rsid w:val="00106F9D"/>
    <w:rsid w:val="001100BA"/>
    <w:rsid w:val="00110475"/>
    <w:rsid w:val="0011177A"/>
    <w:rsid w:val="00111CCF"/>
    <w:rsid w:val="0011204B"/>
    <w:rsid w:val="001129D4"/>
    <w:rsid w:val="001137CC"/>
    <w:rsid w:val="00113900"/>
    <w:rsid w:val="001142CD"/>
    <w:rsid w:val="00114362"/>
    <w:rsid w:val="00114D2F"/>
    <w:rsid w:val="00114E35"/>
    <w:rsid w:val="00114EF9"/>
    <w:rsid w:val="001152C1"/>
    <w:rsid w:val="0011555F"/>
    <w:rsid w:val="00115F6E"/>
    <w:rsid w:val="00116514"/>
    <w:rsid w:val="00116D5D"/>
    <w:rsid w:val="001171E3"/>
    <w:rsid w:val="00117626"/>
    <w:rsid w:val="0012048E"/>
    <w:rsid w:val="001207E8"/>
    <w:rsid w:val="00120B12"/>
    <w:rsid w:val="00122F5D"/>
    <w:rsid w:val="00123228"/>
    <w:rsid w:val="0012325B"/>
    <w:rsid w:val="00123D12"/>
    <w:rsid w:val="00123D39"/>
    <w:rsid w:val="0012427E"/>
    <w:rsid w:val="00124E3D"/>
    <w:rsid w:val="00125025"/>
    <w:rsid w:val="00125CD3"/>
    <w:rsid w:val="00130DD5"/>
    <w:rsid w:val="00130E86"/>
    <w:rsid w:val="00130FE1"/>
    <w:rsid w:val="001325B8"/>
    <w:rsid w:val="00134308"/>
    <w:rsid w:val="00136243"/>
    <w:rsid w:val="00136C04"/>
    <w:rsid w:val="0013765D"/>
    <w:rsid w:val="00137C43"/>
    <w:rsid w:val="00137F83"/>
    <w:rsid w:val="001406DC"/>
    <w:rsid w:val="00140E7F"/>
    <w:rsid w:val="00141739"/>
    <w:rsid w:val="00142B76"/>
    <w:rsid w:val="00143701"/>
    <w:rsid w:val="00143AE0"/>
    <w:rsid w:val="00145088"/>
    <w:rsid w:val="00145324"/>
    <w:rsid w:val="00145BCA"/>
    <w:rsid w:val="00146667"/>
    <w:rsid w:val="00146F9A"/>
    <w:rsid w:val="0014768F"/>
    <w:rsid w:val="001501FD"/>
    <w:rsid w:val="001504BB"/>
    <w:rsid w:val="001505BA"/>
    <w:rsid w:val="00150C2D"/>
    <w:rsid w:val="0015141F"/>
    <w:rsid w:val="00151FBC"/>
    <w:rsid w:val="00152785"/>
    <w:rsid w:val="00152BE2"/>
    <w:rsid w:val="00154242"/>
    <w:rsid w:val="00160C3E"/>
    <w:rsid w:val="001618C1"/>
    <w:rsid w:val="0016283A"/>
    <w:rsid w:val="00162987"/>
    <w:rsid w:val="00163338"/>
    <w:rsid w:val="0016334B"/>
    <w:rsid w:val="00164C0E"/>
    <w:rsid w:val="0016574B"/>
    <w:rsid w:val="00165A01"/>
    <w:rsid w:val="00165D76"/>
    <w:rsid w:val="00166841"/>
    <w:rsid w:val="00167947"/>
    <w:rsid w:val="00167D59"/>
    <w:rsid w:val="001710B6"/>
    <w:rsid w:val="0017157D"/>
    <w:rsid w:val="00172201"/>
    <w:rsid w:val="001726FA"/>
    <w:rsid w:val="001731C4"/>
    <w:rsid w:val="001742D8"/>
    <w:rsid w:val="001754B5"/>
    <w:rsid w:val="001754D4"/>
    <w:rsid w:val="00175B5F"/>
    <w:rsid w:val="00175EEA"/>
    <w:rsid w:val="00176C8D"/>
    <w:rsid w:val="0017799F"/>
    <w:rsid w:val="00181F03"/>
    <w:rsid w:val="001820CB"/>
    <w:rsid w:val="00182DB5"/>
    <w:rsid w:val="00183A73"/>
    <w:rsid w:val="00183F4A"/>
    <w:rsid w:val="001840ED"/>
    <w:rsid w:val="0018423A"/>
    <w:rsid w:val="001846CB"/>
    <w:rsid w:val="00184B92"/>
    <w:rsid w:val="00184CA4"/>
    <w:rsid w:val="001864E0"/>
    <w:rsid w:val="00187359"/>
    <w:rsid w:val="00190B69"/>
    <w:rsid w:val="0019222C"/>
    <w:rsid w:val="001924F5"/>
    <w:rsid w:val="00192B2E"/>
    <w:rsid w:val="00194D6C"/>
    <w:rsid w:val="001A051B"/>
    <w:rsid w:val="001A0988"/>
    <w:rsid w:val="001A0ADA"/>
    <w:rsid w:val="001A1DC1"/>
    <w:rsid w:val="001A2B86"/>
    <w:rsid w:val="001A330E"/>
    <w:rsid w:val="001A431C"/>
    <w:rsid w:val="001A6499"/>
    <w:rsid w:val="001B075D"/>
    <w:rsid w:val="001B187D"/>
    <w:rsid w:val="001B1A25"/>
    <w:rsid w:val="001B1EC6"/>
    <w:rsid w:val="001B21E9"/>
    <w:rsid w:val="001B327E"/>
    <w:rsid w:val="001B3A1C"/>
    <w:rsid w:val="001B3CC3"/>
    <w:rsid w:val="001B418A"/>
    <w:rsid w:val="001B4B64"/>
    <w:rsid w:val="001B50F4"/>
    <w:rsid w:val="001B5E28"/>
    <w:rsid w:val="001B6DBB"/>
    <w:rsid w:val="001B7EB3"/>
    <w:rsid w:val="001C03DB"/>
    <w:rsid w:val="001C0D3C"/>
    <w:rsid w:val="001C194B"/>
    <w:rsid w:val="001C1F08"/>
    <w:rsid w:val="001C27D9"/>
    <w:rsid w:val="001C2EDC"/>
    <w:rsid w:val="001C36D2"/>
    <w:rsid w:val="001C60F8"/>
    <w:rsid w:val="001D0684"/>
    <w:rsid w:val="001D150B"/>
    <w:rsid w:val="001D1868"/>
    <w:rsid w:val="001D1BC2"/>
    <w:rsid w:val="001D1C13"/>
    <w:rsid w:val="001D25D6"/>
    <w:rsid w:val="001D29E2"/>
    <w:rsid w:val="001D3155"/>
    <w:rsid w:val="001D3DBB"/>
    <w:rsid w:val="001D3FD0"/>
    <w:rsid w:val="001D6416"/>
    <w:rsid w:val="001D6734"/>
    <w:rsid w:val="001D6BF6"/>
    <w:rsid w:val="001D7030"/>
    <w:rsid w:val="001E20CB"/>
    <w:rsid w:val="001E3748"/>
    <w:rsid w:val="001E3E40"/>
    <w:rsid w:val="001E65FF"/>
    <w:rsid w:val="001E758B"/>
    <w:rsid w:val="001F0284"/>
    <w:rsid w:val="001F13FF"/>
    <w:rsid w:val="001F16FD"/>
    <w:rsid w:val="001F18F9"/>
    <w:rsid w:val="001F232A"/>
    <w:rsid w:val="001F27AB"/>
    <w:rsid w:val="001F286A"/>
    <w:rsid w:val="001F55BE"/>
    <w:rsid w:val="001F597D"/>
    <w:rsid w:val="001F5F55"/>
    <w:rsid w:val="001F6270"/>
    <w:rsid w:val="001F7D66"/>
    <w:rsid w:val="00200BD7"/>
    <w:rsid w:val="00200D2E"/>
    <w:rsid w:val="00200DDA"/>
    <w:rsid w:val="0020128A"/>
    <w:rsid w:val="0020199B"/>
    <w:rsid w:val="00201DCB"/>
    <w:rsid w:val="00202573"/>
    <w:rsid w:val="002026BB"/>
    <w:rsid w:val="00202AF2"/>
    <w:rsid w:val="00204172"/>
    <w:rsid w:val="0020432A"/>
    <w:rsid w:val="002051EF"/>
    <w:rsid w:val="002054E4"/>
    <w:rsid w:val="00205DB4"/>
    <w:rsid w:val="0020650C"/>
    <w:rsid w:val="002067AF"/>
    <w:rsid w:val="00206932"/>
    <w:rsid w:val="00206A03"/>
    <w:rsid w:val="00207FA9"/>
    <w:rsid w:val="0021063F"/>
    <w:rsid w:val="00210B87"/>
    <w:rsid w:val="00211420"/>
    <w:rsid w:val="00211B9F"/>
    <w:rsid w:val="0021295E"/>
    <w:rsid w:val="00213D15"/>
    <w:rsid w:val="002173F0"/>
    <w:rsid w:val="002209CF"/>
    <w:rsid w:val="002209DC"/>
    <w:rsid w:val="002212D1"/>
    <w:rsid w:val="0022136F"/>
    <w:rsid w:val="00222A9D"/>
    <w:rsid w:val="00222F03"/>
    <w:rsid w:val="002233CC"/>
    <w:rsid w:val="00224C79"/>
    <w:rsid w:val="002266A6"/>
    <w:rsid w:val="002272B4"/>
    <w:rsid w:val="00230EAB"/>
    <w:rsid w:val="00233680"/>
    <w:rsid w:val="002338ED"/>
    <w:rsid w:val="002345D0"/>
    <w:rsid w:val="00236351"/>
    <w:rsid w:val="00236B6E"/>
    <w:rsid w:val="00237CBC"/>
    <w:rsid w:val="00237D72"/>
    <w:rsid w:val="00237EA4"/>
    <w:rsid w:val="00237F16"/>
    <w:rsid w:val="00240215"/>
    <w:rsid w:val="002411C6"/>
    <w:rsid w:val="00241705"/>
    <w:rsid w:val="0024208E"/>
    <w:rsid w:val="002431FE"/>
    <w:rsid w:val="002436BB"/>
    <w:rsid w:val="00244866"/>
    <w:rsid w:val="0024612C"/>
    <w:rsid w:val="00247B41"/>
    <w:rsid w:val="00247C8D"/>
    <w:rsid w:val="00250BF0"/>
    <w:rsid w:val="00252770"/>
    <w:rsid w:val="00252D1C"/>
    <w:rsid w:val="00253929"/>
    <w:rsid w:val="00254031"/>
    <w:rsid w:val="00254CC5"/>
    <w:rsid w:val="002570BA"/>
    <w:rsid w:val="002574DF"/>
    <w:rsid w:val="002605C6"/>
    <w:rsid w:val="0026288A"/>
    <w:rsid w:val="00262BE9"/>
    <w:rsid w:val="00264246"/>
    <w:rsid w:val="00264560"/>
    <w:rsid w:val="002648B8"/>
    <w:rsid w:val="00265052"/>
    <w:rsid w:val="00265B5B"/>
    <w:rsid w:val="00267931"/>
    <w:rsid w:val="00267C6C"/>
    <w:rsid w:val="00271629"/>
    <w:rsid w:val="00271B95"/>
    <w:rsid w:val="002724C6"/>
    <w:rsid w:val="0027410E"/>
    <w:rsid w:val="00275A44"/>
    <w:rsid w:val="00275A8C"/>
    <w:rsid w:val="00276B01"/>
    <w:rsid w:val="0027759E"/>
    <w:rsid w:val="00277808"/>
    <w:rsid w:val="00277BC2"/>
    <w:rsid w:val="00277BCF"/>
    <w:rsid w:val="0028150F"/>
    <w:rsid w:val="00282C0F"/>
    <w:rsid w:val="002847EE"/>
    <w:rsid w:val="00284A08"/>
    <w:rsid w:val="00284A37"/>
    <w:rsid w:val="00285015"/>
    <w:rsid w:val="00286AD0"/>
    <w:rsid w:val="00286BDA"/>
    <w:rsid w:val="00290664"/>
    <w:rsid w:val="0029078D"/>
    <w:rsid w:val="002909D7"/>
    <w:rsid w:val="00291F9E"/>
    <w:rsid w:val="00292192"/>
    <w:rsid w:val="00292E53"/>
    <w:rsid w:val="00293350"/>
    <w:rsid w:val="00293EDA"/>
    <w:rsid w:val="00294002"/>
    <w:rsid w:val="00295238"/>
    <w:rsid w:val="00296119"/>
    <w:rsid w:val="002A0954"/>
    <w:rsid w:val="002A0A5C"/>
    <w:rsid w:val="002A13DC"/>
    <w:rsid w:val="002A2D5C"/>
    <w:rsid w:val="002A42BA"/>
    <w:rsid w:val="002A502A"/>
    <w:rsid w:val="002A585D"/>
    <w:rsid w:val="002A78E3"/>
    <w:rsid w:val="002A7C24"/>
    <w:rsid w:val="002B06B2"/>
    <w:rsid w:val="002B2D93"/>
    <w:rsid w:val="002B393A"/>
    <w:rsid w:val="002B4E85"/>
    <w:rsid w:val="002B5427"/>
    <w:rsid w:val="002B63AC"/>
    <w:rsid w:val="002B66B2"/>
    <w:rsid w:val="002B73C4"/>
    <w:rsid w:val="002C00B8"/>
    <w:rsid w:val="002C0D3D"/>
    <w:rsid w:val="002C14FD"/>
    <w:rsid w:val="002C3272"/>
    <w:rsid w:val="002C3748"/>
    <w:rsid w:val="002C3A52"/>
    <w:rsid w:val="002C3C11"/>
    <w:rsid w:val="002C3DB0"/>
    <w:rsid w:val="002C4291"/>
    <w:rsid w:val="002C4A84"/>
    <w:rsid w:val="002C4ABA"/>
    <w:rsid w:val="002C5A24"/>
    <w:rsid w:val="002C6A36"/>
    <w:rsid w:val="002C71F0"/>
    <w:rsid w:val="002C7967"/>
    <w:rsid w:val="002C7D05"/>
    <w:rsid w:val="002C7D1C"/>
    <w:rsid w:val="002D0DA0"/>
    <w:rsid w:val="002D1685"/>
    <w:rsid w:val="002D1DEC"/>
    <w:rsid w:val="002D38B7"/>
    <w:rsid w:val="002D41AD"/>
    <w:rsid w:val="002D45F7"/>
    <w:rsid w:val="002D4957"/>
    <w:rsid w:val="002D4AEE"/>
    <w:rsid w:val="002D5082"/>
    <w:rsid w:val="002D513F"/>
    <w:rsid w:val="002D5485"/>
    <w:rsid w:val="002D5FB8"/>
    <w:rsid w:val="002D6344"/>
    <w:rsid w:val="002D6802"/>
    <w:rsid w:val="002D7325"/>
    <w:rsid w:val="002E0060"/>
    <w:rsid w:val="002E09D6"/>
    <w:rsid w:val="002E14F6"/>
    <w:rsid w:val="002E1589"/>
    <w:rsid w:val="002E16F3"/>
    <w:rsid w:val="002E1FBE"/>
    <w:rsid w:val="002E278D"/>
    <w:rsid w:val="002E2C3F"/>
    <w:rsid w:val="002E3FE1"/>
    <w:rsid w:val="002E41CD"/>
    <w:rsid w:val="002E466B"/>
    <w:rsid w:val="002E5CB3"/>
    <w:rsid w:val="002E5DC1"/>
    <w:rsid w:val="002E63FC"/>
    <w:rsid w:val="002E642D"/>
    <w:rsid w:val="002E657A"/>
    <w:rsid w:val="002E7447"/>
    <w:rsid w:val="002E7D03"/>
    <w:rsid w:val="002F0783"/>
    <w:rsid w:val="002F0BD4"/>
    <w:rsid w:val="002F0D20"/>
    <w:rsid w:val="002F18CE"/>
    <w:rsid w:val="002F21FF"/>
    <w:rsid w:val="002F37F0"/>
    <w:rsid w:val="002F3E48"/>
    <w:rsid w:val="002F3E9A"/>
    <w:rsid w:val="002F3EEE"/>
    <w:rsid w:val="002F4DA9"/>
    <w:rsid w:val="002F53E8"/>
    <w:rsid w:val="002F5407"/>
    <w:rsid w:val="002F55E4"/>
    <w:rsid w:val="002F57BC"/>
    <w:rsid w:val="002F7D6A"/>
    <w:rsid w:val="003002DA"/>
    <w:rsid w:val="0030046D"/>
    <w:rsid w:val="003004B8"/>
    <w:rsid w:val="003011F0"/>
    <w:rsid w:val="00301387"/>
    <w:rsid w:val="003015F7"/>
    <w:rsid w:val="00302952"/>
    <w:rsid w:val="0030449E"/>
    <w:rsid w:val="00304CE1"/>
    <w:rsid w:val="00304DEE"/>
    <w:rsid w:val="00305D74"/>
    <w:rsid w:val="00306169"/>
    <w:rsid w:val="00306696"/>
    <w:rsid w:val="003067D6"/>
    <w:rsid w:val="003108D3"/>
    <w:rsid w:val="00310D44"/>
    <w:rsid w:val="00311721"/>
    <w:rsid w:val="00312AF7"/>
    <w:rsid w:val="00312CA0"/>
    <w:rsid w:val="003130F5"/>
    <w:rsid w:val="003136DE"/>
    <w:rsid w:val="00313CFF"/>
    <w:rsid w:val="00314A39"/>
    <w:rsid w:val="00314F38"/>
    <w:rsid w:val="003155FD"/>
    <w:rsid w:val="003156D4"/>
    <w:rsid w:val="00316067"/>
    <w:rsid w:val="003166B6"/>
    <w:rsid w:val="00316802"/>
    <w:rsid w:val="00317B2B"/>
    <w:rsid w:val="003202F3"/>
    <w:rsid w:val="0032030B"/>
    <w:rsid w:val="00321FEB"/>
    <w:rsid w:val="0032378C"/>
    <w:rsid w:val="0032394F"/>
    <w:rsid w:val="00323A23"/>
    <w:rsid w:val="00324D25"/>
    <w:rsid w:val="00325C66"/>
    <w:rsid w:val="003262A5"/>
    <w:rsid w:val="00326523"/>
    <w:rsid w:val="003269F6"/>
    <w:rsid w:val="00326A8B"/>
    <w:rsid w:val="00330380"/>
    <w:rsid w:val="00331A14"/>
    <w:rsid w:val="0033333F"/>
    <w:rsid w:val="00333608"/>
    <w:rsid w:val="00335429"/>
    <w:rsid w:val="0033573C"/>
    <w:rsid w:val="00335D12"/>
    <w:rsid w:val="0033700B"/>
    <w:rsid w:val="0034014C"/>
    <w:rsid w:val="00340B8A"/>
    <w:rsid w:val="00340D23"/>
    <w:rsid w:val="0034193F"/>
    <w:rsid w:val="00341A99"/>
    <w:rsid w:val="003424A4"/>
    <w:rsid w:val="00342753"/>
    <w:rsid w:val="00342F45"/>
    <w:rsid w:val="00343177"/>
    <w:rsid w:val="003433A1"/>
    <w:rsid w:val="00343F52"/>
    <w:rsid w:val="003448EC"/>
    <w:rsid w:val="00345A9C"/>
    <w:rsid w:val="00345B20"/>
    <w:rsid w:val="00345DBA"/>
    <w:rsid w:val="00346E34"/>
    <w:rsid w:val="00347EC3"/>
    <w:rsid w:val="0035071A"/>
    <w:rsid w:val="003508A8"/>
    <w:rsid w:val="00350F62"/>
    <w:rsid w:val="00351297"/>
    <w:rsid w:val="00351A58"/>
    <w:rsid w:val="00351B0C"/>
    <w:rsid w:val="00351C23"/>
    <w:rsid w:val="003526C8"/>
    <w:rsid w:val="00353317"/>
    <w:rsid w:val="003536B3"/>
    <w:rsid w:val="003539D7"/>
    <w:rsid w:val="00353B64"/>
    <w:rsid w:val="0035584A"/>
    <w:rsid w:val="0035609B"/>
    <w:rsid w:val="003560AA"/>
    <w:rsid w:val="003579CD"/>
    <w:rsid w:val="0036034D"/>
    <w:rsid w:val="003614A4"/>
    <w:rsid w:val="00361EF5"/>
    <w:rsid w:val="00362CA6"/>
    <w:rsid w:val="00363A4C"/>
    <w:rsid w:val="00363F13"/>
    <w:rsid w:val="00363F50"/>
    <w:rsid w:val="003659CB"/>
    <w:rsid w:val="00366A5E"/>
    <w:rsid w:val="003705FF"/>
    <w:rsid w:val="0037080D"/>
    <w:rsid w:val="00371683"/>
    <w:rsid w:val="00371C57"/>
    <w:rsid w:val="00372CC2"/>
    <w:rsid w:val="00373204"/>
    <w:rsid w:val="003738B4"/>
    <w:rsid w:val="00375582"/>
    <w:rsid w:val="003762DE"/>
    <w:rsid w:val="00376FDD"/>
    <w:rsid w:val="00377F19"/>
    <w:rsid w:val="00380DC6"/>
    <w:rsid w:val="00385CFE"/>
    <w:rsid w:val="00387135"/>
    <w:rsid w:val="00387684"/>
    <w:rsid w:val="00390967"/>
    <w:rsid w:val="00390B03"/>
    <w:rsid w:val="00390EF7"/>
    <w:rsid w:val="00391DA0"/>
    <w:rsid w:val="00392B3B"/>
    <w:rsid w:val="003930C2"/>
    <w:rsid w:val="00393B40"/>
    <w:rsid w:val="00393CDD"/>
    <w:rsid w:val="00394B5D"/>
    <w:rsid w:val="003959C7"/>
    <w:rsid w:val="00395C8F"/>
    <w:rsid w:val="003960EF"/>
    <w:rsid w:val="00397C4C"/>
    <w:rsid w:val="003A0062"/>
    <w:rsid w:val="003A0927"/>
    <w:rsid w:val="003A0A5D"/>
    <w:rsid w:val="003A0D02"/>
    <w:rsid w:val="003A1C11"/>
    <w:rsid w:val="003A32BA"/>
    <w:rsid w:val="003A3626"/>
    <w:rsid w:val="003A3925"/>
    <w:rsid w:val="003A4040"/>
    <w:rsid w:val="003A4935"/>
    <w:rsid w:val="003A4C59"/>
    <w:rsid w:val="003A6404"/>
    <w:rsid w:val="003A6B6F"/>
    <w:rsid w:val="003A78D8"/>
    <w:rsid w:val="003A79AF"/>
    <w:rsid w:val="003B0403"/>
    <w:rsid w:val="003B09E4"/>
    <w:rsid w:val="003B1175"/>
    <w:rsid w:val="003B1A28"/>
    <w:rsid w:val="003B4395"/>
    <w:rsid w:val="003B6685"/>
    <w:rsid w:val="003B6C41"/>
    <w:rsid w:val="003C03E0"/>
    <w:rsid w:val="003C0607"/>
    <w:rsid w:val="003C1A28"/>
    <w:rsid w:val="003C266D"/>
    <w:rsid w:val="003C2A88"/>
    <w:rsid w:val="003C3813"/>
    <w:rsid w:val="003C3898"/>
    <w:rsid w:val="003C4FD0"/>
    <w:rsid w:val="003C643B"/>
    <w:rsid w:val="003C682A"/>
    <w:rsid w:val="003C75C8"/>
    <w:rsid w:val="003C7787"/>
    <w:rsid w:val="003D04CC"/>
    <w:rsid w:val="003D0EB9"/>
    <w:rsid w:val="003D1355"/>
    <w:rsid w:val="003D1380"/>
    <w:rsid w:val="003D19BB"/>
    <w:rsid w:val="003D1AB3"/>
    <w:rsid w:val="003D1BE9"/>
    <w:rsid w:val="003D28C5"/>
    <w:rsid w:val="003D34BF"/>
    <w:rsid w:val="003D4D73"/>
    <w:rsid w:val="003D6274"/>
    <w:rsid w:val="003D63BA"/>
    <w:rsid w:val="003D69CD"/>
    <w:rsid w:val="003D773A"/>
    <w:rsid w:val="003D798E"/>
    <w:rsid w:val="003E0021"/>
    <w:rsid w:val="003E04D7"/>
    <w:rsid w:val="003E0D13"/>
    <w:rsid w:val="003E18C2"/>
    <w:rsid w:val="003E195D"/>
    <w:rsid w:val="003E1C42"/>
    <w:rsid w:val="003E2B54"/>
    <w:rsid w:val="003E3D1A"/>
    <w:rsid w:val="003E4E94"/>
    <w:rsid w:val="003E53DE"/>
    <w:rsid w:val="003E5537"/>
    <w:rsid w:val="003E5D99"/>
    <w:rsid w:val="003E6C9A"/>
    <w:rsid w:val="003E7BC2"/>
    <w:rsid w:val="003F0494"/>
    <w:rsid w:val="003F0647"/>
    <w:rsid w:val="003F0DEC"/>
    <w:rsid w:val="003F107E"/>
    <w:rsid w:val="003F10FD"/>
    <w:rsid w:val="003F3A69"/>
    <w:rsid w:val="003F3E60"/>
    <w:rsid w:val="003F401E"/>
    <w:rsid w:val="003F5273"/>
    <w:rsid w:val="003F6F36"/>
    <w:rsid w:val="003F7088"/>
    <w:rsid w:val="003F70DD"/>
    <w:rsid w:val="003F731F"/>
    <w:rsid w:val="003F7675"/>
    <w:rsid w:val="003F7A1C"/>
    <w:rsid w:val="003F7ECC"/>
    <w:rsid w:val="0040227E"/>
    <w:rsid w:val="004022A0"/>
    <w:rsid w:val="004057C6"/>
    <w:rsid w:val="00405E10"/>
    <w:rsid w:val="004068AC"/>
    <w:rsid w:val="00410BE6"/>
    <w:rsid w:val="004120D7"/>
    <w:rsid w:val="004142B5"/>
    <w:rsid w:val="00414484"/>
    <w:rsid w:val="004145D1"/>
    <w:rsid w:val="00414925"/>
    <w:rsid w:val="00415360"/>
    <w:rsid w:val="004155E5"/>
    <w:rsid w:val="00416235"/>
    <w:rsid w:val="00417D58"/>
    <w:rsid w:val="00422495"/>
    <w:rsid w:val="00423979"/>
    <w:rsid w:val="00423CD7"/>
    <w:rsid w:val="00423DF3"/>
    <w:rsid w:val="004241E7"/>
    <w:rsid w:val="00424216"/>
    <w:rsid w:val="00424ACA"/>
    <w:rsid w:val="00424C17"/>
    <w:rsid w:val="00425159"/>
    <w:rsid w:val="00425372"/>
    <w:rsid w:val="00425D88"/>
    <w:rsid w:val="00427A36"/>
    <w:rsid w:val="00427BAB"/>
    <w:rsid w:val="00427ECF"/>
    <w:rsid w:val="004306C2"/>
    <w:rsid w:val="00430F1C"/>
    <w:rsid w:val="004311AD"/>
    <w:rsid w:val="004327F1"/>
    <w:rsid w:val="004336D6"/>
    <w:rsid w:val="004339EB"/>
    <w:rsid w:val="00434306"/>
    <w:rsid w:val="00434423"/>
    <w:rsid w:val="00435430"/>
    <w:rsid w:val="00436A9F"/>
    <w:rsid w:val="00436D33"/>
    <w:rsid w:val="00437245"/>
    <w:rsid w:val="0044035A"/>
    <w:rsid w:val="004409F8"/>
    <w:rsid w:val="0044156D"/>
    <w:rsid w:val="00441999"/>
    <w:rsid w:val="004421A9"/>
    <w:rsid w:val="0044308A"/>
    <w:rsid w:val="00443810"/>
    <w:rsid w:val="00443E25"/>
    <w:rsid w:val="00446E57"/>
    <w:rsid w:val="004476EB"/>
    <w:rsid w:val="00447DDA"/>
    <w:rsid w:val="0045122D"/>
    <w:rsid w:val="004525AA"/>
    <w:rsid w:val="00452C00"/>
    <w:rsid w:val="0045338D"/>
    <w:rsid w:val="00453DCB"/>
    <w:rsid w:val="00454602"/>
    <w:rsid w:val="00455A85"/>
    <w:rsid w:val="00455A93"/>
    <w:rsid w:val="0045627E"/>
    <w:rsid w:val="004563FD"/>
    <w:rsid w:val="00456401"/>
    <w:rsid w:val="004568BF"/>
    <w:rsid w:val="00456BEB"/>
    <w:rsid w:val="00456DCC"/>
    <w:rsid w:val="004573EC"/>
    <w:rsid w:val="0045785E"/>
    <w:rsid w:val="00460384"/>
    <w:rsid w:val="0046157A"/>
    <w:rsid w:val="00461BBE"/>
    <w:rsid w:val="0046229A"/>
    <w:rsid w:val="00462845"/>
    <w:rsid w:val="00463018"/>
    <w:rsid w:val="004637AA"/>
    <w:rsid w:val="00465C75"/>
    <w:rsid w:val="00466A37"/>
    <w:rsid w:val="00467EBF"/>
    <w:rsid w:val="004703FC"/>
    <w:rsid w:val="00470D91"/>
    <w:rsid w:val="00471472"/>
    <w:rsid w:val="00471872"/>
    <w:rsid w:val="00472250"/>
    <w:rsid w:val="00472436"/>
    <w:rsid w:val="004730CA"/>
    <w:rsid w:val="004763C8"/>
    <w:rsid w:val="00476983"/>
    <w:rsid w:val="00476C49"/>
    <w:rsid w:val="0047711A"/>
    <w:rsid w:val="00477553"/>
    <w:rsid w:val="00480D2A"/>
    <w:rsid w:val="00481317"/>
    <w:rsid w:val="004821CC"/>
    <w:rsid w:val="00482680"/>
    <w:rsid w:val="00482776"/>
    <w:rsid w:val="0048285B"/>
    <w:rsid w:val="00482875"/>
    <w:rsid w:val="00482B1F"/>
    <w:rsid w:val="004833DF"/>
    <w:rsid w:val="00484250"/>
    <w:rsid w:val="004845FE"/>
    <w:rsid w:val="00485EBC"/>
    <w:rsid w:val="00486696"/>
    <w:rsid w:val="00486AE9"/>
    <w:rsid w:val="00486C25"/>
    <w:rsid w:val="00486CF8"/>
    <w:rsid w:val="00486FD1"/>
    <w:rsid w:val="00490087"/>
    <w:rsid w:val="004903B7"/>
    <w:rsid w:val="00490460"/>
    <w:rsid w:val="0049098C"/>
    <w:rsid w:val="00490CA6"/>
    <w:rsid w:val="00491609"/>
    <w:rsid w:val="00491C9F"/>
    <w:rsid w:val="00492C67"/>
    <w:rsid w:val="00493789"/>
    <w:rsid w:val="00493D84"/>
    <w:rsid w:val="00493F6B"/>
    <w:rsid w:val="00494FBA"/>
    <w:rsid w:val="00495356"/>
    <w:rsid w:val="004957C6"/>
    <w:rsid w:val="00496509"/>
    <w:rsid w:val="0049665B"/>
    <w:rsid w:val="004A17D0"/>
    <w:rsid w:val="004A18A8"/>
    <w:rsid w:val="004A1F06"/>
    <w:rsid w:val="004A2043"/>
    <w:rsid w:val="004A2CA4"/>
    <w:rsid w:val="004A31FA"/>
    <w:rsid w:val="004A3E63"/>
    <w:rsid w:val="004A3EEF"/>
    <w:rsid w:val="004A4083"/>
    <w:rsid w:val="004A5249"/>
    <w:rsid w:val="004A527B"/>
    <w:rsid w:val="004A557A"/>
    <w:rsid w:val="004B0141"/>
    <w:rsid w:val="004B07E0"/>
    <w:rsid w:val="004B3F0C"/>
    <w:rsid w:val="004B472E"/>
    <w:rsid w:val="004B56C5"/>
    <w:rsid w:val="004B5BB2"/>
    <w:rsid w:val="004B5FD6"/>
    <w:rsid w:val="004B6646"/>
    <w:rsid w:val="004B66E5"/>
    <w:rsid w:val="004B77A7"/>
    <w:rsid w:val="004C0983"/>
    <w:rsid w:val="004C113F"/>
    <w:rsid w:val="004C1279"/>
    <w:rsid w:val="004C12ED"/>
    <w:rsid w:val="004C27F2"/>
    <w:rsid w:val="004C2DD0"/>
    <w:rsid w:val="004C3DAE"/>
    <w:rsid w:val="004C404D"/>
    <w:rsid w:val="004C485D"/>
    <w:rsid w:val="004C5175"/>
    <w:rsid w:val="004C5B9C"/>
    <w:rsid w:val="004C612F"/>
    <w:rsid w:val="004D04C8"/>
    <w:rsid w:val="004D0595"/>
    <w:rsid w:val="004D18DA"/>
    <w:rsid w:val="004D1C17"/>
    <w:rsid w:val="004D2652"/>
    <w:rsid w:val="004D27BD"/>
    <w:rsid w:val="004D29D2"/>
    <w:rsid w:val="004D792E"/>
    <w:rsid w:val="004D7A0D"/>
    <w:rsid w:val="004E0025"/>
    <w:rsid w:val="004E0261"/>
    <w:rsid w:val="004E17F5"/>
    <w:rsid w:val="004E2758"/>
    <w:rsid w:val="004E279D"/>
    <w:rsid w:val="004E2BC9"/>
    <w:rsid w:val="004E31A1"/>
    <w:rsid w:val="004E3321"/>
    <w:rsid w:val="004E398A"/>
    <w:rsid w:val="004E448D"/>
    <w:rsid w:val="004E49D6"/>
    <w:rsid w:val="004E5354"/>
    <w:rsid w:val="004E5365"/>
    <w:rsid w:val="004E607E"/>
    <w:rsid w:val="004E6251"/>
    <w:rsid w:val="004E7376"/>
    <w:rsid w:val="004F049E"/>
    <w:rsid w:val="004F200C"/>
    <w:rsid w:val="004F23E9"/>
    <w:rsid w:val="004F2BE3"/>
    <w:rsid w:val="004F2F53"/>
    <w:rsid w:val="004F301C"/>
    <w:rsid w:val="004F3285"/>
    <w:rsid w:val="004F3F9F"/>
    <w:rsid w:val="004F4107"/>
    <w:rsid w:val="004F4866"/>
    <w:rsid w:val="004F6B3F"/>
    <w:rsid w:val="004F7E34"/>
    <w:rsid w:val="004F7EBE"/>
    <w:rsid w:val="004F7FFA"/>
    <w:rsid w:val="005003B2"/>
    <w:rsid w:val="005021D3"/>
    <w:rsid w:val="0050316A"/>
    <w:rsid w:val="00504EBB"/>
    <w:rsid w:val="00505CD0"/>
    <w:rsid w:val="00505D1D"/>
    <w:rsid w:val="005060F0"/>
    <w:rsid w:val="005066F6"/>
    <w:rsid w:val="00507B99"/>
    <w:rsid w:val="00510344"/>
    <w:rsid w:val="0051095C"/>
    <w:rsid w:val="00510984"/>
    <w:rsid w:val="00510C31"/>
    <w:rsid w:val="00514350"/>
    <w:rsid w:val="005151AF"/>
    <w:rsid w:val="00515287"/>
    <w:rsid w:val="005169A2"/>
    <w:rsid w:val="00517A0B"/>
    <w:rsid w:val="00520D4F"/>
    <w:rsid w:val="00521A5E"/>
    <w:rsid w:val="00522537"/>
    <w:rsid w:val="0052331F"/>
    <w:rsid w:val="00523BCC"/>
    <w:rsid w:val="0052446B"/>
    <w:rsid w:val="005246F0"/>
    <w:rsid w:val="00524A53"/>
    <w:rsid w:val="00524E61"/>
    <w:rsid w:val="005250B2"/>
    <w:rsid w:val="00525196"/>
    <w:rsid w:val="00525287"/>
    <w:rsid w:val="00525DB3"/>
    <w:rsid w:val="0052609E"/>
    <w:rsid w:val="0052647E"/>
    <w:rsid w:val="00526F56"/>
    <w:rsid w:val="005274E7"/>
    <w:rsid w:val="00527A4C"/>
    <w:rsid w:val="005301B7"/>
    <w:rsid w:val="0053039E"/>
    <w:rsid w:val="005303BD"/>
    <w:rsid w:val="0053093C"/>
    <w:rsid w:val="00530F50"/>
    <w:rsid w:val="00532118"/>
    <w:rsid w:val="00532DE4"/>
    <w:rsid w:val="00533B41"/>
    <w:rsid w:val="00533DF6"/>
    <w:rsid w:val="00534E4F"/>
    <w:rsid w:val="0053514E"/>
    <w:rsid w:val="005355D6"/>
    <w:rsid w:val="00535704"/>
    <w:rsid w:val="0053576D"/>
    <w:rsid w:val="00535882"/>
    <w:rsid w:val="00535F31"/>
    <w:rsid w:val="0053768F"/>
    <w:rsid w:val="005401A0"/>
    <w:rsid w:val="0054078A"/>
    <w:rsid w:val="00540BAA"/>
    <w:rsid w:val="00540D42"/>
    <w:rsid w:val="00541FDB"/>
    <w:rsid w:val="005420DD"/>
    <w:rsid w:val="00543229"/>
    <w:rsid w:val="005433BE"/>
    <w:rsid w:val="005435B5"/>
    <w:rsid w:val="00543E19"/>
    <w:rsid w:val="005444CB"/>
    <w:rsid w:val="005448D6"/>
    <w:rsid w:val="00545DE9"/>
    <w:rsid w:val="0054631D"/>
    <w:rsid w:val="0054651F"/>
    <w:rsid w:val="0054653C"/>
    <w:rsid w:val="00546945"/>
    <w:rsid w:val="00547689"/>
    <w:rsid w:val="00550E96"/>
    <w:rsid w:val="0055188C"/>
    <w:rsid w:val="00552884"/>
    <w:rsid w:val="005532DF"/>
    <w:rsid w:val="00553884"/>
    <w:rsid w:val="00553924"/>
    <w:rsid w:val="005543A0"/>
    <w:rsid w:val="005548B8"/>
    <w:rsid w:val="0055600B"/>
    <w:rsid w:val="005572B5"/>
    <w:rsid w:val="005620A6"/>
    <w:rsid w:val="005626EF"/>
    <w:rsid w:val="00562ADD"/>
    <w:rsid w:val="00563134"/>
    <w:rsid w:val="005638DC"/>
    <w:rsid w:val="00563AC9"/>
    <w:rsid w:val="00564122"/>
    <w:rsid w:val="00565007"/>
    <w:rsid w:val="00565CD8"/>
    <w:rsid w:val="00566942"/>
    <w:rsid w:val="00566960"/>
    <w:rsid w:val="005707F7"/>
    <w:rsid w:val="00570EC9"/>
    <w:rsid w:val="005717B7"/>
    <w:rsid w:val="005723FB"/>
    <w:rsid w:val="00573331"/>
    <w:rsid w:val="00573452"/>
    <w:rsid w:val="00573890"/>
    <w:rsid w:val="00573DF0"/>
    <w:rsid w:val="005746C8"/>
    <w:rsid w:val="005748C7"/>
    <w:rsid w:val="005753FC"/>
    <w:rsid w:val="0057617D"/>
    <w:rsid w:val="00576365"/>
    <w:rsid w:val="0057649E"/>
    <w:rsid w:val="005768A5"/>
    <w:rsid w:val="00576C6B"/>
    <w:rsid w:val="00577F5C"/>
    <w:rsid w:val="00580880"/>
    <w:rsid w:val="005809BD"/>
    <w:rsid w:val="00580B8D"/>
    <w:rsid w:val="0058230E"/>
    <w:rsid w:val="00583A65"/>
    <w:rsid w:val="0058435D"/>
    <w:rsid w:val="0058527B"/>
    <w:rsid w:val="005852ED"/>
    <w:rsid w:val="005862EE"/>
    <w:rsid w:val="00586D12"/>
    <w:rsid w:val="00586FF0"/>
    <w:rsid w:val="0058796F"/>
    <w:rsid w:val="00587DEC"/>
    <w:rsid w:val="00587F6F"/>
    <w:rsid w:val="00590D74"/>
    <w:rsid w:val="00591AA8"/>
    <w:rsid w:val="0059286B"/>
    <w:rsid w:val="00593946"/>
    <w:rsid w:val="00594E72"/>
    <w:rsid w:val="00595605"/>
    <w:rsid w:val="00596D66"/>
    <w:rsid w:val="00596F4C"/>
    <w:rsid w:val="005970AA"/>
    <w:rsid w:val="0059723F"/>
    <w:rsid w:val="005A019B"/>
    <w:rsid w:val="005A05BE"/>
    <w:rsid w:val="005A0897"/>
    <w:rsid w:val="005A0A49"/>
    <w:rsid w:val="005A0E7F"/>
    <w:rsid w:val="005A1F23"/>
    <w:rsid w:val="005A3770"/>
    <w:rsid w:val="005A4061"/>
    <w:rsid w:val="005A50FE"/>
    <w:rsid w:val="005A54C6"/>
    <w:rsid w:val="005A5625"/>
    <w:rsid w:val="005A569D"/>
    <w:rsid w:val="005A65C6"/>
    <w:rsid w:val="005A72AC"/>
    <w:rsid w:val="005A7499"/>
    <w:rsid w:val="005A7959"/>
    <w:rsid w:val="005A7A16"/>
    <w:rsid w:val="005B002C"/>
    <w:rsid w:val="005B066A"/>
    <w:rsid w:val="005B0C37"/>
    <w:rsid w:val="005B0F36"/>
    <w:rsid w:val="005B1932"/>
    <w:rsid w:val="005B2586"/>
    <w:rsid w:val="005B2960"/>
    <w:rsid w:val="005B337E"/>
    <w:rsid w:val="005B38BE"/>
    <w:rsid w:val="005B3B64"/>
    <w:rsid w:val="005B42C9"/>
    <w:rsid w:val="005B49CC"/>
    <w:rsid w:val="005B5385"/>
    <w:rsid w:val="005B6E98"/>
    <w:rsid w:val="005B772D"/>
    <w:rsid w:val="005C086B"/>
    <w:rsid w:val="005C172C"/>
    <w:rsid w:val="005C1E47"/>
    <w:rsid w:val="005C2F2D"/>
    <w:rsid w:val="005C35A1"/>
    <w:rsid w:val="005C46E7"/>
    <w:rsid w:val="005C58CB"/>
    <w:rsid w:val="005C6C20"/>
    <w:rsid w:val="005D05CF"/>
    <w:rsid w:val="005D06D3"/>
    <w:rsid w:val="005D1F22"/>
    <w:rsid w:val="005D3202"/>
    <w:rsid w:val="005D44E7"/>
    <w:rsid w:val="005D466C"/>
    <w:rsid w:val="005D52EF"/>
    <w:rsid w:val="005D5492"/>
    <w:rsid w:val="005D5CC8"/>
    <w:rsid w:val="005D6CE6"/>
    <w:rsid w:val="005D705A"/>
    <w:rsid w:val="005D754E"/>
    <w:rsid w:val="005D7F6F"/>
    <w:rsid w:val="005E02F2"/>
    <w:rsid w:val="005E0395"/>
    <w:rsid w:val="005E06DF"/>
    <w:rsid w:val="005E0B5A"/>
    <w:rsid w:val="005E10C3"/>
    <w:rsid w:val="005E1755"/>
    <w:rsid w:val="005E1F5E"/>
    <w:rsid w:val="005E3405"/>
    <w:rsid w:val="005E4A05"/>
    <w:rsid w:val="005E50DF"/>
    <w:rsid w:val="005E5817"/>
    <w:rsid w:val="005E5C14"/>
    <w:rsid w:val="005E6116"/>
    <w:rsid w:val="005E7CA1"/>
    <w:rsid w:val="005F0D7F"/>
    <w:rsid w:val="005F22D6"/>
    <w:rsid w:val="005F278F"/>
    <w:rsid w:val="005F38F6"/>
    <w:rsid w:val="005F4994"/>
    <w:rsid w:val="005F5BC4"/>
    <w:rsid w:val="005F5FDE"/>
    <w:rsid w:val="00601773"/>
    <w:rsid w:val="00601943"/>
    <w:rsid w:val="00601959"/>
    <w:rsid w:val="00601E75"/>
    <w:rsid w:val="00602001"/>
    <w:rsid w:val="00602825"/>
    <w:rsid w:val="00603D8F"/>
    <w:rsid w:val="006049B6"/>
    <w:rsid w:val="00604A01"/>
    <w:rsid w:val="00604D64"/>
    <w:rsid w:val="0060505D"/>
    <w:rsid w:val="00606013"/>
    <w:rsid w:val="006067E2"/>
    <w:rsid w:val="006104CC"/>
    <w:rsid w:val="00611268"/>
    <w:rsid w:val="00612F15"/>
    <w:rsid w:val="006140B2"/>
    <w:rsid w:val="00614192"/>
    <w:rsid w:val="006153C8"/>
    <w:rsid w:val="00615781"/>
    <w:rsid w:val="00615ECF"/>
    <w:rsid w:val="006163DD"/>
    <w:rsid w:val="00617393"/>
    <w:rsid w:val="00617EDB"/>
    <w:rsid w:val="00617F69"/>
    <w:rsid w:val="00621064"/>
    <w:rsid w:val="006216F3"/>
    <w:rsid w:val="006218EE"/>
    <w:rsid w:val="00621999"/>
    <w:rsid w:val="00622FD9"/>
    <w:rsid w:val="006231B5"/>
    <w:rsid w:val="0062339C"/>
    <w:rsid w:val="006242E1"/>
    <w:rsid w:val="00624460"/>
    <w:rsid w:val="00624F07"/>
    <w:rsid w:val="00625B6A"/>
    <w:rsid w:val="0062685E"/>
    <w:rsid w:val="00626A93"/>
    <w:rsid w:val="0063067B"/>
    <w:rsid w:val="0063090E"/>
    <w:rsid w:val="00630CC6"/>
    <w:rsid w:val="00630DF0"/>
    <w:rsid w:val="0063159F"/>
    <w:rsid w:val="00631DBE"/>
    <w:rsid w:val="0063310E"/>
    <w:rsid w:val="0063654C"/>
    <w:rsid w:val="00636805"/>
    <w:rsid w:val="0063726F"/>
    <w:rsid w:val="00637D9D"/>
    <w:rsid w:val="006405A6"/>
    <w:rsid w:val="00640A0B"/>
    <w:rsid w:val="00640CF1"/>
    <w:rsid w:val="00640FC6"/>
    <w:rsid w:val="00641CDE"/>
    <w:rsid w:val="00643C2E"/>
    <w:rsid w:val="00643D87"/>
    <w:rsid w:val="006440B6"/>
    <w:rsid w:val="006440D8"/>
    <w:rsid w:val="00645389"/>
    <w:rsid w:val="00647B5B"/>
    <w:rsid w:val="00647BA5"/>
    <w:rsid w:val="0065027F"/>
    <w:rsid w:val="006505D2"/>
    <w:rsid w:val="00651047"/>
    <w:rsid w:val="00651313"/>
    <w:rsid w:val="0065156B"/>
    <w:rsid w:val="00651C69"/>
    <w:rsid w:val="00652F3B"/>
    <w:rsid w:val="006542C8"/>
    <w:rsid w:val="006551FF"/>
    <w:rsid w:val="00655501"/>
    <w:rsid w:val="00655C62"/>
    <w:rsid w:val="00655DA4"/>
    <w:rsid w:val="00655FDA"/>
    <w:rsid w:val="00656184"/>
    <w:rsid w:val="00656F5B"/>
    <w:rsid w:val="006577C2"/>
    <w:rsid w:val="006579E8"/>
    <w:rsid w:val="006605D5"/>
    <w:rsid w:val="006607AD"/>
    <w:rsid w:val="00660A69"/>
    <w:rsid w:val="00660B31"/>
    <w:rsid w:val="006613C2"/>
    <w:rsid w:val="00661ED1"/>
    <w:rsid w:val="006622D9"/>
    <w:rsid w:val="006623E3"/>
    <w:rsid w:val="00663F9F"/>
    <w:rsid w:val="006661BD"/>
    <w:rsid w:val="0066689A"/>
    <w:rsid w:val="00667453"/>
    <w:rsid w:val="0067020F"/>
    <w:rsid w:val="0067024C"/>
    <w:rsid w:val="006705A9"/>
    <w:rsid w:val="00670DFA"/>
    <w:rsid w:val="00670FFB"/>
    <w:rsid w:val="00671281"/>
    <w:rsid w:val="0067267D"/>
    <w:rsid w:val="0067278F"/>
    <w:rsid w:val="00672BCF"/>
    <w:rsid w:val="006749F4"/>
    <w:rsid w:val="0068073E"/>
    <w:rsid w:val="00680E5D"/>
    <w:rsid w:val="006816AA"/>
    <w:rsid w:val="00681C8F"/>
    <w:rsid w:val="0068201F"/>
    <w:rsid w:val="0068265C"/>
    <w:rsid w:val="006839AC"/>
    <w:rsid w:val="00683ED3"/>
    <w:rsid w:val="006843EF"/>
    <w:rsid w:val="0068496A"/>
    <w:rsid w:val="006850AD"/>
    <w:rsid w:val="0068519D"/>
    <w:rsid w:val="00685E11"/>
    <w:rsid w:val="006862A7"/>
    <w:rsid w:val="00686C9B"/>
    <w:rsid w:val="006876BA"/>
    <w:rsid w:val="00690B97"/>
    <w:rsid w:val="006910BE"/>
    <w:rsid w:val="00691590"/>
    <w:rsid w:val="006918DA"/>
    <w:rsid w:val="00692596"/>
    <w:rsid w:val="00692E26"/>
    <w:rsid w:val="0069345D"/>
    <w:rsid w:val="006936DC"/>
    <w:rsid w:val="00693DB1"/>
    <w:rsid w:val="006946B4"/>
    <w:rsid w:val="00694AD7"/>
    <w:rsid w:val="00696A17"/>
    <w:rsid w:val="00696DD3"/>
    <w:rsid w:val="006976F4"/>
    <w:rsid w:val="00697DE9"/>
    <w:rsid w:val="006A07BB"/>
    <w:rsid w:val="006A362F"/>
    <w:rsid w:val="006A39F1"/>
    <w:rsid w:val="006A4BE3"/>
    <w:rsid w:val="006A4C56"/>
    <w:rsid w:val="006A4DDC"/>
    <w:rsid w:val="006A50CE"/>
    <w:rsid w:val="006B01CD"/>
    <w:rsid w:val="006B1296"/>
    <w:rsid w:val="006B16E9"/>
    <w:rsid w:val="006B2205"/>
    <w:rsid w:val="006B344F"/>
    <w:rsid w:val="006B3459"/>
    <w:rsid w:val="006B34D3"/>
    <w:rsid w:val="006B3C99"/>
    <w:rsid w:val="006B46C9"/>
    <w:rsid w:val="006B54C3"/>
    <w:rsid w:val="006B6819"/>
    <w:rsid w:val="006B7FC9"/>
    <w:rsid w:val="006C1DFB"/>
    <w:rsid w:val="006C1FE9"/>
    <w:rsid w:val="006C41B0"/>
    <w:rsid w:val="006C489B"/>
    <w:rsid w:val="006C4AD0"/>
    <w:rsid w:val="006C542C"/>
    <w:rsid w:val="006C64AB"/>
    <w:rsid w:val="006C73E1"/>
    <w:rsid w:val="006C7D5B"/>
    <w:rsid w:val="006D0480"/>
    <w:rsid w:val="006D0D78"/>
    <w:rsid w:val="006D0FEE"/>
    <w:rsid w:val="006D1042"/>
    <w:rsid w:val="006D31AF"/>
    <w:rsid w:val="006D3303"/>
    <w:rsid w:val="006D599D"/>
    <w:rsid w:val="006D5B06"/>
    <w:rsid w:val="006E0836"/>
    <w:rsid w:val="006E11B0"/>
    <w:rsid w:val="006E13A9"/>
    <w:rsid w:val="006E205C"/>
    <w:rsid w:val="006E3066"/>
    <w:rsid w:val="006E3500"/>
    <w:rsid w:val="006E3837"/>
    <w:rsid w:val="006E3BCE"/>
    <w:rsid w:val="006E3D69"/>
    <w:rsid w:val="006E48EC"/>
    <w:rsid w:val="006E5AA5"/>
    <w:rsid w:val="006E5AE5"/>
    <w:rsid w:val="006E5CEE"/>
    <w:rsid w:val="006E5EDD"/>
    <w:rsid w:val="006E60DE"/>
    <w:rsid w:val="006E64DC"/>
    <w:rsid w:val="006E6D37"/>
    <w:rsid w:val="006E733D"/>
    <w:rsid w:val="006E7341"/>
    <w:rsid w:val="006F033A"/>
    <w:rsid w:val="006F2184"/>
    <w:rsid w:val="006F21D5"/>
    <w:rsid w:val="006F4820"/>
    <w:rsid w:val="006F4F20"/>
    <w:rsid w:val="006F4F96"/>
    <w:rsid w:val="006F6216"/>
    <w:rsid w:val="006F6601"/>
    <w:rsid w:val="006F7071"/>
    <w:rsid w:val="00700FF5"/>
    <w:rsid w:val="00701C7D"/>
    <w:rsid w:val="007034A1"/>
    <w:rsid w:val="007040CE"/>
    <w:rsid w:val="007046C4"/>
    <w:rsid w:val="00705336"/>
    <w:rsid w:val="00706457"/>
    <w:rsid w:val="00707766"/>
    <w:rsid w:val="007078B2"/>
    <w:rsid w:val="00707AB0"/>
    <w:rsid w:val="00707AE8"/>
    <w:rsid w:val="00711C81"/>
    <w:rsid w:val="00711E92"/>
    <w:rsid w:val="0071207E"/>
    <w:rsid w:val="00712626"/>
    <w:rsid w:val="00713AED"/>
    <w:rsid w:val="0071482A"/>
    <w:rsid w:val="0071614C"/>
    <w:rsid w:val="00716E3A"/>
    <w:rsid w:val="00717687"/>
    <w:rsid w:val="00717E59"/>
    <w:rsid w:val="0072151E"/>
    <w:rsid w:val="00721EFA"/>
    <w:rsid w:val="00721F4D"/>
    <w:rsid w:val="0072222A"/>
    <w:rsid w:val="0072247B"/>
    <w:rsid w:val="007225C0"/>
    <w:rsid w:val="007231DD"/>
    <w:rsid w:val="0072369D"/>
    <w:rsid w:val="00724155"/>
    <w:rsid w:val="00726AAB"/>
    <w:rsid w:val="00726DE0"/>
    <w:rsid w:val="00727236"/>
    <w:rsid w:val="007275FD"/>
    <w:rsid w:val="00727CE9"/>
    <w:rsid w:val="00730E40"/>
    <w:rsid w:val="00732645"/>
    <w:rsid w:val="00732A4B"/>
    <w:rsid w:val="00734763"/>
    <w:rsid w:val="007360AA"/>
    <w:rsid w:val="007377B7"/>
    <w:rsid w:val="00740629"/>
    <w:rsid w:val="00740839"/>
    <w:rsid w:val="00741738"/>
    <w:rsid w:val="00741DFF"/>
    <w:rsid w:val="007423C7"/>
    <w:rsid w:val="007441EE"/>
    <w:rsid w:val="0074442C"/>
    <w:rsid w:val="00745874"/>
    <w:rsid w:val="007461EC"/>
    <w:rsid w:val="00746F42"/>
    <w:rsid w:val="00747F79"/>
    <w:rsid w:val="007505BA"/>
    <w:rsid w:val="00751F8D"/>
    <w:rsid w:val="00752A19"/>
    <w:rsid w:val="00752C4C"/>
    <w:rsid w:val="0075397E"/>
    <w:rsid w:val="00753A06"/>
    <w:rsid w:val="00753D71"/>
    <w:rsid w:val="00754030"/>
    <w:rsid w:val="00756801"/>
    <w:rsid w:val="007603BD"/>
    <w:rsid w:val="00761759"/>
    <w:rsid w:val="00761783"/>
    <w:rsid w:val="007619BD"/>
    <w:rsid w:val="00762063"/>
    <w:rsid w:val="007622E0"/>
    <w:rsid w:val="0076259A"/>
    <w:rsid w:val="007633B4"/>
    <w:rsid w:val="00763B79"/>
    <w:rsid w:val="00763BBE"/>
    <w:rsid w:val="00764F09"/>
    <w:rsid w:val="00765A8E"/>
    <w:rsid w:val="007673F2"/>
    <w:rsid w:val="007678A7"/>
    <w:rsid w:val="00772895"/>
    <w:rsid w:val="00773E5D"/>
    <w:rsid w:val="00775916"/>
    <w:rsid w:val="00776702"/>
    <w:rsid w:val="007800BD"/>
    <w:rsid w:val="0078138F"/>
    <w:rsid w:val="007827D7"/>
    <w:rsid w:val="00783EC6"/>
    <w:rsid w:val="00784CEE"/>
    <w:rsid w:val="00785DC8"/>
    <w:rsid w:val="00786DBD"/>
    <w:rsid w:val="007903E6"/>
    <w:rsid w:val="0079149C"/>
    <w:rsid w:val="007918C7"/>
    <w:rsid w:val="00793273"/>
    <w:rsid w:val="00793905"/>
    <w:rsid w:val="00795CB5"/>
    <w:rsid w:val="007971E9"/>
    <w:rsid w:val="007977E0"/>
    <w:rsid w:val="00797C05"/>
    <w:rsid w:val="00797CDA"/>
    <w:rsid w:val="007A046F"/>
    <w:rsid w:val="007A064F"/>
    <w:rsid w:val="007A070B"/>
    <w:rsid w:val="007A10F9"/>
    <w:rsid w:val="007A1396"/>
    <w:rsid w:val="007A16B1"/>
    <w:rsid w:val="007A2CDE"/>
    <w:rsid w:val="007A3252"/>
    <w:rsid w:val="007A33DD"/>
    <w:rsid w:val="007A360F"/>
    <w:rsid w:val="007A3B84"/>
    <w:rsid w:val="007A3B89"/>
    <w:rsid w:val="007A3BEE"/>
    <w:rsid w:val="007A416A"/>
    <w:rsid w:val="007A4249"/>
    <w:rsid w:val="007A427F"/>
    <w:rsid w:val="007A5FD8"/>
    <w:rsid w:val="007A5FFE"/>
    <w:rsid w:val="007A61C9"/>
    <w:rsid w:val="007B0674"/>
    <w:rsid w:val="007B0ADC"/>
    <w:rsid w:val="007B1A3F"/>
    <w:rsid w:val="007B2897"/>
    <w:rsid w:val="007B3C35"/>
    <w:rsid w:val="007B3D06"/>
    <w:rsid w:val="007B55C4"/>
    <w:rsid w:val="007B5F49"/>
    <w:rsid w:val="007B6281"/>
    <w:rsid w:val="007B6594"/>
    <w:rsid w:val="007B672C"/>
    <w:rsid w:val="007B7B2B"/>
    <w:rsid w:val="007C087F"/>
    <w:rsid w:val="007C0BF8"/>
    <w:rsid w:val="007C0DF4"/>
    <w:rsid w:val="007C1633"/>
    <w:rsid w:val="007C19F8"/>
    <w:rsid w:val="007C20A4"/>
    <w:rsid w:val="007C214B"/>
    <w:rsid w:val="007C27B4"/>
    <w:rsid w:val="007C2F6F"/>
    <w:rsid w:val="007C3C77"/>
    <w:rsid w:val="007C6B63"/>
    <w:rsid w:val="007C6E79"/>
    <w:rsid w:val="007C6EEB"/>
    <w:rsid w:val="007D0379"/>
    <w:rsid w:val="007D0504"/>
    <w:rsid w:val="007D146C"/>
    <w:rsid w:val="007D14CA"/>
    <w:rsid w:val="007D1925"/>
    <w:rsid w:val="007D51B8"/>
    <w:rsid w:val="007D5284"/>
    <w:rsid w:val="007D528A"/>
    <w:rsid w:val="007D5979"/>
    <w:rsid w:val="007D69DF"/>
    <w:rsid w:val="007D7164"/>
    <w:rsid w:val="007D740B"/>
    <w:rsid w:val="007D7BF7"/>
    <w:rsid w:val="007D7C61"/>
    <w:rsid w:val="007D7D56"/>
    <w:rsid w:val="007D7E5B"/>
    <w:rsid w:val="007E0594"/>
    <w:rsid w:val="007E0DCA"/>
    <w:rsid w:val="007E165B"/>
    <w:rsid w:val="007E1BFA"/>
    <w:rsid w:val="007E2A87"/>
    <w:rsid w:val="007E326B"/>
    <w:rsid w:val="007E341F"/>
    <w:rsid w:val="007E3C6A"/>
    <w:rsid w:val="007E4ABB"/>
    <w:rsid w:val="007E4FCC"/>
    <w:rsid w:val="007E6377"/>
    <w:rsid w:val="007E666D"/>
    <w:rsid w:val="007E706A"/>
    <w:rsid w:val="007E7125"/>
    <w:rsid w:val="007E74CD"/>
    <w:rsid w:val="007E7D32"/>
    <w:rsid w:val="007F2FB4"/>
    <w:rsid w:val="007F4412"/>
    <w:rsid w:val="007F49C2"/>
    <w:rsid w:val="007F50DE"/>
    <w:rsid w:val="007F5926"/>
    <w:rsid w:val="0080296A"/>
    <w:rsid w:val="00803E8E"/>
    <w:rsid w:val="0080465B"/>
    <w:rsid w:val="00804EA7"/>
    <w:rsid w:val="00804FB2"/>
    <w:rsid w:val="00805426"/>
    <w:rsid w:val="00805667"/>
    <w:rsid w:val="008063BE"/>
    <w:rsid w:val="00806E2D"/>
    <w:rsid w:val="00807380"/>
    <w:rsid w:val="00807C37"/>
    <w:rsid w:val="00807C55"/>
    <w:rsid w:val="00810785"/>
    <w:rsid w:val="00810961"/>
    <w:rsid w:val="008117F2"/>
    <w:rsid w:val="00812A57"/>
    <w:rsid w:val="00812FE5"/>
    <w:rsid w:val="00813227"/>
    <w:rsid w:val="008135F5"/>
    <w:rsid w:val="008139E4"/>
    <w:rsid w:val="00814627"/>
    <w:rsid w:val="00814AEB"/>
    <w:rsid w:val="00816431"/>
    <w:rsid w:val="0081674C"/>
    <w:rsid w:val="0081744B"/>
    <w:rsid w:val="00817920"/>
    <w:rsid w:val="0082244A"/>
    <w:rsid w:val="00822739"/>
    <w:rsid w:val="008229C1"/>
    <w:rsid w:val="0082312B"/>
    <w:rsid w:val="00823731"/>
    <w:rsid w:val="00823D51"/>
    <w:rsid w:val="0082461A"/>
    <w:rsid w:val="0082533C"/>
    <w:rsid w:val="008253CF"/>
    <w:rsid w:val="0083090F"/>
    <w:rsid w:val="00834684"/>
    <w:rsid w:val="008359DC"/>
    <w:rsid w:val="00835B5F"/>
    <w:rsid w:val="008368F2"/>
    <w:rsid w:val="008374CF"/>
    <w:rsid w:val="00837922"/>
    <w:rsid w:val="00837D35"/>
    <w:rsid w:val="00837EDB"/>
    <w:rsid w:val="00840758"/>
    <w:rsid w:val="00841A46"/>
    <w:rsid w:val="0084200B"/>
    <w:rsid w:val="00843D86"/>
    <w:rsid w:val="008440F2"/>
    <w:rsid w:val="008462F6"/>
    <w:rsid w:val="008462FB"/>
    <w:rsid w:val="00846882"/>
    <w:rsid w:val="008468C1"/>
    <w:rsid w:val="0084708D"/>
    <w:rsid w:val="00847250"/>
    <w:rsid w:val="00850AE3"/>
    <w:rsid w:val="00851196"/>
    <w:rsid w:val="00851B6B"/>
    <w:rsid w:val="00851F14"/>
    <w:rsid w:val="00853201"/>
    <w:rsid w:val="00853A18"/>
    <w:rsid w:val="00853C8E"/>
    <w:rsid w:val="008547F7"/>
    <w:rsid w:val="00854B38"/>
    <w:rsid w:val="008554B7"/>
    <w:rsid w:val="008600F3"/>
    <w:rsid w:val="008605B7"/>
    <w:rsid w:val="0086108F"/>
    <w:rsid w:val="008629D7"/>
    <w:rsid w:val="00863782"/>
    <w:rsid w:val="0086532C"/>
    <w:rsid w:val="00865D23"/>
    <w:rsid w:val="00866068"/>
    <w:rsid w:val="008678A5"/>
    <w:rsid w:val="00870033"/>
    <w:rsid w:val="00872BBA"/>
    <w:rsid w:val="008730BF"/>
    <w:rsid w:val="008732A0"/>
    <w:rsid w:val="00873466"/>
    <w:rsid w:val="008735FA"/>
    <w:rsid w:val="008738AF"/>
    <w:rsid w:val="00873C67"/>
    <w:rsid w:val="00873C6F"/>
    <w:rsid w:val="00873EC1"/>
    <w:rsid w:val="00875C82"/>
    <w:rsid w:val="00876968"/>
    <w:rsid w:val="008771E2"/>
    <w:rsid w:val="008773C7"/>
    <w:rsid w:val="00877743"/>
    <w:rsid w:val="00880907"/>
    <w:rsid w:val="00880EB2"/>
    <w:rsid w:val="00880F4B"/>
    <w:rsid w:val="00882DE0"/>
    <w:rsid w:val="00883F7F"/>
    <w:rsid w:val="00884B04"/>
    <w:rsid w:val="0088543F"/>
    <w:rsid w:val="00886B5C"/>
    <w:rsid w:val="00887E89"/>
    <w:rsid w:val="00890574"/>
    <w:rsid w:val="00891418"/>
    <w:rsid w:val="008915FA"/>
    <w:rsid w:val="00891E5C"/>
    <w:rsid w:val="00892551"/>
    <w:rsid w:val="008931AD"/>
    <w:rsid w:val="00893E53"/>
    <w:rsid w:val="00895BC7"/>
    <w:rsid w:val="00895DA1"/>
    <w:rsid w:val="008963F4"/>
    <w:rsid w:val="00896562"/>
    <w:rsid w:val="008969A5"/>
    <w:rsid w:val="008978D7"/>
    <w:rsid w:val="008A10A5"/>
    <w:rsid w:val="008A13B6"/>
    <w:rsid w:val="008A173D"/>
    <w:rsid w:val="008A1B08"/>
    <w:rsid w:val="008A1C34"/>
    <w:rsid w:val="008A2957"/>
    <w:rsid w:val="008A491D"/>
    <w:rsid w:val="008A4C6E"/>
    <w:rsid w:val="008A56A8"/>
    <w:rsid w:val="008A634A"/>
    <w:rsid w:val="008A65EA"/>
    <w:rsid w:val="008A6B1F"/>
    <w:rsid w:val="008A6DCE"/>
    <w:rsid w:val="008A745F"/>
    <w:rsid w:val="008B263E"/>
    <w:rsid w:val="008B4506"/>
    <w:rsid w:val="008B5007"/>
    <w:rsid w:val="008B539D"/>
    <w:rsid w:val="008B6EFB"/>
    <w:rsid w:val="008B70DF"/>
    <w:rsid w:val="008B710E"/>
    <w:rsid w:val="008B780C"/>
    <w:rsid w:val="008C0342"/>
    <w:rsid w:val="008C040F"/>
    <w:rsid w:val="008C06BB"/>
    <w:rsid w:val="008C06CA"/>
    <w:rsid w:val="008C11B5"/>
    <w:rsid w:val="008C1213"/>
    <w:rsid w:val="008C1EB9"/>
    <w:rsid w:val="008C5588"/>
    <w:rsid w:val="008C60E1"/>
    <w:rsid w:val="008C6DFE"/>
    <w:rsid w:val="008C72FC"/>
    <w:rsid w:val="008C74DF"/>
    <w:rsid w:val="008C7ED3"/>
    <w:rsid w:val="008D05DF"/>
    <w:rsid w:val="008D079B"/>
    <w:rsid w:val="008D0DD9"/>
    <w:rsid w:val="008D1661"/>
    <w:rsid w:val="008D1A69"/>
    <w:rsid w:val="008D2252"/>
    <w:rsid w:val="008D3397"/>
    <w:rsid w:val="008D3CEA"/>
    <w:rsid w:val="008D44D2"/>
    <w:rsid w:val="008D540C"/>
    <w:rsid w:val="008D5FD1"/>
    <w:rsid w:val="008D693C"/>
    <w:rsid w:val="008D696D"/>
    <w:rsid w:val="008E0953"/>
    <w:rsid w:val="008E17A1"/>
    <w:rsid w:val="008E30E1"/>
    <w:rsid w:val="008E37B0"/>
    <w:rsid w:val="008E3D07"/>
    <w:rsid w:val="008E4C12"/>
    <w:rsid w:val="008E55D9"/>
    <w:rsid w:val="008E57E6"/>
    <w:rsid w:val="008E68D8"/>
    <w:rsid w:val="008E75DB"/>
    <w:rsid w:val="008E7AD1"/>
    <w:rsid w:val="008F1163"/>
    <w:rsid w:val="008F1373"/>
    <w:rsid w:val="008F17ED"/>
    <w:rsid w:val="008F202A"/>
    <w:rsid w:val="008F2980"/>
    <w:rsid w:val="008F302B"/>
    <w:rsid w:val="008F3996"/>
    <w:rsid w:val="008F39DA"/>
    <w:rsid w:val="008F4E3D"/>
    <w:rsid w:val="008F561B"/>
    <w:rsid w:val="008F5DD0"/>
    <w:rsid w:val="008F5F24"/>
    <w:rsid w:val="008F60AA"/>
    <w:rsid w:val="008F6DC1"/>
    <w:rsid w:val="0090006E"/>
    <w:rsid w:val="0090050E"/>
    <w:rsid w:val="009029A8"/>
    <w:rsid w:val="00902C98"/>
    <w:rsid w:val="00903BBD"/>
    <w:rsid w:val="00903F04"/>
    <w:rsid w:val="00904568"/>
    <w:rsid w:val="0090487A"/>
    <w:rsid w:val="00905AD4"/>
    <w:rsid w:val="00906B3F"/>
    <w:rsid w:val="00906E04"/>
    <w:rsid w:val="0090765D"/>
    <w:rsid w:val="00910323"/>
    <w:rsid w:val="00910A7C"/>
    <w:rsid w:val="00910F0E"/>
    <w:rsid w:val="009121DF"/>
    <w:rsid w:val="009124AB"/>
    <w:rsid w:val="009140F5"/>
    <w:rsid w:val="0091417D"/>
    <w:rsid w:val="009141EC"/>
    <w:rsid w:val="00914AF4"/>
    <w:rsid w:val="00914D85"/>
    <w:rsid w:val="0091584B"/>
    <w:rsid w:val="00915C3D"/>
    <w:rsid w:val="00915DC7"/>
    <w:rsid w:val="00916B2D"/>
    <w:rsid w:val="00916B3F"/>
    <w:rsid w:val="00916DB3"/>
    <w:rsid w:val="00916F8C"/>
    <w:rsid w:val="00917C19"/>
    <w:rsid w:val="0092089D"/>
    <w:rsid w:val="00921486"/>
    <w:rsid w:val="00921F6E"/>
    <w:rsid w:val="0092254C"/>
    <w:rsid w:val="009242B8"/>
    <w:rsid w:val="00924832"/>
    <w:rsid w:val="00925E27"/>
    <w:rsid w:val="009270BE"/>
    <w:rsid w:val="00930231"/>
    <w:rsid w:val="00930FCF"/>
    <w:rsid w:val="009311E9"/>
    <w:rsid w:val="00931C82"/>
    <w:rsid w:val="00934049"/>
    <w:rsid w:val="00934229"/>
    <w:rsid w:val="009349E7"/>
    <w:rsid w:val="00934E8A"/>
    <w:rsid w:val="00935C32"/>
    <w:rsid w:val="00935E8D"/>
    <w:rsid w:val="00936287"/>
    <w:rsid w:val="00936E0A"/>
    <w:rsid w:val="00936F8F"/>
    <w:rsid w:val="00937072"/>
    <w:rsid w:val="0093717B"/>
    <w:rsid w:val="009376B8"/>
    <w:rsid w:val="00937704"/>
    <w:rsid w:val="00940533"/>
    <w:rsid w:val="00941119"/>
    <w:rsid w:val="00942429"/>
    <w:rsid w:val="009426AB"/>
    <w:rsid w:val="00943537"/>
    <w:rsid w:val="00943D18"/>
    <w:rsid w:val="00944CE0"/>
    <w:rsid w:val="00946A5F"/>
    <w:rsid w:val="009472AF"/>
    <w:rsid w:val="00947AD7"/>
    <w:rsid w:val="00947DBC"/>
    <w:rsid w:val="009508FD"/>
    <w:rsid w:val="00950F9A"/>
    <w:rsid w:val="009512B4"/>
    <w:rsid w:val="00951892"/>
    <w:rsid w:val="00951ABA"/>
    <w:rsid w:val="009521B4"/>
    <w:rsid w:val="009525CD"/>
    <w:rsid w:val="009534F4"/>
    <w:rsid w:val="00954938"/>
    <w:rsid w:val="00955906"/>
    <w:rsid w:val="009559B4"/>
    <w:rsid w:val="00956D44"/>
    <w:rsid w:val="00960816"/>
    <w:rsid w:val="00960AF9"/>
    <w:rsid w:val="009617A7"/>
    <w:rsid w:val="00961C7B"/>
    <w:rsid w:val="0096244A"/>
    <w:rsid w:val="00963C1E"/>
    <w:rsid w:val="00963C78"/>
    <w:rsid w:val="00964615"/>
    <w:rsid w:val="009646E2"/>
    <w:rsid w:val="00965F69"/>
    <w:rsid w:val="009661E8"/>
    <w:rsid w:val="009668FC"/>
    <w:rsid w:val="0096719F"/>
    <w:rsid w:val="00967705"/>
    <w:rsid w:val="009705A9"/>
    <w:rsid w:val="009705CA"/>
    <w:rsid w:val="00972A74"/>
    <w:rsid w:val="00973DDF"/>
    <w:rsid w:val="00973DF5"/>
    <w:rsid w:val="009745F9"/>
    <w:rsid w:val="00975B16"/>
    <w:rsid w:val="009764FE"/>
    <w:rsid w:val="009774A6"/>
    <w:rsid w:val="009804E5"/>
    <w:rsid w:val="00981739"/>
    <w:rsid w:val="00982C37"/>
    <w:rsid w:val="00983F54"/>
    <w:rsid w:val="00984413"/>
    <w:rsid w:val="009845AD"/>
    <w:rsid w:val="00984764"/>
    <w:rsid w:val="009848D3"/>
    <w:rsid w:val="009852FD"/>
    <w:rsid w:val="009858BD"/>
    <w:rsid w:val="009859AD"/>
    <w:rsid w:val="00985BC5"/>
    <w:rsid w:val="0098621D"/>
    <w:rsid w:val="00986565"/>
    <w:rsid w:val="00986FF6"/>
    <w:rsid w:val="00987CA6"/>
    <w:rsid w:val="00987F4A"/>
    <w:rsid w:val="009900AA"/>
    <w:rsid w:val="009917A6"/>
    <w:rsid w:val="00991E98"/>
    <w:rsid w:val="00992D1D"/>
    <w:rsid w:val="00992D8C"/>
    <w:rsid w:val="009945DD"/>
    <w:rsid w:val="00994859"/>
    <w:rsid w:val="00995E48"/>
    <w:rsid w:val="009968CB"/>
    <w:rsid w:val="00996B17"/>
    <w:rsid w:val="00996CC1"/>
    <w:rsid w:val="009A0BB1"/>
    <w:rsid w:val="009A0E96"/>
    <w:rsid w:val="009A244D"/>
    <w:rsid w:val="009A3931"/>
    <w:rsid w:val="009A495B"/>
    <w:rsid w:val="009A56CE"/>
    <w:rsid w:val="009A79CB"/>
    <w:rsid w:val="009A7E46"/>
    <w:rsid w:val="009B0087"/>
    <w:rsid w:val="009B072C"/>
    <w:rsid w:val="009B0861"/>
    <w:rsid w:val="009B1B31"/>
    <w:rsid w:val="009B1CD4"/>
    <w:rsid w:val="009B36B2"/>
    <w:rsid w:val="009B4DBE"/>
    <w:rsid w:val="009B4FDA"/>
    <w:rsid w:val="009B52F9"/>
    <w:rsid w:val="009B6064"/>
    <w:rsid w:val="009B6362"/>
    <w:rsid w:val="009B6B78"/>
    <w:rsid w:val="009B7972"/>
    <w:rsid w:val="009C000A"/>
    <w:rsid w:val="009C0106"/>
    <w:rsid w:val="009C0232"/>
    <w:rsid w:val="009C0FF0"/>
    <w:rsid w:val="009C1182"/>
    <w:rsid w:val="009C12C8"/>
    <w:rsid w:val="009C1FE4"/>
    <w:rsid w:val="009C2074"/>
    <w:rsid w:val="009C21E7"/>
    <w:rsid w:val="009C2448"/>
    <w:rsid w:val="009C279C"/>
    <w:rsid w:val="009C49EF"/>
    <w:rsid w:val="009C4A2D"/>
    <w:rsid w:val="009C51D1"/>
    <w:rsid w:val="009C5222"/>
    <w:rsid w:val="009C5AF8"/>
    <w:rsid w:val="009C5BD4"/>
    <w:rsid w:val="009C6183"/>
    <w:rsid w:val="009C6626"/>
    <w:rsid w:val="009C6C79"/>
    <w:rsid w:val="009C6EFE"/>
    <w:rsid w:val="009C7456"/>
    <w:rsid w:val="009C75D1"/>
    <w:rsid w:val="009C7782"/>
    <w:rsid w:val="009C7FDF"/>
    <w:rsid w:val="009D02E8"/>
    <w:rsid w:val="009D037A"/>
    <w:rsid w:val="009D1771"/>
    <w:rsid w:val="009D2139"/>
    <w:rsid w:val="009D241A"/>
    <w:rsid w:val="009D2695"/>
    <w:rsid w:val="009D3F60"/>
    <w:rsid w:val="009D45C9"/>
    <w:rsid w:val="009D4AE5"/>
    <w:rsid w:val="009D5265"/>
    <w:rsid w:val="009D6185"/>
    <w:rsid w:val="009D6699"/>
    <w:rsid w:val="009D6B2F"/>
    <w:rsid w:val="009D7D7C"/>
    <w:rsid w:val="009E04F2"/>
    <w:rsid w:val="009E06F9"/>
    <w:rsid w:val="009E1AA1"/>
    <w:rsid w:val="009E28C4"/>
    <w:rsid w:val="009E2FEE"/>
    <w:rsid w:val="009E35DA"/>
    <w:rsid w:val="009E3710"/>
    <w:rsid w:val="009E4013"/>
    <w:rsid w:val="009E5FA7"/>
    <w:rsid w:val="009E6D72"/>
    <w:rsid w:val="009E703B"/>
    <w:rsid w:val="009E7E5E"/>
    <w:rsid w:val="009E7F34"/>
    <w:rsid w:val="009F061C"/>
    <w:rsid w:val="009F0947"/>
    <w:rsid w:val="009F0F62"/>
    <w:rsid w:val="009F122C"/>
    <w:rsid w:val="009F152A"/>
    <w:rsid w:val="009F1B6F"/>
    <w:rsid w:val="009F238A"/>
    <w:rsid w:val="009F27B1"/>
    <w:rsid w:val="009F32C3"/>
    <w:rsid w:val="009F3E8D"/>
    <w:rsid w:val="009F41CE"/>
    <w:rsid w:val="009F5CC1"/>
    <w:rsid w:val="009F6790"/>
    <w:rsid w:val="009F6A17"/>
    <w:rsid w:val="009F707F"/>
    <w:rsid w:val="009F752F"/>
    <w:rsid w:val="00A00F9F"/>
    <w:rsid w:val="00A01BEC"/>
    <w:rsid w:val="00A04035"/>
    <w:rsid w:val="00A0477A"/>
    <w:rsid w:val="00A0557D"/>
    <w:rsid w:val="00A0622C"/>
    <w:rsid w:val="00A07A6B"/>
    <w:rsid w:val="00A10600"/>
    <w:rsid w:val="00A10692"/>
    <w:rsid w:val="00A10792"/>
    <w:rsid w:val="00A10D1A"/>
    <w:rsid w:val="00A11999"/>
    <w:rsid w:val="00A1217C"/>
    <w:rsid w:val="00A128B4"/>
    <w:rsid w:val="00A14ED3"/>
    <w:rsid w:val="00A1557F"/>
    <w:rsid w:val="00A15B6D"/>
    <w:rsid w:val="00A16517"/>
    <w:rsid w:val="00A17123"/>
    <w:rsid w:val="00A1720A"/>
    <w:rsid w:val="00A175F1"/>
    <w:rsid w:val="00A17754"/>
    <w:rsid w:val="00A2036D"/>
    <w:rsid w:val="00A20EDD"/>
    <w:rsid w:val="00A22074"/>
    <w:rsid w:val="00A22A7F"/>
    <w:rsid w:val="00A2445E"/>
    <w:rsid w:val="00A24D26"/>
    <w:rsid w:val="00A25044"/>
    <w:rsid w:val="00A250F9"/>
    <w:rsid w:val="00A26291"/>
    <w:rsid w:val="00A27373"/>
    <w:rsid w:val="00A3181F"/>
    <w:rsid w:val="00A3202C"/>
    <w:rsid w:val="00A3370F"/>
    <w:rsid w:val="00A34EFB"/>
    <w:rsid w:val="00A34FC3"/>
    <w:rsid w:val="00A353C0"/>
    <w:rsid w:val="00A355AE"/>
    <w:rsid w:val="00A35832"/>
    <w:rsid w:val="00A364E7"/>
    <w:rsid w:val="00A37032"/>
    <w:rsid w:val="00A4023E"/>
    <w:rsid w:val="00A4066E"/>
    <w:rsid w:val="00A407C9"/>
    <w:rsid w:val="00A40C5B"/>
    <w:rsid w:val="00A40D74"/>
    <w:rsid w:val="00A415A3"/>
    <w:rsid w:val="00A422BD"/>
    <w:rsid w:val="00A42C90"/>
    <w:rsid w:val="00A43213"/>
    <w:rsid w:val="00A43356"/>
    <w:rsid w:val="00A4374A"/>
    <w:rsid w:val="00A43923"/>
    <w:rsid w:val="00A43FDF"/>
    <w:rsid w:val="00A441EB"/>
    <w:rsid w:val="00A451EC"/>
    <w:rsid w:val="00A4619D"/>
    <w:rsid w:val="00A50391"/>
    <w:rsid w:val="00A50691"/>
    <w:rsid w:val="00A5180D"/>
    <w:rsid w:val="00A5191F"/>
    <w:rsid w:val="00A5270B"/>
    <w:rsid w:val="00A544E0"/>
    <w:rsid w:val="00A551D3"/>
    <w:rsid w:val="00A55E44"/>
    <w:rsid w:val="00A55F44"/>
    <w:rsid w:val="00A57916"/>
    <w:rsid w:val="00A57A30"/>
    <w:rsid w:val="00A606B1"/>
    <w:rsid w:val="00A60C89"/>
    <w:rsid w:val="00A61634"/>
    <w:rsid w:val="00A61AAE"/>
    <w:rsid w:val="00A61AE7"/>
    <w:rsid w:val="00A657B3"/>
    <w:rsid w:val="00A66FCA"/>
    <w:rsid w:val="00A67A46"/>
    <w:rsid w:val="00A67D3A"/>
    <w:rsid w:val="00A67D4A"/>
    <w:rsid w:val="00A67E2C"/>
    <w:rsid w:val="00A71975"/>
    <w:rsid w:val="00A733F3"/>
    <w:rsid w:val="00A73408"/>
    <w:rsid w:val="00A7434D"/>
    <w:rsid w:val="00A74521"/>
    <w:rsid w:val="00A761C9"/>
    <w:rsid w:val="00A81194"/>
    <w:rsid w:val="00A823C1"/>
    <w:rsid w:val="00A826A5"/>
    <w:rsid w:val="00A82F17"/>
    <w:rsid w:val="00A83EA9"/>
    <w:rsid w:val="00A83EE5"/>
    <w:rsid w:val="00A8400E"/>
    <w:rsid w:val="00A849D5"/>
    <w:rsid w:val="00A869FE"/>
    <w:rsid w:val="00A86F28"/>
    <w:rsid w:val="00A87127"/>
    <w:rsid w:val="00A879EE"/>
    <w:rsid w:val="00A87BFB"/>
    <w:rsid w:val="00A90F79"/>
    <w:rsid w:val="00A9312A"/>
    <w:rsid w:val="00A93678"/>
    <w:rsid w:val="00A93FE2"/>
    <w:rsid w:val="00A95BB9"/>
    <w:rsid w:val="00A96B16"/>
    <w:rsid w:val="00A96FC3"/>
    <w:rsid w:val="00AA0646"/>
    <w:rsid w:val="00AA08AF"/>
    <w:rsid w:val="00AA0B25"/>
    <w:rsid w:val="00AA1826"/>
    <w:rsid w:val="00AA330E"/>
    <w:rsid w:val="00AA34EB"/>
    <w:rsid w:val="00AA3809"/>
    <w:rsid w:val="00AA3E5E"/>
    <w:rsid w:val="00AA5876"/>
    <w:rsid w:val="00AA688E"/>
    <w:rsid w:val="00AA723A"/>
    <w:rsid w:val="00AA7820"/>
    <w:rsid w:val="00AA7EF1"/>
    <w:rsid w:val="00AB006C"/>
    <w:rsid w:val="00AB1872"/>
    <w:rsid w:val="00AB1B2E"/>
    <w:rsid w:val="00AB1F48"/>
    <w:rsid w:val="00AB22DC"/>
    <w:rsid w:val="00AB2431"/>
    <w:rsid w:val="00AB27B9"/>
    <w:rsid w:val="00AB2F09"/>
    <w:rsid w:val="00AB3CF2"/>
    <w:rsid w:val="00AB48B4"/>
    <w:rsid w:val="00AB5B98"/>
    <w:rsid w:val="00AB61AB"/>
    <w:rsid w:val="00AB665F"/>
    <w:rsid w:val="00AB7058"/>
    <w:rsid w:val="00AC1052"/>
    <w:rsid w:val="00AC153E"/>
    <w:rsid w:val="00AC1564"/>
    <w:rsid w:val="00AC15A2"/>
    <w:rsid w:val="00AC2280"/>
    <w:rsid w:val="00AC252A"/>
    <w:rsid w:val="00AC3906"/>
    <w:rsid w:val="00AC4825"/>
    <w:rsid w:val="00AC4A37"/>
    <w:rsid w:val="00AC4B90"/>
    <w:rsid w:val="00AC628A"/>
    <w:rsid w:val="00AC6A3A"/>
    <w:rsid w:val="00AD1240"/>
    <w:rsid w:val="00AD1CFC"/>
    <w:rsid w:val="00AD266A"/>
    <w:rsid w:val="00AD2759"/>
    <w:rsid w:val="00AD61EB"/>
    <w:rsid w:val="00AD6631"/>
    <w:rsid w:val="00AE0181"/>
    <w:rsid w:val="00AE0FB1"/>
    <w:rsid w:val="00AE1340"/>
    <w:rsid w:val="00AE1780"/>
    <w:rsid w:val="00AE18DE"/>
    <w:rsid w:val="00AE3B2B"/>
    <w:rsid w:val="00AE42BA"/>
    <w:rsid w:val="00AE4A32"/>
    <w:rsid w:val="00AE4B50"/>
    <w:rsid w:val="00AE6040"/>
    <w:rsid w:val="00AE7EF3"/>
    <w:rsid w:val="00AE7FB0"/>
    <w:rsid w:val="00AF10CF"/>
    <w:rsid w:val="00AF19C2"/>
    <w:rsid w:val="00AF1E11"/>
    <w:rsid w:val="00AF32BD"/>
    <w:rsid w:val="00AF3E42"/>
    <w:rsid w:val="00AF3E75"/>
    <w:rsid w:val="00AF4B6D"/>
    <w:rsid w:val="00AF4BD9"/>
    <w:rsid w:val="00AF4E84"/>
    <w:rsid w:val="00AF5284"/>
    <w:rsid w:val="00AF7559"/>
    <w:rsid w:val="00AF7DF4"/>
    <w:rsid w:val="00B00280"/>
    <w:rsid w:val="00B00B6D"/>
    <w:rsid w:val="00B00E35"/>
    <w:rsid w:val="00B019AE"/>
    <w:rsid w:val="00B022F3"/>
    <w:rsid w:val="00B02628"/>
    <w:rsid w:val="00B0269E"/>
    <w:rsid w:val="00B04A3D"/>
    <w:rsid w:val="00B04A5E"/>
    <w:rsid w:val="00B05BE9"/>
    <w:rsid w:val="00B0649A"/>
    <w:rsid w:val="00B071CE"/>
    <w:rsid w:val="00B079DD"/>
    <w:rsid w:val="00B105F0"/>
    <w:rsid w:val="00B107A6"/>
    <w:rsid w:val="00B109E3"/>
    <w:rsid w:val="00B1150F"/>
    <w:rsid w:val="00B11606"/>
    <w:rsid w:val="00B12238"/>
    <w:rsid w:val="00B122CE"/>
    <w:rsid w:val="00B12A73"/>
    <w:rsid w:val="00B12C0B"/>
    <w:rsid w:val="00B13CDF"/>
    <w:rsid w:val="00B14469"/>
    <w:rsid w:val="00B14504"/>
    <w:rsid w:val="00B14690"/>
    <w:rsid w:val="00B14A9E"/>
    <w:rsid w:val="00B15016"/>
    <w:rsid w:val="00B15114"/>
    <w:rsid w:val="00B15666"/>
    <w:rsid w:val="00B165F4"/>
    <w:rsid w:val="00B17521"/>
    <w:rsid w:val="00B1787B"/>
    <w:rsid w:val="00B21A6F"/>
    <w:rsid w:val="00B22B5E"/>
    <w:rsid w:val="00B231A7"/>
    <w:rsid w:val="00B23B79"/>
    <w:rsid w:val="00B24454"/>
    <w:rsid w:val="00B25357"/>
    <w:rsid w:val="00B25D37"/>
    <w:rsid w:val="00B25E1C"/>
    <w:rsid w:val="00B30055"/>
    <w:rsid w:val="00B31B8B"/>
    <w:rsid w:val="00B329D6"/>
    <w:rsid w:val="00B3394B"/>
    <w:rsid w:val="00B33BA9"/>
    <w:rsid w:val="00B33C18"/>
    <w:rsid w:val="00B3480C"/>
    <w:rsid w:val="00B35154"/>
    <w:rsid w:val="00B3586A"/>
    <w:rsid w:val="00B40B67"/>
    <w:rsid w:val="00B416D4"/>
    <w:rsid w:val="00B41AA8"/>
    <w:rsid w:val="00B41F54"/>
    <w:rsid w:val="00B43656"/>
    <w:rsid w:val="00B4397C"/>
    <w:rsid w:val="00B45B00"/>
    <w:rsid w:val="00B46C3B"/>
    <w:rsid w:val="00B47E3B"/>
    <w:rsid w:val="00B5100A"/>
    <w:rsid w:val="00B511D1"/>
    <w:rsid w:val="00B523D2"/>
    <w:rsid w:val="00B52732"/>
    <w:rsid w:val="00B54376"/>
    <w:rsid w:val="00B54E38"/>
    <w:rsid w:val="00B54EAC"/>
    <w:rsid w:val="00B565DD"/>
    <w:rsid w:val="00B56C27"/>
    <w:rsid w:val="00B57447"/>
    <w:rsid w:val="00B57683"/>
    <w:rsid w:val="00B57C48"/>
    <w:rsid w:val="00B57F24"/>
    <w:rsid w:val="00B624D0"/>
    <w:rsid w:val="00B6382A"/>
    <w:rsid w:val="00B64509"/>
    <w:rsid w:val="00B64C3C"/>
    <w:rsid w:val="00B65280"/>
    <w:rsid w:val="00B654CA"/>
    <w:rsid w:val="00B65F80"/>
    <w:rsid w:val="00B6680F"/>
    <w:rsid w:val="00B66834"/>
    <w:rsid w:val="00B6685F"/>
    <w:rsid w:val="00B67FCB"/>
    <w:rsid w:val="00B71A18"/>
    <w:rsid w:val="00B71A81"/>
    <w:rsid w:val="00B74478"/>
    <w:rsid w:val="00B755AD"/>
    <w:rsid w:val="00B76391"/>
    <w:rsid w:val="00B7686C"/>
    <w:rsid w:val="00B76BF9"/>
    <w:rsid w:val="00B77D40"/>
    <w:rsid w:val="00B77FB8"/>
    <w:rsid w:val="00B806EB"/>
    <w:rsid w:val="00B81721"/>
    <w:rsid w:val="00B83133"/>
    <w:rsid w:val="00B84970"/>
    <w:rsid w:val="00B84E90"/>
    <w:rsid w:val="00B8531E"/>
    <w:rsid w:val="00B90367"/>
    <w:rsid w:val="00B91F97"/>
    <w:rsid w:val="00B920CE"/>
    <w:rsid w:val="00B9218D"/>
    <w:rsid w:val="00B92472"/>
    <w:rsid w:val="00B9252B"/>
    <w:rsid w:val="00B92868"/>
    <w:rsid w:val="00B9314A"/>
    <w:rsid w:val="00B93402"/>
    <w:rsid w:val="00B93450"/>
    <w:rsid w:val="00B93E89"/>
    <w:rsid w:val="00B944EC"/>
    <w:rsid w:val="00B951E1"/>
    <w:rsid w:val="00B9557B"/>
    <w:rsid w:val="00B95ECF"/>
    <w:rsid w:val="00B965EE"/>
    <w:rsid w:val="00B96C42"/>
    <w:rsid w:val="00B9789D"/>
    <w:rsid w:val="00B9795C"/>
    <w:rsid w:val="00B97C1E"/>
    <w:rsid w:val="00BA0105"/>
    <w:rsid w:val="00BA1855"/>
    <w:rsid w:val="00BA22D1"/>
    <w:rsid w:val="00BA2401"/>
    <w:rsid w:val="00BA2B26"/>
    <w:rsid w:val="00BA2CD9"/>
    <w:rsid w:val="00BA41D0"/>
    <w:rsid w:val="00BA55B1"/>
    <w:rsid w:val="00BA564B"/>
    <w:rsid w:val="00BA5A28"/>
    <w:rsid w:val="00BA6E46"/>
    <w:rsid w:val="00BA71F5"/>
    <w:rsid w:val="00BA79A5"/>
    <w:rsid w:val="00BA7D0C"/>
    <w:rsid w:val="00BB0396"/>
    <w:rsid w:val="00BB07D1"/>
    <w:rsid w:val="00BB2034"/>
    <w:rsid w:val="00BB2AAA"/>
    <w:rsid w:val="00BB3606"/>
    <w:rsid w:val="00BB467E"/>
    <w:rsid w:val="00BB49C8"/>
    <w:rsid w:val="00BB4EB0"/>
    <w:rsid w:val="00BB6D55"/>
    <w:rsid w:val="00BB7440"/>
    <w:rsid w:val="00BB7595"/>
    <w:rsid w:val="00BB7C75"/>
    <w:rsid w:val="00BB7D9C"/>
    <w:rsid w:val="00BB7E6A"/>
    <w:rsid w:val="00BC01A9"/>
    <w:rsid w:val="00BC138B"/>
    <w:rsid w:val="00BC2A9D"/>
    <w:rsid w:val="00BC3500"/>
    <w:rsid w:val="00BC5F4C"/>
    <w:rsid w:val="00BC60F6"/>
    <w:rsid w:val="00BC6A9E"/>
    <w:rsid w:val="00BC70B9"/>
    <w:rsid w:val="00BC735E"/>
    <w:rsid w:val="00BD03A7"/>
    <w:rsid w:val="00BD0697"/>
    <w:rsid w:val="00BD15EC"/>
    <w:rsid w:val="00BD1A31"/>
    <w:rsid w:val="00BD1FA4"/>
    <w:rsid w:val="00BD2C6F"/>
    <w:rsid w:val="00BD4537"/>
    <w:rsid w:val="00BD5989"/>
    <w:rsid w:val="00BD5C72"/>
    <w:rsid w:val="00BD74A5"/>
    <w:rsid w:val="00BD7D74"/>
    <w:rsid w:val="00BE04D9"/>
    <w:rsid w:val="00BE270F"/>
    <w:rsid w:val="00BE3F76"/>
    <w:rsid w:val="00BE40B5"/>
    <w:rsid w:val="00BE5686"/>
    <w:rsid w:val="00BE59C7"/>
    <w:rsid w:val="00BE5A64"/>
    <w:rsid w:val="00BE62CD"/>
    <w:rsid w:val="00BF0873"/>
    <w:rsid w:val="00BF1B56"/>
    <w:rsid w:val="00BF1CC3"/>
    <w:rsid w:val="00BF3866"/>
    <w:rsid w:val="00BF3D02"/>
    <w:rsid w:val="00BF451E"/>
    <w:rsid w:val="00BF59B7"/>
    <w:rsid w:val="00BF68DC"/>
    <w:rsid w:val="00BF7DD2"/>
    <w:rsid w:val="00BF7E6B"/>
    <w:rsid w:val="00C00534"/>
    <w:rsid w:val="00C00C9F"/>
    <w:rsid w:val="00C02375"/>
    <w:rsid w:val="00C034B7"/>
    <w:rsid w:val="00C03710"/>
    <w:rsid w:val="00C05F73"/>
    <w:rsid w:val="00C06118"/>
    <w:rsid w:val="00C0678F"/>
    <w:rsid w:val="00C100F6"/>
    <w:rsid w:val="00C10718"/>
    <w:rsid w:val="00C10E25"/>
    <w:rsid w:val="00C1106E"/>
    <w:rsid w:val="00C121B8"/>
    <w:rsid w:val="00C12219"/>
    <w:rsid w:val="00C123F3"/>
    <w:rsid w:val="00C12750"/>
    <w:rsid w:val="00C12936"/>
    <w:rsid w:val="00C13DC0"/>
    <w:rsid w:val="00C15426"/>
    <w:rsid w:val="00C1600A"/>
    <w:rsid w:val="00C167B0"/>
    <w:rsid w:val="00C167E2"/>
    <w:rsid w:val="00C17484"/>
    <w:rsid w:val="00C17D68"/>
    <w:rsid w:val="00C20A23"/>
    <w:rsid w:val="00C21202"/>
    <w:rsid w:val="00C216F0"/>
    <w:rsid w:val="00C217A5"/>
    <w:rsid w:val="00C22032"/>
    <w:rsid w:val="00C22B41"/>
    <w:rsid w:val="00C24508"/>
    <w:rsid w:val="00C253F6"/>
    <w:rsid w:val="00C259E4"/>
    <w:rsid w:val="00C2689F"/>
    <w:rsid w:val="00C26C23"/>
    <w:rsid w:val="00C27261"/>
    <w:rsid w:val="00C305FB"/>
    <w:rsid w:val="00C30B04"/>
    <w:rsid w:val="00C30D1B"/>
    <w:rsid w:val="00C30F4D"/>
    <w:rsid w:val="00C31A1F"/>
    <w:rsid w:val="00C31AEF"/>
    <w:rsid w:val="00C31B35"/>
    <w:rsid w:val="00C31C87"/>
    <w:rsid w:val="00C32DA5"/>
    <w:rsid w:val="00C33B1C"/>
    <w:rsid w:val="00C35DF2"/>
    <w:rsid w:val="00C3777B"/>
    <w:rsid w:val="00C402BC"/>
    <w:rsid w:val="00C402C4"/>
    <w:rsid w:val="00C4098D"/>
    <w:rsid w:val="00C41AD4"/>
    <w:rsid w:val="00C41AEB"/>
    <w:rsid w:val="00C4260B"/>
    <w:rsid w:val="00C42BCC"/>
    <w:rsid w:val="00C4326A"/>
    <w:rsid w:val="00C43A9C"/>
    <w:rsid w:val="00C43C36"/>
    <w:rsid w:val="00C43D28"/>
    <w:rsid w:val="00C448C5"/>
    <w:rsid w:val="00C4583A"/>
    <w:rsid w:val="00C45DBF"/>
    <w:rsid w:val="00C46571"/>
    <w:rsid w:val="00C467D4"/>
    <w:rsid w:val="00C46E7F"/>
    <w:rsid w:val="00C471AD"/>
    <w:rsid w:val="00C47BC8"/>
    <w:rsid w:val="00C517B3"/>
    <w:rsid w:val="00C5248F"/>
    <w:rsid w:val="00C5380F"/>
    <w:rsid w:val="00C540A1"/>
    <w:rsid w:val="00C54C77"/>
    <w:rsid w:val="00C54F32"/>
    <w:rsid w:val="00C57FDE"/>
    <w:rsid w:val="00C605AB"/>
    <w:rsid w:val="00C60CC8"/>
    <w:rsid w:val="00C6142D"/>
    <w:rsid w:val="00C61D1B"/>
    <w:rsid w:val="00C62ED0"/>
    <w:rsid w:val="00C63819"/>
    <w:rsid w:val="00C65564"/>
    <w:rsid w:val="00C65FE9"/>
    <w:rsid w:val="00C66585"/>
    <w:rsid w:val="00C66B7D"/>
    <w:rsid w:val="00C70684"/>
    <w:rsid w:val="00C710B8"/>
    <w:rsid w:val="00C711BD"/>
    <w:rsid w:val="00C711DA"/>
    <w:rsid w:val="00C71357"/>
    <w:rsid w:val="00C71372"/>
    <w:rsid w:val="00C716B8"/>
    <w:rsid w:val="00C71F8A"/>
    <w:rsid w:val="00C723C6"/>
    <w:rsid w:val="00C72CA3"/>
    <w:rsid w:val="00C73F51"/>
    <w:rsid w:val="00C74FD0"/>
    <w:rsid w:val="00C7665F"/>
    <w:rsid w:val="00C77845"/>
    <w:rsid w:val="00C80540"/>
    <w:rsid w:val="00C81541"/>
    <w:rsid w:val="00C816C7"/>
    <w:rsid w:val="00C818CF"/>
    <w:rsid w:val="00C818DB"/>
    <w:rsid w:val="00C84869"/>
    <w:rsid w:val="00C85028"/>
    <w:rsid w:val="00C85097"/>
    <w:rsid w:val="00C858AF"/>
    <w:rsid w:val="00C9042E"/>
    <w:rsid w:val="00C90785"/>
    <w:rsid w:val="00C90990"/>
    <w:rsid w:val="00C91CB4"/>
    <w:rsid w:val="00C9241E"/>
    <w:rsid w:val="00C94AC0"/>
    <w:rsid w:val="00C94CAB"/>
    <w:rsid w:val="00C95295"/>
    <w:rsid w:val="00C95511"/>
    <w:rsid w:val="00C95B37"/>
    <w:rsid w:val="00C96543"/>
    <w:rsid w:val="00C96E33"/>
    <w:rsid w:val="00CA0AF6"/>
    <w:rsid w:val="00CA0B40"/>
    <w:rsid w:val="00CA20DE"/>
    <w:rsid w:val="00CA3700"/>
    <w:rsid w:val="00CA3E41"/>
    <w:rsid w:val="00CA409E"/>
    <w:rsid w:val="00CA4DFB"/>
    <w:rsid w:val="00CA4FC2"/>
    <w:rsid w:val="00CA517F"/>
    <w:rsid w:val="00CA5AA6"/>
    <w:rsid w:val="00CA6869"/>
    <w:rsid w:val="00CA71E1"/>
    <w:rsid w:val="00CA733A"/>
    <w:rsid w:val="00CA7800"/>
    <w:rsid w:val="00CA783E"/>
    <w:rsid w:val="00CA7E73"/>
    <w:rsid w:val="00CB0458"/>
    <w:rsid w:val="00CB091B"/>
    <w:rsid w:val="00CB1031"/>
    <w:rsid w:val="00CB1B84"/>
    <w:rsid w:val="00CB1CBE"/>
    <w:rsid w:val="00CB1F31"/>
    <w:rsid w:val="00CB2151"/>
    <w:rsid w:val="00CB29EF"/>
    <w:rsid w:val="00CB300F"/>
    <w:rsid w:val="00CB3381"/>
    <w:rsid w:val="00CB3E24"/>
    <w:rsid w:val="00CB43EF"/>
    <w:rsid w:val="00CB5402"/>
    <w:rsid w:val="00CB5EFE"/>
    <w:rsid w:val="00CB6AE9"/>
    <w:rsid w:val="00CB7ADE"/>
    <w:rsid w:val="00CB7D26"/>
    <w:rsid w:val="00CC03AB"/>
    <w:rsid w:val="00CC0499"/>
    <w:rsid w:val="00CC1692"/>
    <w:rsid w:val="00CC1FB1"/>
    <w:rsid w:val="00CC3435"/>
    <w:rsid w:val="00CC3FA5"/>
    <w:rsid w:val="00CC458D"/>
    <w:rsid w:val="00CC4CE8"/>
    <w:rsid w:val="00CC79AD"/>
    <w:rsid w:val="00CD0628"/>
    <w:rsid w:val="00CD0A5C"/>
    <w:rsid w:val="00CD0FFF"/>
    <w:rsid w:val="00CD148E"/>
    <w:rsid w:val="00CD1ECD"/>
    <w:rsid w:val="00CD2001"/>
    <w:rsid w:val="00CD2484"/>
    <w:rsid w:val="00CD260C"/>
    <w:rsid w:val="00CD2DCB"/>
    <w:rsid w:val="00CD3160"/>
    <w:rsid w:val="00CD3515"/>
    <w:rsid w:val="00CD3FB3"/>
    <w:rsid w:val="00CD3FFA"/>
    <w:rsid w:val="00CD41B9"/>
    <w:rsid w:val="00CD5360"/>
    <w:rsid w:val="00CD5B63"/>
    <w:rsid w:val="00CE0C27"/>
    <w:rsid w:val="00CE0F9D"/>
    <w:rsid w:val="00CE100F"/>
    <w:rsid w:val="00CE3A3A"/>
    <w:rsid w:val="00CE4039"/>
    <w:rsid w:val="00CE48D2"/>
    <w:rsid w:val="00CE4CA0"/>
    <w:rsid w:val="00CE4E8A"/>
    <w:rsid w:val="00CE4EA8"/>
    <w:rsid w:val="00CE5316"/>
    <w:rsid w:val="00CE54DB"/>
    <w:rsid w:val="00CE575A"/>
    <w:rsid w:val="00CE5A26"/>
    <w:rsid w:val="00CE67ED"/>
    <w:rsid w:val="00CE6A26"/>
    <w:rsid w:val="00CE7347"/>
    <w:rsid w:val="00CF0D2D"/>
    <w:rsid w:val="00CF119A"/>
    <w:rsid w:val="00CF1F0B"/>
    <w:rsid w:val="00CF26B8"/>
    <w:rsid w:val="00CF3D72"/>
    <w:rsid w:val="00CF3DA3"/>
    <w:rsid w:val="00CF51CD"/>
    <w:rsid w:val="00CF5E4B"/>
    <w:rsid w:val="00CF7C09"/>
    <w:rsid w:val="00CF7EF6"/>
    <w:rsid w:val="00D002D0"/>
    <w:rsid w:val="00D0078D"/>
    <w:rsid w:val="00D00BA4"/>
    <w:rsid w:val="00D01549"/>
    <w:rsid w:val="00D02E6D"/>
    <w:rsid w:val="00D02FE7"/>
    <w:rsid w:val="00D0338E"/>
    <w:rsid w:val="00D04883"/>
    <w:rsid w:val="00D0575E"/>
    <w:rsid w:val="00D05A40"/>
    <w:rsid w:val="00D062BF"/>
    <w:rsid w:val="00D069F8"/>
    <w:rsid w:val="00D07A56"/>
    <w:rsid w:val="00D12076"/>
    <w:rsid w:val="00D134C6"/>
    <w:rsid w:val="00D13744"/>
    <w:rsid w:val="00D14689"/>
    <w:rsid w:val="00D14FBF"/>
    <w:rsid w:val="00D15E3B"/>
    <w:rsid w:val="00D16B95"/>
    <w:rsid w:val="00D16E6E"/>
    <w:rsid w:val="00D17FB4"/>
    <w:rsid w:val="00D20174"/>
    <w:rsid w:val="00D201D6"/>
    <w:rsid w:val="00D20975"/>
    <w:rsid w:val="00D20A7C"/>
    <w:rsid w:val="00D20C20"/>
    <w:rsid w:val="00D20D51"/>
    <w:rsid w:val="00D20D55"/>
    <w:rsid w:val="00D21359"/>
    <w:rsid w:val="00D21D8F"/>
    <w:rsid w:val="00D235C2"/>
    <w:rsid w:val="00D2390B"/>
    <w:rsid w:val="00D23A74"/>
    <w:rsid w:val="00D24872"/>
    <w:rsid w:val="00D251AF"/>
    <w:rsid w:val="00D2633C"/>
    <w:rsid w:val="00D272B6"/>
    <w:rsid w:val="00D27444"/>
    <w:rsid w:val="00D310F1"/>
    <w:rsid w:val="00D31352"/>
    <w:rsid w:val="00D313A0"/>
    <w:rsid w:val="00D315D7"/>
    <w:rsid w:val="00D32BB3"/>
    <w:rsid w:val="00D33086"/>
    <w:rsid w:val="00D330AE"/>
    <w:rsid w:val="00D33AD0"/>
    <w:rsid w:val="00D34889"/>
    <w:rsid w:val="00D36698"/>
    <w:rsid w:val="00D36B72"/>
    <w:rsid w:val="00D36D91"/>
    <w:rsid w:val="00D37288"/>
    <w:rsid w:val="00D373E6"/>
    <w:rsid w:val="00D37855"/>
    <w:rsid w:val="00D4080F"/>
    <w:rsid w:val="00D40DB0"/>
    <w:rsid w:val="00D40E5F"/>
    <w:rsid w:val="00D414FD"/>
    <w:rsid w:val="00D42268"/>
    <w:rsid w:val="00D42D2E"/>
    <w:rsid w:val="00D42DEE"/>
    <w:rsid w:val="00D43918"/>
    <w:rsid w:val="00D4410A"/>
    <w:rsid w:val="00D44A02"/>
    <w:rsid w:val="00D45646"/>
    <w:rsid w:val="00D4586B"/>
    <w:rsid w:val="00D46140"/>
    <w:rsid w:val="00D478EA"/>
    <w:rsid w:val="00D51B3F"/>
    <w:rsid w:val="00D52E18"/>
    <w:rsid w:val="00D52FF2"/>
    <w:rsid w:val="00D53D6B"/>
    <w:rsid w:val="00D5465D"/>
    <w:rsid w:val="00D56113"/>
    <w:rsid w:val="00D563E1"/>
    <w:rsid w:val="00D56813"/>
    <w:rsid w:val="00D56CDA"/>
    <w:rsid w:val="00D575C0"/>
    <w:rsid w:val="00D57EBD"/>
    <w:rsid w:val="00D57F2C"/>
    <w:rsid w:val="00D60004"/>
    <w:rsid w:val="00D600B5"/>
    <w:rsid w:val="00D608C6"/>
    <w:rsid w:val="00D612DB"/>
    <w:rsid w:val="00D617C8"/>
    <w:rsid w:val="00D617CE"/>
    <w:rsid w:val="00D61D9F"/>
    <w:rsid w:val="00D61EFE"/>
    <w:rsid w:val="00D621B2"/>
    <w:rsid w:val="00D62969"/>
    <w:rsid w:val="00D63219"/>
    <w:rsid w:val="00D634F8"/>
    <w:rsid w:val="00D63F96"/>
    <w:rsid w:val="00D6780A"/>
    <w:rsid w:val="00D71314"/>
    <w:rsid w:val="00D71353"/>
    <w:rsid w:val="00D714F2"/>
    <w:rsid w:val="00D71777"/>
    <w:rsid w:val="00D71D95"/>
    <w:rsid w:val="00D742E0"/>
    <w:rsid w:val="00D74414"/>
    <w:rsid w:val="00D751CA"/>
    <w:rsid w:val="00D76EF5"/>
    <w:rsid w:val="00D80006"/>
    <w:rsid w:val="00D8002B"/>
    <w:rsid w:val="00D80055"/>
    <w:rsid w:val="00D80841"/>
    <w:rsid w:val="00D81168"/>
    <w:rsid w:val="00D81C58"/>
    <w:rsid w:val="00D831BA"/>
    <w:rsid w:val="00D838F4"/>
    <w:rsid w:val="00D84D60"/>
    <w:rsid w:val="00D85CA0"/>
    <w:rsid w:val="00D86212"/>
    <w:rsid w:val="00D865D3"/>
    <w:rsid w:val="00D86B91"/>
    <w:rsid w:val="00D86EEC"/>
    <w:rsid w:val="00D90DDA"/>
    <w:rsid w:val="00D913C9"/>
    <w:rsid w:val="00D91408"/>
    <w:rsid w:val="00D91668"/>
    <w:rsid w:val="00D92210"/>
    <w:rsid w:val="00D9280E"/>
    <w:rsid w:val="00D94466"/>
    <w:rsid w:val="00D95192"/>
    <w:rsid w:val="00D95CBC"/>
    <w:rsid w:val="00D95DEF"/>
    <w:rsid w:val="00D976A1"/>
    <w:rsid w:val="00D9775B"/>
    <w:rsid w:val="00D97A51"/>
    <w:rsid w:val="00D97CA7"/>
    <w:rsid w:val="00DA0846"/>
    <w:rsid w:val="00DA0B50"/>
    <w:rsid w:val="00DA29E7"/>
    <w:rsid w:val="00DA2DC6"/>
    <w:rsid w:val="00DA2FF7"/>
    <w:rsid w:val="00DA3C12"/>
    <w:rsid w:val="00DA3F58"/>
    <w:rsid w:val="00DA45B4"/>
    <w:rsid w:val="00DA4C5D"/>
    <w:rsid w:val="00DA4C68"/>
    <w:rsid w:val="00DA4DAF"/>
    <w:rsid w:val="00DA4FA5"/>
    <w:rsid w:val="00DA568D"/>
    <w:rsid w:val="00DA5BDF"/>
    <w:rsid w:val="00DA68C5"/>
    <w:rsid w:val="00DA6F83"/>
    <w:rsid w:val="00DA754B"/>
    <w:rsid w:val="00DA7B72"/>
    <w:rsid w:val="00DA7EB7"/>
    <w:rsid w:val="00DB0C54"/>
    <w:rsid w:val="00DB0E89"/>
    <w:rsid w:val="00DB2241"/>
    <w:rsid w:val="00DB240A"/>
    <w:rsid w:val="00DB2BF1"/>
    <w:rsid w:val="00DB3632"/>
    <w:rsid w:val="00DB4F9B"/>
    <w:rsid w:val="00DB54C3"/>
    <w:rsid w:val="00DB61C0"/>
    <w:rsid w:val="00DB6204"/>
    <w:rsid w:val="00DB6281"/>
    <w:rsid w:val="00DB69D9"/>
    <w:rsid w:val="00DB7577"/>
    <w:rsid w:val="00DB7B36"/>
    <w:rsid w:val="00DB7CCE"/>
    <w:rsid w:val="00DC072E"/>
    <w:rsid w:val="00DC0B78"/>
    <w:rsid w:val="00DC0EC1"/>
    <w:rsid w:val="00DC15CD"/>
    <w:rsid w:val="00DC1E7A"/>
    <w:rsid w:val="00DC4E49"/>
    <w:rsid w:val="00DC4F63"/>
    <w:rsid w:val="00DC6AD3"/>
    <w:rsid w:val="00DC6B0E"/>
    <w:rsid w:val="00DC6C2A"/>
    <w:rsid w:val="00DD0198"/>
    <w:rsid w:val="00DD05B7"/>
    <w:rsid w:val="00DD0741"/>
    <w:rsid w:val="00DD18AC"/>
    <w:rsid w:val="00DD3B6F"/>
    <w:rsid w:val="00DD4608"/>
    <w:rsid w:val="00DD47FC"/>
    <w:rsid w:val="00DD4AB4"/>
    <w:rsid w:val="00DD4C7E"/>
    <w:rsid w:val="00DD5054"/>
    <w:rsid w:val="00DD5318"/>
    <w:rsid w:val="00DD5390"/>
    <w:rsid w:val="00DD5A9B"/>
    <w:rsid w:val="00DD6373"/>
    <w:rsid w:val="00DD7397"/>
    <w:rsid w:val="00DD74F1"/>
    <w:rsid w:val="00DD75B0"/>
    <w:rsid w:val="00DD78EC"/>
    <w:rsid w:val="00DD7DF9"/>
    <w:rsid w:val="00DE0849"/>
    <w:rsid w:val="00DE1080"/>
    <w:rsid w:val="00DE2C70"/>
    <w:rsid w:val="00DE3ADC"/>
    <w:rsid w:val="00DE3EC3"/>
    <w:rsid w:val="00DE455D"/>
    <w:rsid w:val="00DF0CB8"/>
    <w:rsid w:val="00DF0D30"/>
    <w:rsid w:val="00DF1400"/>
    <w:rsid w:val="00DF1DAB"/>
    <w:rsid w:val="00DF2864"/>
    <w:rsid w:val="00DF2C9E"/>
    <w:rsid w:val="00DF4700"/>
    <w:rsid w:val="00DF4FD5"/>
    <w:rsid w:val="00DF4FF8"/>
    <w:rsid w:val="00DF5346"/>
    <w:rsid w:val="00DF63B9"/>
    <w:rsid w:val="00DF6E8D"/>
    <w:rsid w:val="00E014F3"/>
    <w:rsid w:val="00E020C3"/>
    <w:rsid w:val="00E024F0"/>
    <w:rsid w:val="00E032F9"/>
    <w:rsid w:val="00E036E2"/>
    <w:rsid w:val="00E0399E"/>
    <w:rsid w:val="00E0442C"/>
    <w:rsid w:val="00E10C67"/>
    <w:rsid w:val="00E119C3"/>
    <w:rsid w:val="00E11AE2"/>
    <w:rsid w:val="00E12CF5"/>
    <w:rsid w:val="00E12E76"/>
    <w:rsid w:val="00E13737"/>
    <w:rsid w:val="00E137B1"/>
    <w:rsid w:val="00E14763"/>
    <w:rsid w:val="00E14787"/>
    <w:rsid w:val="00E1515F"/>
    <w:rsid w:val="00E1563C"/>
    <w:rsid w:val="00E15686"/>
    <w:rsid w:val="00E178C5"/>
    <w:rsid w:val="00E208D6"/>
    <w:rsid w:val="00E21D64"/>
    <w:rsid w:val="00E22CD1"/>
    <w:rsid w:val="00E234C8"/>
    <w:rsid w:val="00E271A2"/>
    <w:rsid w:val="00E278FA"/>
    <w:rsid w:val="00E27BE2"/>
    <w:rsid w:val="00E30379"/>
    <w:rsid w:val="00E30BF7"/>
    <w:rsid w:val="00E31F0F"/>
    <w:rsid w:val="00E3513A"/>
    <w:rsid w:val="00E359D9"/>
    <w:rsid w:val="00E37451"/>
    <w:rsid w:val="00E3793F"/>
    <w:rsid w:val="00E37AA6"/>
    <w:rsid w:val="00E41B37"/>
    <w:rsid w:val="00E430FC"/>
    <w:rsid w:val="00E43DC5"/>
    <w:rsid w:val="00E440E2"/>
    <w:rsid w:val="00E45107"/>
    <w:rsid w:val="00E46952"/>
    <w:rsid w:val="00E478D9"/>
    <w:rsid w:val="00E47A4D"/>
    <w:rsid w:val="00E47C78"/>
    <w:rsid w:val="00E51477"/>
    <w:rsid w:val="00E52C43"/>
    <w:rsid w:val="00E537F1"/>
    <w:rsid w:val="00E54D40"/>
    <w:rsid w:val="00E55051"/>
    <w:rsid w:val="00E5597E"/>
    <w:rsid w:val="00E561C5"/>
    <w:rsid w:val="00E56DD0"/>
    <w:rsid w:val="00E57119"/>
    <w:rsid w:val="00E5716E"/>
    <w:rsid w:val="00E57F7C"/>
    <w:rsid w:val="00E606C6"/>
    <w:rsid w:val="00E611D8"/>
    <w:rsid w:val="00E61800"/>
    <w:rsid w:val="00E61C5A"/>
    <w:rsid w:val="00E62F06"/>
    <w:rsid w:val="00E63CEF"/>
    <w:rsid w:val="00E652D2"/>
    <w:rsid w:val="00E653CD"/>
    <w:rsid w:val="00E65555"/>
    <w:rsid w:val="00E6597F"/>
    <w:rsid w:val="00E65EAA"/>
    <w:rsid w:val="00E6650C"/>
    <w:rsid w:val="00E66815"/>
    <w:rsid w:val="00E677C7"/>
    <w:rsid w:val="00E679BB"/>
    <w:rsid w:val="00E67BC0"/>
    <w:rsid w:val="00E71024"/>
    <w:rsid w:val="00E73A5B"/>
    <w:rsid w:val="00E7539E"/>
    <w:rsid w:val="00E772ED"/>
    <w:rsid w:val="00E77C48"/>
    <w:rsid w:val="00E816BE"/>
    <w:rsid w:val="00E828F3"/>
    <w:rsid w:val="00E82B46"/>
    <w:rsid w:val="00E82B75"/>
    <w:rsid w:val="00E82F4B"/>
    <w:rsid w:val="00E84F79"/>
    <w:rsid w:val="00E85F68"/>
    <w:rsid w:val="00E8622A"/>
    <w:rsid w:val="00E86425"/>
    <w:rsid w:val="00E864E3"/>
    <w:rsid w:val="00E8711E"/>
    <w:rsid w:val="00E87154"/>
    <w:rsid w:val="00E873F6"/>
    <w:rsid w:val="00E875BB"/>
    <w:rsid w:val="00E876C0"/>
    <w:rsid w:val="00E87A21"/>
    <w:rsid w:val="00E9121E"/>
    <w:rsid w:val="00E9191F"/>
    <w:rsid w:val="00E91DEB"/>
    <w:rsid w:val="00E92089"/>
    <w:rsid w:val="00E92549"/>
    <w:rsid w:val="00E925AC"/>
    <w:rsid w:val="00E92AE5"/>
    <w:rsid w:val="00E93E99"/>
    <w:rsid w:val="00E94A09"/>
    <w:rsid w:val="00E94DDD"/>
    <w:rsid w:val="00E94E4B"/>
    <w:rsid w:val="00E95147"/>
    <w:rsid w:val="00E959B8"/>
    <w:rsid w:val="00E95B14"/>
    <w:rsid w:val="00E960B8"/>
    <w:rsid w:val="00E963AA"/>
    <w:rsid w:val="00E964D8"/>
    <w:rsid w:val="00E96AC1"/>
    <w:rsid w:val="00E97B9F"/>
    <w:rsid w:val="00EA0498"/>
    <w:rsid w:val="00EA12A3"/>
    <w:rsid w:val="00EA2301"/>
    <w:rsid w:val="00EA2767"/>
    <w:rsid w:val="00EA356A"/>
    <w:rsid w:val="00EA3BE6"/>
    <w:rsid w:val="00EA44E1"/>
    <w:rsid w:val="00EA4765"/>
    <w:rsid w:val="00EA503F"/>
    <w:rsid w:val="00EA52FF"/>
    <w:rsid w:val="00EA5358"/>
    <w:rsid w:val="00EA5B51"/>
    <w:rsid w:val="00EA69C6"/>
    <w:rsid w:val="00EB054B"/>
    <w:rsid w:val="00EB057F"/>
    <w:rsid w:val="00EB1A8B"/>
    <w:rsid w:val="00EB2004"/>
    <w:rsid w:val="00EB2D25"/>
    <w:rsid w:val="00EB3A06"/>
    <w:rsid w:val="00EB5790"/>
    <w:rsid w:val="00EB5E3E"/>
    <w:rsid w:val="00EB62C0"/>
    <w:rsid w:val="00EB6E0F"/>
    <w:rsid w:val="00EB7171"/>
    <w:rsid w:val="00EB7FC4"/>
    <w:rsid w:val="00EC0875"/>
    <w:rsid w:val="00EC0C64"/>
    <w:rsid w:val="00EC0F5D"/>
    <w:rsid w:val="00EC1066"/>
    <w:rsid w:val="00EC429E"/>
    <w:rsid w:val="00EC4D9F"/>
    <w:rsid w:val="00EC4F1F"/>
    <w:rsid w:val="00EC69DE"/>
    <w:rsid w:val="00ED0965"/>
    <w:rsid w:val="00ED0BAC"/>
    <w:rsid w:val="00ED175D"/>
    <w:rsid w:val="00ED29CD"/>
    <w:rsid w:val="00ED37F9"/>
    <w:rsid w:val="00ED3AF5"/>
    <w:rsid w:val="00ED49BA"/>
    <w:rsid w:val="00ED4B21"/>
    <w:rsid w:val="00ED4FD2"/>
    <w:rsid w:val="00ED517D"/>
    <w:rsid w:val="00ED7927"/>
    <w:rsid w:val="00ED7A5D"/>
    <w:rsid w:val="00EE038D"/>
    <w:rsid w:val="00EE05CF"/>
    <w:rsid w:val="00EE29BE"/>
    <w:rsid w:val="00EE3384"/>
    <w:rsid w:val="00EE3A6C"/>
    <w:rsid w:val="00EE3C98"/>
    <w:rsid w:val="00EE3FDF"/>
    <w:rsid w:val="00EE424B"/>
    <w:rsid w:val="00EE48D8"/>
    <w:rsid w:val="00EE4DC6"/>
    <w:rsid w:val="00EE4DD9"/>
    <w:rsid w:val="00EE63B5"/>
    <w:rsid w:val="00EE6686"/>
    <w:rsid w:val="00EE7218"/>
    <w:rsid w:val="00EE7FF1"/>
    <w:rsid w:val="00EF048A"/>
    <w:rsid w:val="00EF0803"/>
    <w:rsid w:val="00EF14DD"/>
    <w:rsid w:val="00EF170A"/>
    <w:rsid w:val="00EF20A5"/>
    <w:rsid w:val="00EF2780"/>
    <w:rsid w:val="00EF355D"/>
    <w:rsid w:val="00EF414E"/>
    <w:rsid w:val="00EF4B19"/>
    <w:rsid w:val="00EF6496"/>
    <w:rsid w:val="00EF7759"/>
    <w:rsid w:val="00EF79BF"/>
    <w:rsid w:val="00F013A3"/>
    <w:rsid w:val="00F03018"/>
    <w:rsid w:val="00F03194"/>
    <w:rsid w:val="00F04607"/>
    <w:rsid w:val="00F04759"/>
    <w:rsid w:val="00F052AB"/>
    <w:rsid w:val="00F06380"/>
    <w:rsid w:val="00F068D3"/>
    <w:rsid w:val="00F07100"/>
    <w:rsid w:val="00F07BB5"/>
    <w:rsid w:val="00F10286"/>
    <w:rsid w:val="00F1093F"/>
    <w:rsid w:val="00F109DE"/>
    <w:rsid w:val="00F116B9"/>
    <w:rsid w:val="00F118A5"/>
    <w:rsid w:val="00F11D29"/>
    <w:rsid w:val="00F11E82"/>
    <w:rsid w:val="00F128C4"/>
    <w:rsid w:val="00F13442"/>
    <w:rsid w:val="00F1375C"/>
    <w:rsid w:val="00F138FD"/>
    <w:rsid w:val="00F13F84"/>
    <w:rsid w:val="00F143A1"/>
    <w:rsid w:val="00F14947"/>
    <w:rsid w:val="00F14C5E"/>
    <w:rsid w:val="00F1558A"/>
    <w:rsid w:val="00F169BB"/>
    <w:rsid w:val="00F16F5E"/>
    <w:rsid w:val="00F17219"/>
    <w:rsid w:val="00F17978"/>
    <w:rsid w:val="00F17BD5"/>
    <w:rsid w:val="00F20079"/>
    <w:rsid w:val="00F2075E"/>
    <w:rsid w:val="00F23041"/>
    <w:rsid w:val="00F238E2"/>
    <w:rsid w:val="00F23F4A"/>
    <w:rsid w:val="00F23FD2"/>
    <w:rsid w:val="00F24A04"/>
    <w:rsid w:val="00F25A0D"/>
    <w:rsid w:val="00F26B13"/>
    <w:rsid w:val="00F27D2D"/>
    <w:rsid w:val="00F30097"/>
    <w:rsid w:val="00F3077F"/>
    <w:rsid w:val="00F32FF2"/>
    <w:rsid w:val="00F33182"/>
    <w:rsid w:val="00F342C2"/>
    <w:rsid w:val="00F34F68"/>
    <w:rsid w:val="00F35243"/>
    <w:rsid w:val="00F37020"/>
    <w:rsid w:val="00F374DA"/>
    <w:rsid w:val="00F37F98"/>
    <w:rsid w:val="00F40AC3"/>
    <w:rsid w:val="00F41B1E"/>
    <w:rsid w:val="00F429B7"/>
    <w:rsid w:val="00F42CAC"/>
    <w:rsid w:val="00F44360"/>
    <w:rsid w:val="00F44C3F"/>
    <w:rsid w:val="00F44D3A"/>
    <w:rsid w:val="00F44F6D"/>
    <w:rsid w:val="00F453B3"/>
    <w:rsid w:val="00F45615"/>
    <w:rsid w:val="00F45797"/>
    <w:rsid w:val="00F45850"/>
    <w:rsid w:val="00F45C84"/>
    <w:rsid w:val="00F45EB8"/>
    <w:rsid w:val="00F46571"/>
    <w:rsid w:val="00F467FF"/>
    <w:rsid w:val="00F46F29"/>
    <w:rsid w:val="00F47F7B"/>
    <w:rsid w:val="00F5039A"/>
    <w:rsid w:val="00F50F88"/>
    <w:rsid w:val="00F52CDA"/>
    <w:rsid w:val="00F52EC5"/>
    <w:rsid w:val="00F532FF"/>
    <w:rsid w:val="00F53619"/>
    <w:rsid w:val="00F53752"/>
    <w:rsid w:val="00F53BE3"/>
    <w:rsid w:val="00F5424E"/>
    <w:rsid w:val="00F56F7A"/>
    <w:rsid w:val="00F609CB"/>
    <w:rsid w:val="00F613AD"/>
    <w:rsid w:val="00F6287B"/>
    <w:rsid w:val="00F63835"/>
    <w:rsid w:val="00F64605"/>
    <w:rsid w:val="00F64D95"/>
    <w:rsid w:val="00F64F5F"/>
    <w:rsid w:val="00F6571D"/>
    <w:rsid w:val="00F65BA8"/>
    <w:rsid w:val="00F66D56"/>
    <w:rsid w:val="00F70AB8"/>
    <w:rsid w:val="00F70DE7"/>
    <w:rsid w:val="00F71AD1"/>
    <w:rsid w:val="00F71B3A"/>
    <w:rsid w:val="00F71D02"/>
    <w:rsid w:val="00F72323"/>
    <w:rsid w:val="00F73E23"/>
    <w:rsid w:val="00F759AF"/>
    <w:rsid w:val="00F75F56"/>
    <w:rsid w:val="00F75FE4"/>
    <w:rsid w:val="00F7694F"/>
    <w:rsid w:val="00F776F9"/>
    <w:rsid w:val="00F818CD"/>
    <w:rsid w:val="00F82301"/>
    <w:rsid w:val="00F8292C"/>
    <w:rsid w:val="00F83393"/>
    <w:rsid w:val="00F84647"/>
    <w:rsid w:val="00F84914"/>
    <w:rsid w:val="00F86580"/>
    <w:rsid w:val="00F866B1"/>
    <w:rsid w:val="00F87A66"/>
    <w:rsid w:val="00F90513"/>
    <w:rsid w:val="00F9062B"/>
    <w:rsid w:val="00F90DC9"/>
    <w:rsid w:val="00F91678"/>
    <w:rsid w:val="00F917C6"/>
    <w:rsid w:val="00F917D1"/>
    <w:rsid w:val="00F9196B"/>
    <w:rsid w:val="00F92A51"/>
    <w:rsid w:val="00F93861"/>
    <w:rsid w:val="00F93C3D"/>
    <w:rsid w:val="00F941EF"/>
    <w:rsid w:val="00F95FFC"/>
    <w:rsid w:val="00F9783D"/>
    <w:rsid w:val="00FA1620"/>
    <w:rsid w:val="00FA18A9"/>
    <w:rsid w:val="00FA1BB4"/>
    <w:rsid w:val="00FA2964"/>
    <w:rsid w:val="00FA35E9"/>
    <w:rsid w:val="00FA3614"/>
    <w:rsid w:val="00FA367F"/>
    <w:rsid w:val="00FA38E9"/>
    <w:rsid w:val="00FA4322"/>
    <w:rsid w:val="00FA4B4B"/>
    <w:rsid w:val="00FA663F"/>
    <w:rsid w:val="00FA68BD"/>
    <w:rsid w:val="00FA6DA0"/>
    <w:rsid w:val="00FA7972"/>
    <w:rsid w:val="00FA799B"/>
    <w:rsid w:val="00FA7C43"/>
    <w:rsid w:val="00FB1631"/>
    <w:rsid w:val="00FB1CA8"/>
    <w:rsid w:val="00FB1D15"/>
    <w:rsid w:val="00FB22CE"/>
    <w:rsid w:val="00FB2D59"/>
    <w:rsid w:val="00FB41CF"/>
    <w:rsid w:val="00FB48B6"/>
    <w:rsid w:val="00FB5566"/>
    <w:rsid w:val="00FB561F"/>
    <w:rsid w:val="00FB5A9C"/>
    <w:rsid w:val="00FB69AB"/>
    <w:rsid w:val="00FB73B0"/>
    <w:rsid w:val="00FB755C"/>
    <w:rsid w:val="00FB7F54"/>
    <w:rsid w:val="00FC0B32"/>
    <w:rsid w:val="00FC14D3"/>
    <w:rsid w:val="00FC3828"/>
    <w:rsid w:val="00FC4A3A"/>
    <w:rsid w:val="00FC4C62"/>
    <w:rsid w:val="00FC4C81"/>
    <w:rsid w:val="00FC4D9B"/>
    <w:rsid w:val="00FC5EF6"/>
    <w:rsid w:val="00FC6A5F"/>
    <w:rsid w:val="00FC6D3B"/>
    <w:rsid w:val="00FD04FB"/>
    <w:rsid w:val="00FD099E"/>
    <w:rsid w:val="00FD0C80"/>
    <w:rsid w:val="00FD1617"/>
    <w:rsid w:val="00FD197B"/>
    <w:rsid w:val="00FD1B7F"/>
    <w:rsid w:val="00FD2277"/>
    <w:rsid w:val="00FD272C"/>
    <w:rsid w:val="00FD32ED"/>
    <w:rsid w:val="00FD37A0"/>
    <w:rsid w:val="00FD4189"/>
    <w:rsid w:val="00FD41B3"/>
    <w:rsid w:val="00FD5BDF"/>
    <w:rsid w:val="00FD6AE9"/>
    <w:rsid w:val="00FD76C4"/>
    <w:rsid w:val="00FD7AE9"/>
    <w:rsid w:val="00FE217D"/>
    <w:rsid w:val="00FE4A21"/>
    <w:rsid w:val="00FE509D"/>
    <w:rsid w:val="00FE5B46"/>
    <w:rsid w:val="00FE6697"/>
    <w:rsid w:val="00FE6DFF"/>
    <w:rsid w:val="00FE6FE3"/>
    <w:rsid w:val="00FE750C"/>
    <w:rsid w:val="00FF00B8"/>
    <w:rsid w:val="00FF12BF"/>
    <w:rsid w:val="00FF1328"/>
    <w:rsid w:val="00FF299E"/>
    <w:rsid w:val="00FF2A1B"/>
    <w:rsid w:val="00FF2D85"/>
    <w:rsid w:val="00FF333E"/>
    <w:rsid w:val="00FF361A"/>
    <w:rsid w:val="00FF369E"/>
    <w:rsid w:val="00FF3DAA"/>
    <w:rsid w:val="00FF4133"/>
    <w:rsid w:val="00FF461A"/>
    <w:rsid w:val="00FF4762"/>
    <w:rsid w:val="00FF5878"/>
    <w:rsid w:val="00FF7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BEA5E"/>
  <w15:chartTrackingRefBased/>
  <w15:docId w15:val="{AB0D316A-F880-4CFD-8C80-0B9D9931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B3F"/>
  </w:style>
  <w:style w:type="paragraph" w:styleId="Heading1">
    <w:name w:val="heading 1"/>
    <w:basedOn w:val="Normal"/>
    <w:next w:val="Normal"/>
    <w:link w:val="Heading1Char"/>
    <w:uiPriority w:val="9"/>
    <w:qFormat/>
    <w:rsid w:val="00510C31"/>
    <w:pPr>
      <w:keepNext/>
      <w:keepLines/>
      <w:spacing w:after="0" w:line="360" w:lineRule="auto"/>
      <w:contextualSpacing/>
      <w:jc w:val="center"/>
      <w:outlineLvl w:val="0"/>
    </w:pPr>
    <w:rPr>
      <w:rFonts w:ascii="Cambria" w:eastAsiaTheme="majorEastAsia" w:hAnsi="Cambria" w:cstheme="majorBidi"/>
      <w:b/>
      <w:szCs w:val="32"/>
    </w:rPr>
  </w:style>
  <w:style w:type="paragraph" w:styleId="Heading2">
    <w:name w:val="heading 2"/>
    <w:basedOn w:val="Normal"/>
    <w:next w:val="Normal"/>
    <w:link w:val="Heading2Char"/>
    <w:uiPriority w:val="9"/>
    <w:unhideWhenUsed/>
    <w:qFormat/>
    <w:rsid w:val="007F49C2"/>
    <w:pPr>
      <w:keepNext/>
      <w:keepLines/>
      <w:numPr>
        <w:numId w:val="33"/>
      </w:numPr>
      <w:spacing w:after="0" w:line="360" w:lineRule="auto"/>
      <w:jc w:val="both"/>
      <w:outlineLvl w:val="1"/>
    </w:pPr>
    <w:rPr>
      <w:rFonts w:ascii="Cambria" w:eastAsiaTheme="majorEastAsia" w:hAnsi="Cambria" w:cstheme="majorBidi"/>
      <w:b/>
      <w:szCs w:val="26"/>
    </w:rPr>
  </w:style>
  <w:style w:type="paragraph" w:styleId="Heading3">
    <w:name w:val="heading 3"/>
    <w:basedOn w:val="Normal"/>
    <w:next w:val="Normal"/>
    <w:link w:val="Heading3Char"/>
    <w:uiPriority w:val="9"/>
    <w:unhideWhenUsed/>
    <w:qFormat/>
    <w:rsid w:val="00E46952"/>
    <w:pPr>
      <w:keepNext/>
      <w:keepLines/>
      <w:numPr>
        <w:numId w:val="31"/>
      </w:numPr>
      <w:spacing w:after="0" w:line="360" w:lineRule="auto"/>
      <w:jc w:val="both"/>
      <w:outlineLvl w:val="2"/>
    </w:pPr>
    <w:rPr>
      <w:rFonts w:ascii="Cambria" w:eastAsiaTheme="majorEastAsia" w:hAnsi="Cambria" w:cstheme="majorBidi"/>
      <w:b/>
      <w:color w:val="000000" w:themeColor="text1"/>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82F4B"/>
    <w:pPr>
      <w:ind w:left="720"/>
      <w:contextualSpacing/>
    </w:pPr>
  </w:style>
  <w:style w:type="paragraph" w:styleId="Caption">
    <w:name w:val="caption"/>
    <w:basedOn w:val="Normal"/>
    <w:next w:val="Normal"/>
    <w:link w:val="CaptionChar"/>
    <w:uiPriority w:val="35"/>
    <w:unhideWhenUsed/>
    <w:qFormat/>
    <w:rsid w:val="00DA4C5D"/>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6140B2"/>
    <w:rPr>
      <w:sz w:val="16"/>
      <w:szCs w:val="16"/>
    </w:rPr>
  </w:style>
  <w:style w:type="paragraph" w:styleId="CommentText">
    <w:name w:val="annotation text"/>
    <w:basedOn w:val="Normal"/>
    <w:link w:val="CommentTextChar"/>
    <w:uiPriority w:val="99"/>
    <w:semiHidden/>
    <w:unhideWhenUsed/>
    <w:rsid w:val="006140B2"/>
    <w:pPr>
      <w:spacing w:line="240" w:lineRule="auto"/>
    </w:pPr>
    <w:rPr>
      <w:sz w:val="20"/>
      <w:szCs w:val="20"/>
    </w:rPr>
  </w:style>
  <w:style w:type="character" w:customStyle="1" w:styleId="CommentTextChar">
    <w:name w:val="Comment Text Char"/>
    <w:basedOn w:val="DefaultParagraphFont"/>
    <w:link w:val="CommentText"/>
    <w:uiPriority w:val="99"/>
    <w:semiHidden/>
    <w:rsid w:val="006140B2"/>
    <w:rPr>
      <w:sz w:val="20"/>
      <w:szCs w:val="20"/>
    </w:rPr>
  </w:style>
  <w:style w:type="paragraph" w:styleId="CommentSubject">
    <w:name w:val="annotation subject"/>
    <w:basedOn w:val="CommentText"/>
    <w:next w:val="CommentText"/>
    <w:link w:val="CommentSubjectChar"/>
    <w:uiPriority w:val="99"/>
    <w:semiHidden/>
    <w:unhideWhenUsed/>
    <w:rsid w:val="006140B2"/>
    <w:rPr>
      <w:b/>
      <w:bCs/>
    </w:rPr>
  </w:style>
  <w:style w:type="character" w:customStyle="1" w:styleId="CommentSubjectChar">
    <w:name w:val="Comment Subject Char"/>
    <w:basedOn w:val="CommentTextChar"/>
    <w:link w:val="CommentSubject"/>
    <w:uiPriority w:val="99"/>
    <w:semiHidden/>
    <w:rsid w:val="006140B2"/>
    <w:rPr>
      <w:b/>
      <w:bCs/>
      <w:sz w:val="20"/>
      <w:szCs w:val="20"/>
    </w:rPr>
  </w:style>
  <w:style w:type="paragraph" w:styleId="BalloonText">
    <w:name w:val="Balloon Text"/>
    <w:basedOn w:val="Normal"/>
    <w:link w:val="BalloonTextChar"/>
    <w:uiPriority w:val="99"/>
    <w:semiHidden/>
    <w:unhideWhenUsed/>
    <w:rsid w:val="006140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0B2"/>
    <w:rPr>
      <w:rFonts w:ascii="Segoe UI" w:hAnsi="Segoe UI" w:cs="Segoe UI"/>
      <w:sz w:val="18"/>
      <w:szCs w:val="18"/>
    </w:rPr>
  </w:style>
  <w:style w:type="paragraph" w:styleId="NormalWeb">
    <w:name w:val="Normal (Web)"/>
    <w:basedOn w:val="Normal"/>
    <w:uiPriority w:val="99"/>
    <w:semiHidden/>
    <w:unhideWhenUsed/>
    <w:rsid w:val="00B12A73"/>
    <w:rPr>
      <w:rFonts w:ascii="Times New Roman" w:hAnsi="Times New Roman" w:cs="Times New Roman"/>
      <w:sz w:val="24"/>
      <w:szCs w:val="24"/>
    </w:rPr>
  </w:style>
  <w:style w:type="table" w:styleId="TableGrid">
    <w:name w:val="Table Grid"/>
    <w:basedOn w:val="TableNormal"/>
    <w:uiPriority w:val="39"/>
    <w:rsid w:val="00A22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83E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3ED3"/>
  </w:style>
  <w:style w:type="paragraph" w:styleId="Footer">
    <w:name w:val="footer"/>
    <w:basedOn w:val="Normal"/>
    <w:link w:val="FooterChar"/>
    <w:uiPriority w:val="99"/>
    <w:unhideWhenUsed/>
    <w:rsid w:val="00683E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3ED3"/>
  </w:style>
  <w:style w:type="character" w:styleId="PlaceholderText">
    <w:name w:val="Placeholder Text"/>
    <w:basedOn w:val="DefaultParagraphFont"/>
    <w:uiPriority w:val="99"/>
    <w:semiHidden/>
    <w:rsid w:val="00AE0181"/>
    <w:rPr>
      <w:color w:val="808080"/>
    </w:rPr>
  </w:style>
  <w:style w:type="character" w:customStyle="1" w:styleId="Heading1Char">
    <w:name w:val="Heading 1 Char"/>
    <w:basedOn w:val="DefaultParagraphFont"/>
    <w:link w:val="Heading1"/>
    <w:uiPriority w:val="9"/>
    <w:rsid w:val="00510C31"/>
    <w:rPr>
      <w:rFonts w:ascii="Cambria" w:eastAsiaTheme="majorEastAsia" w:hAnsi="Cambria" w:cstheme="majorBidi"/>
      <w:b/>
      <w:szCs w:val="32"/>
    </w:rPr>
  </w:style>
  <w:style w:type="character" w:customStyle="1" w:styleId="Heading2Char">
    <w:name w:val="Heading 2 Char"/>
    <w:basedOn w:val="DefaultParagraphFont"/>
    <w:link w:val="Heading2"/>
    <w:uiPriority w:val="9"/>
    <w:rsid w:val="007F49C2"/>
    <w:rPr>
      <w:rFonts w:ascii="Cambria" w:eastAsiaTheme="majorEastAsia" w:hAnsi="Cambria" w:cstheme="majorBidi"/>
      <w:b/>
      <w:szCs w:val="26"/>
    </w:rPr>
  </w:style>
  <w:style w:type="paragraph" w:styleId="TOCHeading">
    <w:name w:val="TOC Heading"/>
    <w:basedOn w:val="Heading1"/>
    <w:next w:val="Normal"/>
    <w:uiPriority w:val="39"/>
    <w:unhideWhenUsed/>
    <w:qFormat/>
    <w:rsid w:val="007F49C2"/>
    <w:pPr>
      <w:spacing w:before="240" w:line="259" w:lineRule="auto"/>
      <w:contextualSpacing w:val="0"/>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65027F"/>
    <w:pPr>
      <w:tabs>
        <w:tab w:val="right" w:leader="dot" w:pos="5750"/>
      </w:tabs>
      <w:spacing w:after="0" w:line="360" w:lineRule="auto"/>
    </w:pPr>
    <w:rPr>
      <w:rFonts w:ascii="Cambria" w:hAnsi="Cambria"/>
      <w:b/>
      <w:bCs/>
      <w:noProof/>
    </w:rPr>
  </w:style>
  <w:style w:type="paragraph" w:styleId="TOC2">
    <w:name w:val="toc 2"/>
    <w:basedOn w:val="Normal"/>
    <w:next w:val="Normal"/>
    <w:autoRedefine/>
    <w:uiPriority w:val="39"/>
    <w:unhideWhenUsed/>
    <w:rsid w:val="007F49C2"/>
    <w:pPr>
      <w:spacing w:after="100"/>
      <w:ind w:left="220"/>
    </w:pPr>
  </w:style>
  <w:style w:type="character" w:styleId="Hyperlink">
    <w:name w:val="Hyperlink"/>
    <w:basedOn w:val="DefaultParagraphFont"/>
    <w:uiPriority w:val="99"/>
    <w:unhideWhenUsed/>
    <w:rsid w:val="007F49C2"/>
    <w:rPr>
      <w:color w:val="0563C1" w:themeColor="hyperlink"/>
      <w:u w:val="single"/>
    </w:rPr>
  </w:style>
  <w:style w:type="paragraph" w:customStyle="1" w:styleId="sub2">
    <w:name w:val="sub 2"/>
    <w:basedOn w:val="Heading2"/>
    <w:link w:val="sub2Char"/>
    <w:qFormat/>
    <w:rsid w:val="00510C31"/>
    <w:pPr>
      <w:numPr>
        <w:numId w:val="6"/>
      </w:numPr>
      <w:ind w:left="274"/>
    </w:pPr>
    <w:rPr>
      <w:rFonts w:cs="Times New Roman"/>
    </w:rPr>
  </w:style>
  <w:style w:type="paragraph" w:customStyle="1" w:styleId="subbab22">
    <w:name w:val="sub bab 2.2"/>
    <w:basedOn w:val="Heading3"/>
    <w:link w:val="subbab22Char"/>
    <w:qFormat/>
    <w:rsid w:val="00510C31"/>
    <w:pPr>
      <w:numPr>
        <w:numId w:val="7"/>
      </w:numPr>
      <w:ind w:left="634"/>
    </w:pPr>
    <w:rPr>
      <w:rFonts w:cs="Times New Roman"/>
      <w:b w:val="0"/>
      <w:color w:val="auto"/>
    </w:rPr>
  </w:style>
  <w:style w:type="character" w:customStyle="1" w:styleId="sub2Char">
    <w:name w:val="sub 2 Char"/>
    <w:basedOn w:val="Heading2Char"/>
    <w:link w:val="sub2"/>
    <w:rsid w:val="00510C31"/>
    <w:rPr>
      <w:rFonts w:ascii="Cambria" w:eastAsiaTheme="majorEastAsia" w:hAnsi="Cambria" w:cs="Times New Roman"/>
      <w:b/>
      <w:szCs w:val="26"/>
    </w:rPr>
  </w:style>
  <w:style w:type="paragraph" w:styleId="TOC3">
    <w:name w:val="toc 3"/>
    <w:basedOn w:val="Normal"/>
    <w:next w:val="Normal"/>
    <w:autoRedefine/>
    <w:uiPriority w:val="39"/>
    <w:unhideWhenUsed/>
    <w:rsid w:val="00FB41CF"/>
    <w:pPr>
      <w:tabs>
        <w:tab w:val="left" w:pos="709"/>
        <w:tab w:val="right" w:leader="dot" w:pos="5750"/>
      </w:tabs>
      <w:spacing w:after="100"/>
      <w:ind w:left="284"/>
    </w:pPr>
  </w:style>
  <w:style w:type="character" w:customStyle="1" w:styleId="ListParagraphChar">
    <w:name w:val="List Paragraph Char"/>
    <w:basedOn w:val="DefaultParagraphFont"/>
    <w:link w:val="ListParagraph"/>
    <w:uiPriority w:val="34"/>
    <w:rsid w:val="00510C31"/>
  </w:style>
  <w:style w:type="character" w:customStyle="1" w:styleId="subbab22Char">
    <w:name w:val="sub bab 2.2 Char"/>
    <w:basedOn w:val="ListParagraphChar"/>
    <w:link w:val="subbab22"/>
    <w:rsid w:val="00510C31"/>
    <w:rPr>
      <w:rFonts w:ascii="Cambria" w:eastAsiaTheme="majorEastAsia" w:hAnsi="Cambria" w:cs="Times New Roman"/>
      <w:szCs w:val="24"/>
    </w:rPr>
  </w:style>
  <w:style w:type="character" w:customStyle="1" w:styleId="Heading3Char">
    <w:name w:val="Heading 3 Char"/>
    <w:basedOn w:val="DefaultParagraphFont"/>
    <w:link w:val="Heading3"/>
    <w:uiPriority w:val="9"/>
    <w:rsid w:val="00E46952"/>
    <w:rPr>
      <w:rFonts w:ascii="Cambria" w:eastAsiaTheme="majorEastAsia" w:hAnsi="Cambria" w:cstheme="majorBidi"/>
      <w:b/>
      <w:color w:val="000000" w:themeColor="text1"/>
      <w:szCs w:val="24"/>
    </w:rPr>
  </w:style>
  <w:style w:type="paragraph" w:customStyle="1" w:styleId="sub3">
    <w:name w:val="sub 3"/>
    <w:basedOn w:val="Heading2"/>
    <w:link w:val="sub3Char"/>
    <w:qFormat/>
    <w:rsid w:val="0004635B"/>
    <w:pPr>
      <w:numPr>
        <w:numId w:val="5"/>
      </w:numPr>
      <w:ind w:left="173"/>
    </w:pPr>
    <w:rPr>
      <w:rFonts w:cs="Times New Roman"/>
    </w:rPr>
  </w:style>
  <w:style w:type="character" w:customStyle="1" w:styleId="sub3Char">
    <w:name w:val="sub 3 Char"/>
    <w:basedOn w:val="Heading2Char"/>
    <w:link w:val="sub3"/>
    <w:rsid w:val="0004635B"/>
    <w:rPr>
      <w:rFonts w:ascii="Cambria" w:eastAsiaTheme="majorEastAsia" w:hAnsi="Cambria" w:cs="Times New Roman"/>
      <w:b/>
      <w:szCs w:val="26"/>
    </w:rPr>
  </w:style>
  <w:style w:type="paragraph" w:styleId="TableofFigures">
    <w:name w:val="table of figures"/>
    <w:basedOn w:val="Normal"/>
    <w:next w:val="Normal"/>
    <w:uiPriority w:val="99"/>
    <w:unhideWhenUsed/>
    <w:rsid w:val="00E13737"/>
    <w:pPr>
      <w:spacing w:after="0"/>
    </w:pPr>
  </w:style>
  <w:style w:type="character" w:styleId="Strong">
    <w:name w:val="Strong"/>
    <w:basedOn w:val="DefaultParagraphFont"/>
    <w:uiPriority w:val="22"/>
    <w:qFormat/>
    <w:rsid w:val="00D34889"/>
    <w:rPr>
      <w:b/>
      <w:bCs/>
    </w:rPr>
  </w:style>
  <w:style w:type="table" w:customStyle="1" w:styleId="TableGrid1">
    <w:name w:val="Table Grid1"/>
    <w:basedOn w:val="TableNormal"/>
    <w:next w:val="TableGrid"/>
    <w:uiPriority w:val="39"/>
    <w:rsid w:val="00CB7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92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F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65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mpiran">
    <w:name w:val="Lampiran"/>
    <w:basedOn w:val="Caption"/>
    <w:link w:val="LampiranChar"/>
    <w:qFormat/>
    <w:rsid w:val="00265052"/>
    <w:rPr>
      <w:rFonts w:ascii="Cambria" w:hAnsi="Cambria"/>
      <w:i w:val="0"/>
      <w:color w:val="000000" w:themeColor="text1"/>
      <w:sz w:val="22"/>
    </w:rPr>
  </w:style>
  <w:style w:type="character" w:customStyle="1" w:styleId="CaptionChar">
    <w:name w:val="Caption Char"/>
    <w:basedOn w:val="DefaultParagraphFont"/>
    <w:link w:val="Caption"/>
    <w:uiPriority w:val="35"/>
    <w:rsid w:val="00490CA6"/>
    <w:rPr>
      <w:i/>
      <w:iCs/>
      <w:color w:val="44546A" w:themeColor="text2"/>
      <w:sz w:val="18"/>
      <w:szCs w:val="18"/>
    </w:rPr>
  </w:style>
  <w:style w:type="character" w:customStyle="1" w:styleId="LampiranChar">
    <w:name w:val="Lampiran Char"/>
    <w:basedOn w:val="CaptionChar"/>
    <w:link w:val="Lampiran"/>
    <w:rsid w:val="00265052"/>
    <w:rPr>
      <w:rFonts w:ascii="Cambria" w:hAnsi="Cambria"/>
      <w:i w:val="0"/>
      <w:iCs/>
      <w:color w:val="000000" w:themeColor="text1"/>
      <w:sz w:val="18"/>
      <w:szCs w:val="18"/>
    </w:rPr>
  </w:style>
  <w:style w:type="paragraph" w:customStyle="1" w:styleId="Style1">
    <w:name w:val="Style1"/>
    <w:basedOn w:val="Caption"/>
    <w:link w:val="Style1Char"/>
    <w:qFormat/>
    <w:rsid w:val="00265052"/>
  </w:style>
  <w:style w:type="character" w:customStyle="1" w:styleId="Style1Char">
    <w:name w:val="Style1 Char"/>
    <w:basedOn w:val="CaptionChar"/>
    <w:link w:val="Style1"/>
    <w:rsid w:val="00265052"/>
    <w:rPr>
      <w:i/>
      <w:iCs/>
      <w:color w:val="44546A" w:themeColor="text2"/>
      <w:sz w:val="18"/>
      <w:szCs w:val="18"/>
    </w:rPr>
  </w:style>
  <w:style w:type="character" w:styleId="Emphasis">
    <w:name w:val="Emphasis"/>
    <w:basedOn w:val="DefaultParagraphFont"/>
    <w:uiPriority w:val="20"/>
    <w:qFormat/>
    <w:rsid w:val="001F62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3826">
      <w:bodyDiv w:val="1"/>
      <w:marLeft w:val="0"/>
      <w:marRight w:val="0"/>
      <w:marTop w:val="0"/>
      <w:marBottom w:val="0"/>
      <w:divBdr>
        <w:top w:val="none" w:sz="0" w:space="0" w:color="auto"/>
        <w:left w:val="none" w:sz="0" w:space="0" w:color="auto"/>
        <w:bottom w:val="none" w:sz="0" w:space="0" w:color="auto"/>
        <w:right w:val="none" w:sz="0" w:space="0" w:color="auto"/>
      </w:divBdr>
    </w:div>
    <w:div w:id="21052421">
      <w:bodyDiv w:val="1"/>
      <w:marLeft w:val="0"/>
      <w:marRight w:val="0"/>
      <w:marTop w:val="0"/>
      <w:marBottom w:val="0"/>
      <w:divBdr>
        <w:top w:val="none" w:sz="0" w:space="0" w:color="auto"/>
        <w:left w:val="none" w:sz="0" w:space="0" w:color="auto"/>
        <w:bottom w:val="none" w:sz="0" w:space="0" w:color="auto"/>
        <w:right w:val="none" w:sz="0" w:space="0" w:color="auto"/>
      </w:divBdr>
    </w:div>
    <w:div w:id="29192080">
      <w:bodyDiv w:val="1"/>
      <w:marLeft w:val="0"/>
      <w:marRight w:val="0"/>
      <w:marTop w:val="0"/>
      <w:marBottom w:val="0"/>
      <w:divBdr>
        <w:top w:val="none" w:sz="0" w:space="0" w:color="auto"/>
        <w:left w:val="none" w:sz="0" w:space="0" w:color="auto"/>
        <w:bottom w:val="none" w:sz="0" w:space="0" w:color="auto"/>
        <w:right w:val="none" w:sz="0" w:space="0" w:color="auto"/>
      </w:divBdr>
    </w:div>
    <w:div w:id="37583347">
      <w:bodyDiv w:val="1"/>
      <w:marLeft w:val="0"/>
      <w:marRight w:val="0"/>
      <w:marTop w:val="0"/>
      <w:marBottom w:val="0"/>
      <w:divBdr>
        <w:top w:val="none" w:sz="0" w:space="0" w:color="auto"/>
        <w:left w:val="none" w:sz="0" w:space="0" w:color="auto"/>
        <w:bottom w:val="none" w:sz="0" w:space="0" w:color="auto"/>
        <w:right w:val="none" w:sz="0" w:space="0" w:color="auto"/>
      </w:divBdr>
    </w:div>
    <w:div w:id="91510662">
      <w:bodyDiv w:val="1"/>
      <w:marLeft w:val="0"/>
      <w:marRight w:val="0"/>
      <w:marTop w:val="0"/>
      <w:marBottom w:val="0"/>
      <w:divBdr>
        <w:top w:val="none" w:sz="0" w:space="0" w:color="auto"/>
        <w:left w:val="none" w:sz="0" w:space="0" w:color="auto"/>
        <w:bottom w:val="none" w:sz="0" w:space="0" w:color="auto"/>
        <w:right w:val="none" w:sz="0" w:space="0" w:color="auto"/>
      </w:divBdr>
    </w:div>
    <w:div w:id="164134662">
      <w:bodyDiv w:val="1"/>
      <w:marLeft w:val="0"/>
      <w:marRight w:val="0"/>
      <w:marTop w:val="0"/>
      <w:marBottom w:val="0"/>
      <w:divBdr>
        <w:top w:val="none" w:sz="0" w:space="0" w:color="auto"/>
        <w:left w:val="none" w:sz="0" w:space="0" w:color="auto"/>
        <w:bottom w:val="none" w:sz="0" w:space="0" w:color="auto"/>
        <w:right w:val="none" w:sz="0" w:space="0" w:color="auto"/>
      </w:divBdr>
    </w:div>
    <w:div w:id="178589949">
      <w:bodyDiv w:val="1"/>
      <w:marLeft w:val="0"/>
      <w:marRight w:val="0"/>
      <w:marTop w:val="0"/>
      <w:marBottom w:val="0"/>
      <w:divBdr>
        <w:top w:val="none" w:sz="0" w:space="0" w:color="auto"/>
        <w:left w:val="none" w:sz="0" w:space="0" w:color="auto"/>
        <w:bottom w:val="none" w:sz="0" w:space="0" w:color="auto"/>
        <w:right w:val="none" w:sz="0" w:space="0" w:color="auto"/>
      </w:divBdr>
    </w:div>
    <w:div w:id="193228916">
      <w:bodyDiv w:val="1"/>
      <w:marLeft w:val="0"/>
      <w:marRight w:val="0"/>
      <w:marTop w:val="0"/>
      <w:marBottom w:val="0"/>
      <w:divBdr>
        <w:top w:val="none" w:sz="0" w:space="0" w:color="auto"/>
        <w:left w:val="none" w:sz="0" w:space="0" w:color="auto"/>
        <w:bottom w:val="none" w:sz="0" w:space="0" w:color="auto"/>
        <w:right w:val="none" w:sz="0" w:space="0" w:color="auto"/>
      </w:divBdr>
    </w:div>
    <w:div w:id="214196612">
      <w:bodyDiv w:val="1"/>
      <w:marLeft w:val="0"/>
      <w:marRight w:val="0"/>
      <w:marTop w:val="0"/>
      <w:marBottom w:val="0"/>
      <w:divBdr>
        <w:top w:val="none" w:sz="0" w:space="0" w:color="auto"/>
        <w:left w:val="none" w:sz="0" w:space="0" w:color="auto"/>
        <w:bottom w:val="none" w:sz="0" w:space="0" w:color="auto"/>
        <w:right w:val="none" w:sz="0" w:space="0" w:color="auto"/>
      </w:divBdr>
    </w:div>
    <w:div w:id="214314817">
      <w:bodyDiv w:val="1"/>
      <w:marLeft w:val="0"/>
      <w:marRight w:val="0"/>
      <w:marTop w:val="0"/>
      <w:marBottom w:val="0"/>
      <w:divBdr>
        <w:top w:val="none" w:sz="0" w:space="0" w:color="auto"/>
        <w:left w:val="none" w:sz="0" w:space="0" w:color="auto"/>
        <w:bottom w:val="none" w:sz="0" w:space="0" w:color="auto"/>
        <w:right w:val="none" w:sz="0" w:space="0" w:color="auto"/>
      </w:divBdr>
    </w:div>
    <w:div w:id="225385606">
      <w:bodyDiv w:val="1"/>
      <w:marLeft w:val="0"/>
      <w:marRight w:val="0"/>
      <w:marTop w:val="0"/>
      <w:marBottom w:val="0"/>
      <w:divBdr>
        <w:top w:val="none" w:sz="0" w:space="0" w:color="auto"/>
        <w:left w:val="none" w:sz="0" w:space="0" w:color="auto"/>
        <w:bottom w:val="none" w:sz="0" w:space="0" w:color="auto"/>
        <w:right w:val="none" w:sz="0" w:space="0" w:color="auto"/>
      </w:divBdr>
    </w:div>
    <w:div w:id="226889684">
      <w:bodyDiv w:val="1"/>
      <w:marLeft w:val="0"/>
      <w:marRight w:val="0"/>
      <w:marTop w:val="0"/>
      <w:marBottom w:val="0"/>
      <w:divBdr>
        <w:top w:val="none" w:sz="0" w:space="0" w:color="auto"/>
        <w:left w:val="none" w:sz="0" w:space="0" w:color="auto"/>
        <w:bottom w:val="none" w:sz="0" w:space="0" w:color="auto"/>
        <w:right w:val="none" w:sz="0" w:space="0" w:color="auto"/>
      </w:divBdr>
    </w:div>
    <w:div w:id="249699110">
      <w:bodyDiv w:val="1"/>
      <w:marLeft w:val="0"/>
      <w:marRight w:val="0"/>
      <w:marTop w:val="0"/>
      <w:marBottom w:val="0"/>
      <w:divBdr>
        <w:top w:val="none" w:sz="0" w:space="0" w:color="auto"/>
        <w:left w:val="none" w:sz="0" w:space="0" w:color="auto"/>
        <w:bottom w:val="none" w:sz="0" w:space="0" w:color="auto"/>
        <w:right w:val="none" w:sz="0" w:space="0" w:color="auto"/>
      </w:divBdr>
      <w:divsChild>
        <w:div w:id="806315035">
          <w:marLeft w:val="0"/>
          <w:marRight w:val="0"/>
          <w:marTop w:val="0"/>
          <w:marBottom w:val="0"/>
          <w:divBdr>
            <w:top w:val="none" w:sz="0" w:space="0" w:color="auto"/>
            <w:left w:val="none" w:sz="0" w:space="0" w:color="auto"/>
            <w:bottom w:val="none" w:sz="0" w:space="0" w:color="auto"/>
            <w:right w:val="none" w:sz="0" w:space="0" w:color="auto"/>
          </w:divBdr>
          <w:divsChild>
            <w:div w:id="1623145534">
              <w:marLeft w:val="0"/>
              <w:marRight w:val="0"/>
              <w:marTop w:val="0"/>
              <w:marBottom w:val="0"/>
              <w:divBdr>
                <w:top w:val="none" w:sz="0" w:space="0" w:color="auto"/>
                <w:left w:val="none" w:sz="0" w:space="0" w:color="auto"/>
                <w:bottom w:val="none" w:sz="0" w:space="0" w:color="auto"/>
                <w:right w:val="none" w:sz="0" w:space="0" w:color="auto"/>
              </w:divBdr>
              <w:divsChild>
                <w:div w:id="364982475">
                  <w:marLeft w:val="0"/>
                  <w:marRight w:val="0"/>
                  <w:marTop w:val="0"/>
                  <w:marBottom w:val="0"/>
                  <w:divBdr>
                    <w:top w:val="none" w:sz="0" w:space="0" w:color="auto"/>
                    <w:left w:val="none" w:sz="0" w:space="0" w:color="auto"/>
                    <w:bottom w:val="none" w:sz="0" w:space="0" w:color="auto"/>
                    <w:right w:val="none" w:sz="0" w:space="0" w:color="auto"/>
                  </w:divBdr>
                  <w:divsChild>
                    <w:div w:id="1121805293">
                      <w:marLeft w:val="0"/>
                      <w:marRight w:val="0"/>
                      <w:marTop w:val="0"/>
                      <w:marBottom w:val="0"/>
                      <w:divBdr>
                        <w:top w:val="none" w:sz="0" w:space="0" w:color="auto"/>
                        <w:left w:val="none" w:sz="0" w:space="0" w:color="auto"/>
                        <w:bottom w:val="none" w:sz="0" w:space="0" w:color="auto"/>
                        <w:right w:val="none" w:sz="0" w:space="0" w:color="auto"/>
                      </w:divBdr>
                      <w:divsChild>
                        <w:div w:id="76489111">
                          <w:marLeft w:val="0"/>
                          <w:marRight w:val="0"/>
                          <w:marTop w:val="0"/>
                          <w:marBottom w:val="0"/>
                          <w:divBdr>
                            <w:top w:val="none" w:sz="0" w:space="0" w:color="auto"/>
                            <w:left w:val="none" w:sz="0" w:space="0" w:color="auto"/>
                            <w:bottom w:val="none" w:sz="0" w:space="0" w:color="auto"/>
                            <w:right w:val="none" w:sz="0" w:space="0" w:color="auto"/>
                          </w:divBdr>
                          <w:divsChild>
                            <w:div w:id="118767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6837593">
      <w:bodyDiv w:val="1"/>
      <w:marLeft w:val="0"/>
      <w:marRight w:val="0"/>
      <w:marTop w:val="0"/>
      <w:marBottom w:val="0"/>
      <w:divBdr>
        <w:top w:val="none" w:sz="0" w:space="0" w:color="auto"/>
        <w:left w:val="none" w:sz="0" w:space="0" w:color="auto"/>
        <w:bottom w:val="none" w:sz="0" w:space="0" w:color="auto"/>
        <w:right w:val="none" w:sz="0" w:space="0" w:color="auto"/>
      </w:divBdr>
    </w:div>
    <w:div w:id="302126760">
      <w:bodyDiv w:val="1"/>
      <w:marLeft w:val="0"/>
      <w:marRight w:val="0"/>
      <w:marTop w:val="0"/>
      <w:marBottom w:val="0"/>
      <w:divBdr>
        <w:top w:val="none" w:sz="0" w:space="0" w:color="auto"/>
        <w:left w:val="none" w:sz="0" w:space="0" w:color="auto"/>
        <w:bottom w:val="none" w:sz="0" w:space="0" w:color="auto"/>
        <w:right w:val="none" w:sz="0" w:space="0" w:color="auto"/>
      </w:divBdr>
    </w:div>
    <w:div w:id="313607757">
      <w:bodyDiv w:val="1"/>
      <w:marLeft w:val="0"/>
      <w:marRight w:val="0"/>
      <w:marTop w:val="0"/>
      <w:marBottom w:val="0"/>
      <w:divBdr>
        <w:top w:val="none" w:sz="0" w:space="0" w:color="auto"/>
        <w:left w:val="none" w:sz="0" w:space="0" w:color="auto"/>
        <w:bottom w:val="none" w:sz="0" w:space="0" w:color="auto"/>
        <w:right w:val="none" w:sz="0" w:space="0" w:color="auto"/>
      </w:divBdr>
    </w:div>
    <w:div w:id="314335871">
      <w:bodyDiv w:val="1"/>
      <w:marLeft w:val="0"/>
      <w:marRight w:val="0"/>
      <w:marTop w:val="0"/>
      <w:marBottom w:val="0"/>
      <w:divBdr>
        <w:top w:val="none" w:sz="0" w:space="0" w:color="auto"/>
        <w:left w:val="none" w:sz="0" w:space="0" w:color="auto"/>
        <w:bottom w:val="none" w:sz="0" w:space="0" w:color="auto"/>
        <w:right w:val="none" w:sz="0" w:space="0" w:color="auto"/>
      </w:divBdr>
    </w:div>
    <w:div w:id="317225377">
      <w:bodyDiv w:val="1"/>
      <w:marLeft w:val="0"/>
      <w:marRight w:val="0"/>
      <w:marTop w:val="0"/>
      <w:marBottom w:val="0"/>
      <w:divBdr>
        <w:top w:val="none" w:sz="0" w:space="0" w:color="auto"/>
        <w:left w:val="none" w:sz="0" w:space="0" w:color="auto"/>
        <w:bottom w:val="none" w:sz="0" w:space="0" w:color="auto"/>
        <w:right w:val="none" w:sz="0" w:space="0" w:color="auto"/>
      </w:divBdr>
    </w:div>
    <w:div w:id="417487964">
      <w:bodyDiv w:val="1"/>
      <w:marLeft w:val="0"/>
      <w:marRight w:val="0"/>
      <w:marTop w:val="0"/>
      <w:marBottom w:val="0"/>
      <w:divBdr>
        <w:top w:val="none" w:sz="0" w:space="0" w:color="auto"/>
        <w:left w:val="none" w:sz="0" w:space="0" w:color="auto"/>
        <w:bottom w:val="none" w:sz="0" w:space="0" w:color="auto"/>
        <w:right w:val="none" w:sz="0" w:space="0" w:color="auto"/>
      </w:divBdr>
    </w:div>
    <w:div w:id="441461639">
      <w:bodyDiv w:val="1"/>
      <w:marLeft w:val="0"/>
      <w:marRight w:val="0"/>
      <w:marTop w:val="0"/>
      <w:marBottom w:val="0"/>
      <w:divBdr>
        <w:top w:val="none" w:sz="0" w:space="0" w:color="auto"/>
        <w:left w:val="none" w:sz="0" w:space="0" w:color="auto"/>
        <w:bottom w:val="none" w:sz="0" w:space="0" w:color="auto"/>
        <w:right w:val="none" w:sz="0" w:space="0" w:color="auto"/>
      </w:divBdr>
    </w:div>
    <w:div w:id="458768174">
      <w:bodyDiv w:val="1"/>
      <w:marLeft w:val="0"/>
      <w:marRight w:val="0"/>
      <w:marTop w:val="0"/>
      <w:marBottom w:val="0"/>
      <w:divBdr>
        <w:top w:val="none" w:sz="0" w:space="0" w:color="auto"/>
        <w:left w:val="none" w:sz="0" w:space="0" w:color="auto"/>
        <w:bottom w:val="none" w:sz="0" w:space="0" w:color="auto"/>
        <w:right w:val="none" w:sz="0" w:space="0" w:color="auto"/>
      </w:divBdr>
    </w:div>
    <w:div w:id="470054437">
      <w:bodyDiv w:val="1"/>
      <w:marLeft w:val="0"/>
      <w:marRight w:val="0"/>
      <w:marTop w:val="0"/>
      <w:marBottom w:val="0"/>
      <w:divBdr>
        <w:top w:val="none" w:sz="0" w:space="0" w:color="auto"/>
        <w:left w:val="none" w:sz="0" w:space="0" w:color="auto"/>
        <w:bottom w:val="none" w:sz="0" w:space="0" w:color="auto"/>
        <w:right w:val="none" w:sz="0" w:space="0" w:color="auto"/>
      </w:divBdr>
    </w:div>
    <w:div w:id="471824585">
      <w:bodyDiv w:val="1"/>
      <w:marLeft w:val="0"/>
      <w:marRight w:val="0"/>
      <w:marTop w:val="0"/>
      <w:marBottom w:val="0"/>
      <w:divBdr>
        <w:top w:val="none" w:sz="0" w:space="0" w:color="auto"/>
        <w:left w:val="none" w:sz="0" w:space="0" w:color="auto"/>
        <w:bottom w:val="none" w:sz="0" w:space="0" w:color="auto"/>
        <w:right w:val="none" w:sz="0" w:space="0" w:color="auto"/>
      </w:divBdr>
    </w:div>
    <w:div w:id="477770894">
      <w:bodyDiv w:val="1"/>
      <w:marLeft w:val="0"/>
      <w:marRight w:val="0"/>
      <w:marTop w:val="0"/>
      <w:marBottom w:val="0"/>
      <w:divBdr>
        <w:top w:val="none" w:sz="0" w:space="0" w:color="auto"/>
        <w:left w:val="none" w:sz="0" w:space="0" w:color="auto"/>
        <w:bottom w:val="none" w:sz="0" w:space="0" w:color="auto"/>
        <w:right w:val="none" w:sz="0" w:space="0" w:color="auto"/>
      </w:divBdr>
      <w:divsChild>
        <w:div w:id="2871294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2619503">
      <w:bodyDiv w:val="1"/>
      <w:marLeft w:val="0"/>
      <w:marRight w:val="0"/>
      <w:marTop w:val="0"/>
      <w:marBottom w:val="0"/>
      <w:divBdr>
        <w:top w:val="none" w:sz="0" w:space="0" w:color="auto"/>
        <w:left w:val="none" w:sz="0" w:space="0" w:color="auto"/>
        <w:bottom w:val="none" w:sz="0" w:space="0" w:color="auto"/>
        <w:right w:val="none" w:sz="0" w:space="0" w:color="auto"/>
      </w:divBdr>
    </w:div>
    <w:div w:id="634681682">
      <w:bodyDiv w:val="1"/>
      <w:marLeft w:val="0"/>
      <w:marRight w:val="0"/>
      <w:marTop w:val="0"/>
      <w:marBottom w:val="0"/>
      <w:divBdr>
        <w:top w:val="none" w:sz="0" w:space="0" w:color="auto"/>
        <w:left w:val="none" w:sz="0" w:space="0" w:color="auto"/>
        <w:bottom w:val="none" w:sz="0" w:space="0" w:color="auto"/>
        <w:right w:val="none" w:sz="0" w:space="0" w:color="auto"/>
      </w:divBdr>
    </w:div>
    <w:div w:id="636648057">
      <w:bodyDiv w:val="1"/>
      <w:marLeft w:val="0"/>
      <w:marRight w:val="0"/>
      <w:marTop w:val="0"/>
      <w:marBottom w:val="0"/>
      <w:divBdr>
        <w:top w:val="none" w:sz="0" w:space="0" w:color="auto"/>
        <w:left w:val="none" w:sz="0" w:space="0" w:color="auto"/>
        <w:bottom w:val="none" w:sz="0" w:space="0" w:color="auto"/>
        <w:right w:val="none" w:sz="0" w:space="0" w:color="auto"/>
      </w:divBdr>
    </w:div>
    <w:div w:id="658919462">
      <w:bodyDiv w:val="1"/>
      <w:marLeft w:val="0"/>
      <w:marRight w:val="0"/>
      <w:marTop w:val="0"/>
      <w:marBottom w:val="0"/>
      <w:divBdr>
        <w:top w:val="none" w:sz="0" w:space="0" w:color="auto"/>
        <w:left w:val="none" w:sz="0" w:space="0" w:color="auto"/>
        <w:bottom w:val="none" w:sz="0" w:space="0" w:color="auto"/>
        <w:right w:val="none" w:sz="0" w:space="0" w:color="auto"/>
      </w:divBdr>
    </w:div>
    <w:div w:id="684136005">
      <w:bodyDiv w:val="1"/>
      <w:marLeft w:val="0"/>
      <w:marRight w:val="0"/>
      <w:marTop w:val="0"/>
      <w:marBottom w:val="0"/>
      <w:divBdr>
        <w:top w:val="none" w:sz="0" w:space="0" w:color="auto"/>
        <w:left w:val="none" w:sz="0" w:space="0" w:color="auto"/>
        <w:bottom w:val="none" w:sz="0" w:space="0" w:color="auto"/>
        <w:right w:val="none" w:sz="0" w:space="0" w:color="auto"/>
      </w:divBdr>
      <w:divsChild>
        <w:div w:id="14934500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9982386">
      <w:bodyDiv w:val="1"/>
      <w:marLeft w:val="0"/>
      <w:marRight w:val="0"/>
      <w:marTop w:val="0"/>
      <w:marBottom w:val="0"/>
      <w:divBdr>
        <w:top w:val="none" w:sz="0" w:space="0" w:color="auto"/>
        <w:left w:val="none" w:sz="0" w:space="0" w:color="auto"/>
        <w:bottom w:val="none" w:sz="0" w:space="0" w:color="auto"/>
        <w:right w:val="none" w:sz="0" w:space="0" w:color="auto"/>
      </w:divBdr>
    </w:div>
    <w:div w:id="720061424">
      <w:bodyDiv w:val="1"/>
      <w:marLeft w:val="0"/>
      <w:marRight w:val="0"/>
      <w:marTop w:val="0"/>
      <w:marBottom w:val="0"/>
      <w:divBdr>
        <w:top w:val="none" w:sz="0" w:space="0" w:color="auto"/>
        <w:left w:val="none" w:sz="0" w:space="0" w:color="auto"/>
        <w:bottom w:val="none" w:sz="0" w:space="0" w:color="auto"/>
        <w:right w:val="none" w:sz="0" w:space="0" w:color="auto"/>
      </w:divBdr>
    </w:div>
    <w:div w:id="735666045">
      <w:bodyDiv w:val="1"/>
      <w:marLeft w:val="0"/>
      <w:marRight w:val="0"/>
      <w:marTop w:val="0"/>
      <w:marBottom w:val="0"/>
      <w:divBdr>
        <w:top w:val="none" w:sz="0" w:space="0" w:color="auto"/>
        <w:left w:val="none" w:sz="0" w:space="0" w:color="auto"/>
        <w:bottom w:val="none" w:sz="0" w:space="0" w:color="auto"/>
        <w:right w:val="none" w:sz="0" w:space="0" w:color="auto"/>
      </w:divBdr>
    </w:div>
    <w:div w:id="780219952">
      <w:bodyDiv w:val="1"/>
      <w:marLeft w:val="0"/>
      <w:marRight w:val="0"/>
      <w:marTop w:val="0"/>
      <w:marBottom w:val="0"/>
      <w:divBdr>
        <w:top w:val="none" w:sz="0" w:space="0" w:color="auto"/>
        <w:left w:val="none" w:sz="0" w:space="0" w:color="auto"/>
        <w:bottom w:val="none" w:sz="0" w:space="0" w:color="auto"/>
        <w:right w:val="none" w:sz="0" w:space="0" w:color="auto"/>
      </w:divBdr>
    </w:div>
    <w:div w:id="802387783">
      <w:bodyDiv w:val="1"/>
      <w:marLeft w:val="0"/>
      <w:marRight w:val="0"/>
      <w:marTop w:val="0"/>
      <w:marBottom w:val="0"/>
      <w:divBdr>
        <w:top w:val="none" w:sz="0" w:space="0" w:color="auto"/>
        <w:left w:val="none" w:sz="0" w:space="0" w:color="auto"/>
        <w:bottom w:val="none" w:sz="0" w:space="0" w:color="auto"/>
        <w:right w:val="none" w:sz="0" w:space="0" w:color="auto"/>
      </w:divBdr>
    </w:div>
    <w:div w:id="833489785">
      <w:bodyDiv w:val="1"/>
      <w:marLeft w:val="0"/>
      <w:marRight w:val="0"/>
      <w:marTop w:val="0"/>
      <w:marBottom w:val="0"/>
      <w:divBdr>
        <w:top w:val="none" w:sz="0" w:space="0" w:color="auto"/>
        <w:left w:val="none" w:sz="0" w:space="0" w:color="auto"/>
        <w:bottom w:val="none" w:sz="0" w:space="0" w:color="auto"/>
        <w:right w:val="none" w:sz="0" w:space="0" w:color="auto"/>
      </w:divBdr>
      <w:divsChild>
        <w:div w:id="980117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885375">
      <w:bodyDiv w:val="1"/>
      <w:marLeft w:val="0"/>
      <w:marRight w:val="0"/>
      <w:marTop w:val="0"/>
      <w:marBottom w:val="0"/>
      <w:divBdr>
        <w:top w:val="none" w:sz="0" w:space="0" w:color="auto"/>
        <w:left w:val="none" w:sz="0" w:space="0" w:color="auto"/>
        <w:bottom w:val="none" w:sz="0" w:space="0" w:color="auto"/>
        <w:right w:val="none" w:sz="0" w:space="0" w:color="auto"/>
      </w:divBdr>
    </w:div>
    <w:div w:id="844126794">
      <w:bodyDiv w:val="1"/>
      <w:marLeft w:val="0"/>
      <w:marRight w:val="0"/>
      <w:marTop w:val="0"/>
      <w:marBottom w:val="0"/>
      <w:divBdr>
        <w:top w:val="none" w:sz="0" w:space="0" w:color="auto"/>
        <w:left w:val="none" w:sz="0" w:space="0" w:color="auto"/>
        <w:bottom w:val="none" w:sz="0" w:space="0" w:color="auto"/>
        <w:right w:val="none" w:sz="0" w:space="0" w:color="auto"/>
      </w:divBdr>
    </w:div>
    <w:div w:id="866021454">
      <w:bodyDiv w:val="1"/>
      <w:marLeft w:val="0"/>
      <w:marRight w:val="0"/>
      <w:marTop w:val="0"/>
      <w:marBottom w:val="0"/>
      <w:divBdr>
        <w:top w:val="none" w:sz="0" w:space="0" w:color="auto"/>
        <w:left w:val="none" w:sz="0" w:space="0" w:color="auto"/>
        <w:bottom w:val="none" w:sz="0" w:space="0" w:color="auto"/>
        <w:right w:val="none" w:sz="0" w:space="0" w:color="auto"/>
      </w:divBdr>
    </w:div>
    <w:div w:id="913932069">
      <w:bodyDiv w:val="1"/>
      <w:marLeft w:val="0"/>
      <w:marRight w:val="0"/>
      <w:marTop w:val="0"/>
      <w:marBottom w:val="0"/>
      <w:divBdr>
        <w:top w:val="none" w:sz="0" w:space="0" w:color="auto"/>
        <w:left w:val="none" w:sz="0" w:space="0" w:color="auto"/>
        <w:bottom w:val="none" w:sz="0" w:space="0" w:color="auto"/>
        <w:right w:val="none" w:sz="0" w:space="0" w:color="auto"/>
      </w:divBdr>
    </w:div>
    <w:div w:id="920722141">
      <w:bodyDiv w:val="1"/>
      <w:marLeft w:val="0"/>
      <w:marRight w:val="0"/>
      <w:marTop w:val="0"/>
      <w:marBottom w:val="0"/>
      <w:divBdr>
        <w:top w:val="none" w:sz="0" w:space="0" w:color="auto"/>
        <w:left w:val="none" w:sz="0" w:space="0" w:color="auto"/>
        <w:bottom w:val="none" w:sz="0" w:space="0" w:color="auto"/>
        <w:right w:val="none" w:sz="0" w:space="0" w:color="auto"/>
      </w:divBdr>
    </w:div>
    <w:div w:id="920994058">
      <w:bodyDiv w:val="1"/>
      <w:marLeft w:val="0"/>
      <w:marRight w:val="0"/>
      <w:marTop w:val="0"/>
      <w:marBottom w:val="0"/>
      <w:divBdr>
        <w:top w:val="none" w:sz="0" w:space="0" w:color="auto"/>
        <w:left w:val="none" w:sz="0" w:space="0" w:color="auto"/>
        <w:bottom w:val="none" w:sz="0" w:space="0" w:color="auto"/>
        <w:right w:val="none" w:sz="0" w:space="0" w:color="auto"/>
      </w:divBdr>
      <w:divsChild>
        <w:div w:id="16186389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9529954">
      <w:bodyDiv w:val="1"/>
      <w:marLeft w:val="0"/>
      <w:marRight w:val="0"/>
      <w:marTop w:val="0"/>
      <w:marBottom w:val="0"/>
      <w:divBdr>
        <w:top w:val="none" w:sz="0" w:space="0" w:color="auto"/>
        <w:left w:val="none" w:sz="0" w:space="0" w:color="auto"/>
        <w:bottom w:val="none" w:sz="0" w:space="0" w:color="auto"/>
        <w:right w:val="none" w:sz="0" w:space="0" w:color="auto"/>
      </w:divBdr>
    </w:div>
    <w:div w:id="944924117">
      <w:bodyDiv w:val="1"/>
      <w:marLeft w:val="0"/>
      <w:marRight w:val="0"/>
      <w:marTop w:val="0"/>
      <w:marBottom w:val="0"/>
      <w:divBdr>
        <w:top w:val="none" w:sz="0" w:space="0" w:color="auto"/>
        <w:left w:val="none" w:sz="0" w:space="0" w:color="auto"/>
        <w:bottom w:val="none" w:sz="0" w:space="0" w:color="auto"/>
        <w:right w:val="none" w:sz="0" w:space="0" w:color="auto"/>
      </w:divBdr>
    </w:div>
    <w:div w:id="978920689">
      <w:bodyDiv w:val="1"/>
      <w:marLeft w:val="0"/>
      <w:marRight w:val="0"/>
      <w:marTop w:val="0"/>
      <w:marBottom w:val="0"/>
      <w:divBdr>
        <w:top w:val="none" w:sz="0" w:space="0" w:color="auto"/>
        <w:left w:val="none" w:sz="0" w:space="0" w:color="auto"/>
        <w:bottom w:val="none" w:sz="0" w:space="0" w:color="auto"/>
        <w:right w:val="none" w:sz="0" w:space="0" w:color="auto"/>
      </w:divBdr>
    </w:div>
    <w:div w:id="1003780561">
      <w:bodyDiv w:val="1"/>
      <w:marLeft w:val="0"/>
      <w:marRight w:val="0"/>
      <w:marTop w:val="0"/>
      <w:marBottom w:val="0"/>
      <w:divBdr>
        <w:top w:val="none" w:sz="0" w:space="0" w:color="auto"/>
        <w:left w:val="none" w:sz="0" w:space="0" w:color="auto"/>
        <w:bottom w:val="none" w:sz="0" w:space="0" w:color="auto"/>
        <w:right w:val="none" w:sz="0" w:space="0" w:color="auto"/>
      </w:divBdr>
      <w:divsChild>
        <w:div w:id="1552702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0138602">
      <w:bodyDiv w:val="1"/>
      <w:marLeft w:val="0"/>
      <w:marRight w:val="0"/>
      <w:marTop w:val="0"/>
      <w:marBottom w:val="0"/>
      <w:divBdr>
        <w:top w:val="none" w:sz="0" w:space="0" w:color="auto"/>
        <w:left w:val="none" w:sz="0" w:space="0" w:color="auto"/>
        <w:bottom w:val="none" w:sz="0" w:space="0" w:color="auto"/>
        <w:right w:val="none" w:sz="0" w:space="0" w:color="auto"/>
      </w:divBdr>
    </w:div>
    <w:div w:id="1045452442">
      <w:bodyDiv w:val="1"/>
      <w:marLeft w:val="0"/>
      <w:marRight w:val="0"/>
      <w:marTop w:val="0"/>
      <w:marBottom w:val="0"/>
      <w:divBdr>
        <w:top w:val="none" w:sz="0" w:space="0" w:color="auto"/>
        <w:left w:val="none" w:sz="0" w:space="0" w:color="auto"/>
        <w:bottom w:val="none" w:sz="0" w:space="0" w:color="auto"/>
        <w:right w:val="none" w:sz="0" w:space="0" w:color="auto"/>
      </w:divBdr>
    </w:div>
    <w:div w:id="1056584532">
      <w:bodyDiv w:val="1"/>
      <w:marLeft w:val="0"/>
      <w:marRight w:val="0"/>
      <w:marTop w:val="0"/>
      <w:marBottom w:val="0"/>
      <w:divBdr>
        <w:top w:val="none" w:sz="0" w:space="0" w:color="auto"/>
        <w:left w:val="none" w:sz="0" w:space="0" w:color="auto"/>
        <w:bottom w:val="none" w:sz="0" w:space="0" w:color="auto"/>
        <w:right w:val="none" w:sz="0" w:space="0" w:color="auto"/>
      </w:divBdr>
    </w:div>
    <w:div w:id="1057781485">
      <w:bodyDiv w:val="1"/>
      <w:marLeft w:val="0"/>
      <w:marRight w:val="0"/>
      <w:marTop w:val="0"/>
      <w:marBottom w:val="0"/>
      <w:divBdr>
        <w:top w:val="none" w:sz="0" w:space="0" w:color="auto"/>
        <w:left w:val="none" w:sz="0" w:space="0" w:color="auto"/>
        <w:bottom w:val="none" w:sz="0" w:space="0" w:color="auto"/>
        <w:right w:val="none" w:sz="0" w:space="0" w:color="auto"/>
      </w:divBdr>
    </w:div>
    <w:div w:id="1097679872">
      <w:bodyDiv w:val="1"/>
      <w:marLeft w:val="0"/>
      <w:marRight w:val="0"/>
      <w:marTop w:val="0"/>
      <w:marBottom w:val="0"/>
      <w:divBdr>
        <w:top w:val="none" w:sz="0" w:space="0" w:color="auto"/>
        <w:left w:val="none" w:sz="0" w:space="0" w:color="auto"/>
        <w:bottom w:val="none" w:sz="0" w:space="0" w:color="auto"/>
        <w:right w:val="none" w:sz="0" w:space="0" w:color="auto"/>
      </w:divBdr>
    </w:div>
    <w:div w:id="1175339092">
      <w:bodyDiv w:val="1"/>
      <w:marLeft w:val="0"/>
      <w:marRight w:val="0"/>
      <w:marTop w:val="0"/>
      <w:marBottom w:val="0"/>
      <w:divBdr>
        <w:top w:val="none" w:sz="0" w:space="0" w:color="auto"/>
        <w:left w:val="none" w:sz="0" w:space="0" w:color="auto"/>
        <w:bottom w:val="none" w:sz="0" w:space="0" w:color="auto"/>
        <w:right w:val="none" w:sz="0" w:space="0" w:color="auto"/>
      </w:divBdr>
    </w:div>
    <w:div w:id="1177158802">
      <w:bodyDiv w:val="1"/>
      <w:marLeft w:val="0"/>
      <w:marRight w:val="0"/>
      <w:marTop w:val="0"/>
      <w:marBottom w:val="0"/>
      <w:divBdr>
        <w:top w:val="none" w:sz="0" w:space="0" w:color="auto"/>
        <w:left w:val="none" w:sz="0" w:space="0" w:color="auto"/>
        <w:bottom w:val="none" w:sz="0" w:space="0" w:color="auto"/>
        <w:right w:val="none" w:sz="0" w:space="0" w:color="auto"/>
      </w:divBdr>
    </w:div>
    <w:div w:id="1211458143">
      <w:bodyDiv w:val="1"/>
      <w:marLeft w:val="0"/>
      <w:marRight w:val="0"/>
      <w:marTop w:val="0"/>
      <w:marBottom w:val="0"/>
      <w:divBdr>
        <w:top w:val="none" w:sz="0" w:space="0" w:color="auto"/>
        <w:left w:val="none" w:sz="0" w:space="0" w:color="auto"/>
        <w:bottom w:val="none" w:sz="0" w:space="0" w:color="auto"/>
        <w:right w:val="none" w:sz="0" w:space="0" w:color="auto"/>
      </w:divBdr>
    </w:div>
    <w:div w:id="1233469310">
      <w:bodyDiv w:val="1"/>
      <w:marLeft w:val="0"/>
      <w:marRight w:val="0"/>
      <w:marTop w:val="0"/>
      <w:marBottom w:val="0"/>
      <w:divBdr>
        <w:top w:val="none" w:sz="0" w:space="0" w:color="auto"/>
        <w:left w:val="none" w:sz="0" w:space="0" w:color="auto"/>
        <w:bottom w:val="none" w:sz="0" w:space="0" w:color="auto"/>
        <w:right w:val="none" w:sz="0" w:space="0" w:color="auto"/>
      </w:divBdr>
    </w:div>
    <w:div w:id="1259093719">
      <w:bodyDiv w:val="1"/>
      <w:marLeft w:val="0"/>
      <w:marRight w:val="0"/>
      <w:marTop w:val="0"/>
      <w:marBottom w:val="0"/>
      <w:divBdr>
        <w:top w:val="none" w:sz="0" w:space="0" w:color="auto"/>
        <w:left w:val="none" w:sz="0" w:space="0" w:color="auto"/>
        <w:bottom w:val="none" w:sz="0" w:space="0" w:color="auto"/>
        <w:right w:val="none" w:sz="0" w:space="0" w:color="auto"/>
      </w:divBdr>
    </w:div>
    <w:div w:id="1276475731">
      <w:bodyDiv w:val="1"/>
      <w:marLeft w:val="0"/>
      <w:marRight w:val="0"/>
      <w:marTop w:val="0"/>
      <w:marBottom w:val="0"/>
      <w:divBdr>
        <w:top w:val="none" w:sz="0" w:space="0" w:color="auto"/>
        <w:left w:val="none" w:sz="0" w:space="0" w:color="auto"/>
        <w:bottom w:val="none" w:sz="0" w:space="0" w:color="auto"/>
        <w:right w:val="none" w:sz="0" w:space="0" w:color="auto"/>
      </w:divBdr>
    </w:div>
    <w:div w:id="1278948551">
      <w:bodyDiv w:val="1"/>
      <w:marLeft w:val="0"/>
      <w:marRight w:val="0"/>
      <w:marTop w:val="0"/>
      <w:marBottom w:val="0"/>
      <w:divBdr>
        <w:top w:val="none" w:sz="0" w:space="0" w:color="auto"/>
        <w:left w:val="none" w:sz="0" w:space="0" w:color="auto"/>
        <w:bottom w:val="none" w:sz="0" w:space="0" w:color="auto"/>
        <w:right w:val="none" w:sz="0" w:space="0" w:color="auto"/>
      </w:divBdr>
    </w:div>
    <w:div w:id="1320502305">
      <w:bodyDiv w:val="1"/>
      <w:marLeft w:val="0"/>
      <w:marRight w:val="0"/>
      <w:marTop w:val="0"/>
      <w:marBottom w:val="0"/>
      <w:divBdr>
        <w:top w:val="none" w:sz="0" w:space="0" w:color="auto"/>
        <w:left w:val="none" w:sz="0" w:space="0" w:color="auto"/>
        <w:bottom w:val="none" w:sz="0" w:space="0" w:color="auto"/>
        <w:right w:val="none" w:sz="0" w:space="0" w:color="auto"/>
      </w:divBdr>
    </w:div>
    <w:div w:id="1327856967">
      <w:bodyDiv w:val="1"/>
      <w:marLeft w:val="0"/>
      <w:marRight w:val="0"/>
      <w:marTop w:val="0"/>
      <w:marBottom w:val="0"/>
      <w:divBdr>
        <w:top w:val="none" w:sz="0" w:space="0" w:color="auto"/>
        <w:left w:val="none" w:sz="0" w:space="0" w:color="auto"/>
        <w:bottom w:val="none" w:sz="0" w:space="0" w:color="auto"/>
        <w:right w:val="none" w:sz="0" w:space="0" w:color="auto"/>
      </w:divBdr>
    </w:div>
    <w:div w:id="1340695383">
      <w:bodyDiv w:val="1"/>
      <w:marLeft w:val="0"/>
      <w:marRight w:val="0"/>
      <w:marTop w:val="0"/>
      <w:marBottom w:val="0"/>
      <w:divBdr>
        <w:top w:val="none" w:sz="0" w:space="0" w:color="auto"/>
        <w:left w:val="none" w:sz="0" w:space="0" w:color="auto"/>
        <w:bottom w:val="none" w:sz="0" w:space="0" w:color="auto"/>
        <w:right w:val="none" w:sz="0" w:space="0" w:color="auto"/>
      </w:divBdr>
    </w:div>
    <w:div w:id="1356544371">
      <w:bodyDiv w:val="1"/>
      <w:marLeft w:val="0"/>
      <w:marRight w:val="0"/>
      <w:marTop w:val="0"/>
      <w:marBottom w:val="0"/>
      <w:divBdr>
        <w:top w:val="none" w:sz="0" w:space="0" w:color="auto"/>
        <w:left w:val="none" w:sz="0" w:space="0" w:color="auto"/>
        <w:bottom w:val="none" w:sz="0" w:space="0" w:color="auto"/>
        <w:right w:val="none" w:sz="0" w:space="0" w:color="auto"/>
      </w:divBdr>
    </w:div>
    <w:div w:id="1402100618">
      <w:bodyDiv w:val="1"/>
      <w:marLeft w:val="0"/>
      <w:marRight w:val="0"/>
      <w:marTop w:val="0"/>
      <w:marBottom w:val="0"/>
      <w:divBdr>
        <w:top w:val="none" w:sz="0" w:space="0" w:color="auto"/>
        <w:left w:val="none" w:sz="0" w:space="0" w:color="auto"/>
        <w:bottom w:val="none" w:sz="0" w:space="0" w:color="auto"/>
        <w:right w:val="none" w:sz="0" w:space="0" w:color="auto"/>
      </w:divBdr>
    </w:div>
    <w:div w:id="1414619927">
      <w:bodyDiv w:val="1"/>
      <w:marLeft w:val="0"/>
      <w:marRight w:val="0"/>
      <w:marTop w:val="0"/>
      <w:marBottom w:val="0"/>
      <w:divBdr>
        <w:top w:val="none" w:sz="0" w:space="0" w:color="auto"/>
        <w:left w:val="none" w:sz="0" w:space="0" w:color="auto"/>
        <w:bottom w:val="none" w:sz="0" w:space="0" w:color="auto"/>
        <w:right w:val="none" w:sz="0" w:space="0" w:color="auto"/>
      </w:divBdr>
    </w:div>
    <w:div w:id="1423259516">
      <w:bodyDiv w:val="1"/>
      <w:marLeft w:val="0"/>
      <w:marRight w:val="0"/>
      <w:marTop w:val="0"/>
      <w:marBottom w:val="0"/>
      <w:divBdr>
        <w:top w:val="none" w:sz="0" w:space="0" w:color="auto"/>
        <w:left w:val="none" w:sz="0" w:space="0" w:color="auto"/>
        <w:bottom w:val="none" w:sz="0" w:space="0" w:color="auto"/>
        <w:right w:val="none" w:sz="0" w:space="0" w:color="auto"/>
      </w:divBdr>
    </w:div>
    <w:div w:id="1436898918">
      <w:bodyDiv w:val="1"/>
      <w:marLeft w:val="0"/>
      <w:marRight w:val="0"/>
      <w:marTop w:val="0"/>
      <w:marBottom w:val="0"/>
      <w:divBdr>
        <w:top w:val="none" w:sz="0" w:space="0" w:color="auto"/>
        <w:left w:val="none" w:sz="0" w:space="0" w:color="auto"/>
        <w:bottom w:val="none" w:sz="0" w:space="0" w:color="auto"/>
        <w:right w:val="none" w:sz="0" w:space="0" w:color="auto"/>
      </w:divBdr>
    </w:div>
    <w:div w:id="1441877687">
      <w:bodyDiv w:val="1"/>
      <w:marLeft w:val="0"/>
      <w:marRight w:val="0"/>
      <w:marTop w:val="0"/>
      <w:marBottom w:val="0"/>
      <w:divBdr>
        <w:top w:val="none" w:sz="0" w:space="0" w:color="auto"/>
        <w:left w:val="none" w:sz="0" w:space="0" w:color="auto"/>
        <w:bottom w:val="none" w:sz="0" w:space="0" w:color="auto"/>
        <w:right w:val="none" w:sz="0" w:space="0" w:color="auto"/>
      </w:divBdr>
    </w:div>
    <w:div w:id="1451893609">
      <w:bodyDiv w:val="1"/>
      <w:marLeft w:val="0"/>
      <w:marRight w:val="0"/>
      <w:marTop w:val="0"/>
      <w:marBottom w:val="0"/>
      <w:divBdr>
        <w:top w:val="none" w:sz="0" w:space="0" w:color="auto"/>
        <w:left w:val="none" w:sz="0" w:space="0" w:color="auto"/>
        <w:bottom w:val="none" w:sz="0" w:space="0" w:color="auto"/>
        <w:right w:val="none" w:sz="0" w:space="0" w:color="auto"/>
      </w:divBdr>
    </w:div>
    <w:div w:id="1458527807">
      <w:bodyDiv w:val="1"/>
      <w:marLeft w:val="0"/>
      <w:marRight w:val="0"/>
      <w:marTop w:val="0"/>
      <w:marBottom w:val="0"/>
      <w:divBdr>
        <w:top w:val="none" w:sz="0" w:space="0" w:color="auto"/>
        <w:left w:val="none" w:sz="0" w:space="0" w:color="auto"/>
        <w:bottom w:val="none" w:sz="0" w:space="0" w:color="auto"/>
        <w:right w:val="none" w:sz="0" w:space="0" w:color="auto"/>
      </w:divBdr>
    </w:div>
    <w:div w:id="1490444363">
      <w:bodyDiv w:val="1"/>
      <w:marLeft w:val="0"/>
      <w:marRight w:val="0"/>
      <w:marTop w:val="0"/>
      <w:marBottom w:val="0"/>
      <w:divBdr>
        <w:top w:val="none" w:sz="0" w:space="0" w:color="auto"/>
        <w:left w:val="none" w:sz="0" w:space="0" w:color="auto"/>
        <w:bottom w:val="none" w:sz="0" w:space="0" w:color="auto"/>
        <w:right w:val="none" w:sz="0" w:space="0" w:color="auto"/>
      </w:divBdr>
    </w:div>
    <w:div w:id="1507819162">
      <w:bodyDiv w:val="1"/>
      <w:marLeft w:val="0"/>
      <w:marRight w:val="0"/>
      <w:marTop w:val="0"/>
      <w:marBottom w:val="0"/>
      <w:divBdr>
        <w:top w:val="none" w:sz="0" w:space="0" w:color="auto"/>
        <w:left w:val="none" w:sz="0" w:space="0" w:color="auto"/>
        <w:bottom w:val="none" w:sz="0" w:space="0" w:color="auto"/>
        <w:right w:val="none" w:sz="0" w:space="0" w:color="auto"/>
      </w:divBdr>
    </w:div>
    <w:div w:id="1564366605">
      <w:bodyDiv w:val="1"/>
      <w:marLeft w:val="0"/>
      <w:marRight w:val="0"/>
      <w:marTop w:val="0"/>
      <w:marBottom w:val="0"/>
      <w:divBdr>
        <w:top w:val="none" w:sz="0" w:space="0" w:color="auto"/>
        <w:left w:val="none" w:sz="0" w:space="0" w:color="auto"/>
        <w:bottom w:val="none" w:sz="0" w:space="0" w:color="auto"/>
        <w:right w:val="none" w:sz="0" w:space="0" w:color="auto"/>
      </w:divBdr>
    </w:div>
    <w:div w:id="1603680984">
      <w:bodyDiv w:val="1"/>
      <w:marLeft w:val="0"/>
      <w:marRight w:val="0"/>
      <w:marTop w:val="0"/>
      <w:marBottom w:val="0"/>
      <w:divBdr>
        <w:top w:val="none" w:sz="0" w:space="0" w:color="auto"/>
        <w:left w:val="none" w:sz="0" w:space="0" w:color="auto"/>
        <w:bottom w:val="none" w:sz="0" w:space="0" w:color="auto"/>
        <w:right w:val="none" w:sz="0" w:space="0" w:color="auto"/>
      </w:divBdr>
    </w:div>
    <w:div w:id="1619142817">
      <w:bodyDiv w:val="1"/>
      <w:marLeft w:val="0"/>
      <w:marRight w:val="0"/>
      <w:marTop w:val="0"/>
      <w:marBottom w:val="0"/>
      <w:divBdr>
        <w:top w:val="none" w:sz="0" w:space="0" w:color="auto"/>
        <w:left w:val="none" w:sz="0" w:space="0" w:color="auto"/>
        <w:bottom w:val="none" w:sz="0" w:space="0" w:color="auto"/>
        <w:right w:val="none" w:sz="0" w:space="0" w:color="auto"/>
      </w:divBdr>
    </w:div>
    <w:div w:id="1651323830">
      <w:bodyDiv w:val="1"/>
      <w:marLeft w:val="0"/>
      <w:marRight w:val="0"/>
      <w:marTop w:val="0"/>
      <w:marBottom w:val="0"/>
      <w:divBdr>
        <w:top w:val="none" w:sz="0" w:space="0" w:color="auto"/>
        <w:left w:val="none" w:sz="0" w:space="0" w:color="auto"/>
        <w:bottom w:val="none" w:sz="0" w:space="0" w:color="auto"/>
        <w:right w:val="none" w:sz="0" w:space="0" w:color="auto"/>
      </w:divBdr>
    </w:div>
    <w:div w:id="1660577312">
      <w:bodyDiv w:val="1"/>
      <w:marLeft w:val="0"/>
      <w:marRight w:val="0"/>
      <w:marTop w:val="0"/>
      <w:marBottom w:val="0"/>
      <w:divBdr>
        <w:top w:val="none" w:sz="0" w:space="0" w:color="auto"/>
        <w:left w:val="none" w:sz="0" w:space="0" w:color="auto"/>
        <w:bottom w:val="none" w:sz="0" w:space="0" w:color="auto"/>
        <w:right w:val="none" w:sz="0" w:space="0" w:color="auto"/>
      </w:divBdr>
    </w:div>
    <w:div w:id="1678457445">
      <w:bodyDiv w:val="1"/>
      <w:marLeft w:val="0"/>
      <w:marRight w:val="0"/>
      <w:marTop w:val="0"/>
      <w:marBottom w:val="0"/>
      <w:divBdr>
        <w:top w:val="none" w:sz="0" w:space="0" w:color="auto"/>
        <w:left w:val="none" w:sz="0" w:space="0" w:color="auto"/>
        <w:bottom w:val="none" w:sz="0" w:space="0" w:color="auto"/>
        <w:right w:val="none" w:sz="0" w:space="0" w:color="auto"/>
      </w:divBdr>
    </w:div>
    <w:div w:id="1679961137">
      <w:bodyDiv w:val="1"/>
      <w:marLeft w:val="0"/>
      <w:marRight w:val="0"/>
      <w:marTop w:val="0"/>
      <w:marBottom w:val="0"/>
      <w:divBdr>
        <w:top w:val="none" w:sz="0" w:space="0" w:color="auto"/>
        <w:left w:val="none" w:sz="0" w:space="0" w:color="auto"/>
        <w:bottom w:val="none" w:sz="0" w:space="0" w:color="auto"/>
        <w:right w:val="none" w:sz="0" w:space="0" w:color="auto"/>
      </w:divBdr>
    </w:div>
    <w:div w:id="1683312941">
      <w:bodyDiv w:val="1"/>
      <w:marLeft w:val="0"/>
      <w:marRight w:val="0"/>
      <w:marTop w:val="0"/>
      <w:marBottom w:val="0"/>
      <w:divBdr>
        <w:top w:val="none" w:sz="0" w:space="0" w:color="auto"/>
        <w:left w:val="none" w:sz="0" w:space="0" w:color="auto"/>
        <w:bottom w:val="none" w:sz="0" w:space="0" w:color="auto"/>
        <w:right w:val="none" w:sz="0" w:space="0" w:color="auto"/>
      </w:divBdr>
    </w:div>
    <w:div w:id="1764764992">
      <w:bodyDiv w:val="1"/>
      <w:marLeft w:val="0"/>
      <w:marRight w:val="0"/>
      <w:marTop w:val="0"/>
      <w:marBottom w:val="0"/>
      <w:divBdr>
        <w:top w:val="none" w:sz="0" w:space="0" w:color="auto"/>
        <w:left w:val="none" w:sz="0" w:space="0" w:color="auto"/>
        <w:bottom w:val="none" w:sz="0" w:space="0" w:color="auto"/>
        <w:right w:val="none" w:sz="0" w:space="0" w:color="auto"/>
      </w:divBdr>
    </w:div>
    <w:div w:id="1768186782">
      <w:bodyDiv w:val="1"/>
      <w:marLeft w:val="0"/>
      <w:marRight w:val="0"/>
      <w:marTop w:val="0"/>
      <w:marBottom w:val="0"/>
      <w:divBdr>
        <w:top w:val="none" w:sz="0" w:space="0" w:color="auto"/>
        <w:left w:val="none" w:sz="0" w:space="0" w:color="auto"/>
        <w:bottom w:val="none" w:sz="0" w:space="0" w:color="auto"/>
        <w:right w:val="none" w:sz="0" w:space="0" w:color="auto"/>
      </w:divBdr>
    </w:div>
    <w:div w:id="1841848544">
      <w:bodyDiv w:val="1"/>
      <w:marLeft w:val="0"/>
      <w:marRight w:val="0"/>
      <w:marTop w:val="0"/>
      <w:marBottom w:val="0"/>
      <w:divBdr>
        <w:top w:val="none" w:sz="0" w:space="0" w:color="auto"/>
        <w:left w:val="none" w:sz="0" w:space="0" w:color="auto"/>
        <w:bottom w:val="none" w:sz="0" w:space="0" w:color="auto"/>
        <w:right w:val="none" w:sz="0" w:space="0" w:color="auto"/>
      </w:divBdr>
    </w:div>
    <w:div w:id="1864830090">
      <w:bodyDiv w:val="1"/>
      <w:marLeft w:val="0"/>
      <w:marRight w:val="0"/>
      <w:marTop w:val="0"/>
      <w:marBottom w:val="0"/>
      <w:divBdr>
        <w:top w:val="none" w:sz="0" w:space="0" w:color="auto"/>
        <w:left w:val="none" w:sz="0" w:space="0" w:color="auto"/>
        <w:bottom w:val="none" w:sz="0" w:space="0" w:color="auto"/>
        <w:right w:val="none" w:sz="0" w:space="0" w:color="auto"/>
      </w:divBdr>
    </w:div>
    <w:div w:id="1880164320">
      <w:bodyDiv w:val="1"/>
      <w:marLeft w:val="0"/>
      <w:marRight w:val="0"/>
      <w:marTop w:val="0"/>
      <w:marBottom w:val="0"/>
      <w:divBdr>
        <w:top w:val="none" w:sz="0" w:space="0" w:color="auto"/>
        <w:left w:val="none" w:sz="0" w:space="0" w:color="auto"/>
        <w:bottom w:val="none" w:sz="0" w:space="0" w:color="auto"/>
        <w:right w:val="none" w:sz="0" w:space="0" w:color="auto"/>
      </w:divBdr>
    </w:div>
    <w:div w:id="1901938507">
      <w:bodyDiv w:val="1"/>
      <w:marLeft w:val="0"/>
      <w:marRight w:val="0"/>
      <w:marTop w:val="0"/>
      <w:marBottom w:val="0"/>
      <w:divBdr>
        <w:top w:val="none" w:sz="0" w:space="0" w:color="auto"/>
        <w:left w:val="none" w:sz="0" w:space="0" w:color="auto"/>
        <w:bottom w:val="none" w:sz="0" w:space="0" w:color="auto"/>
        <w:right w:val="none" w:sz="0" w:space="0" w:color="auto"/>
      </w:divBdr>
    </w:div>
    <w:div w:id="1902786516">
      <w:bodyDiv w:val="1"/>
      <w:marLeft w:val="0"/>
      <w:marRight w:val="0"/>
      <w:marTop w:val="0"/>
      <w:marBottom w:val="0"/>
      <w:divBdr>
        <w:top w:val="none" w:sz="0" w:space="0" w:color="auto"/>
        <w:left w:val="none" w:sz="0" w:space="0" w:color="auto"/>
        <w:bottom w:val="none" w:sz="0" w:space="0" w:color="auto"/>
        <w:right w:val="none" w:sz="0" w:space="0" w:color="auto"/>
      </w:divBdr>
    </w:div>
    <w:div w:id="1924534719">
      <w:bodyDiv w:val="1"/>
      <w:marLeft w:val="0"/>
      <w:marRight w:val="0"/>
      <w:marTop w:val="0"/>
      <w:marBottom w:val="0"/>
      <w:divBdr>
        <w:top w:val="none" w:sz="0" w:space="0" w:color="auto"/>
        <w:left w:val="none" w:sz="0" w:space="0" w:color="auto"/>
        <w:bottom w:val="none" w:sz="0" w:space="0" w:color="auto"/>
        <w:right w:val="none" w:sz="0" w:space="0" w:color="auto"/>
      </w:divBdr>
    </w:div>
    <w:div w:id="1987280457">
      <w:bodyDiv w:val="1"/>
      <w:marLeft w:val="0"/>
      <w:marRight w:val="0"/>
      <w:marTop w:val="0"/>
      <w:marBottom w:val="0"/>
      <w:divBdr>
        <w:top w:val="none" w:sz="0" w:space="0" w:color="auto"/>
        <w:left w:val="none" w:sz="0" w:space="0" w:color="auto"/>
        <w:bottom w:val="none" w:sz="0" w:space="0" w:color="auto"/>
        <w:right w:val="none" w:sz="0" w:space="0" w:color="auto"/>
      </w:divBdr>
    </w:div>
    <w:div w:id="1992785123">
      <w:bodyDiv w:val="1"/>
      <w:marLeft w:val="0"/>
      <w:marRight w:val="0"/>
      <w:marTop w:val="0"/>
      <w:marBottom w:val="0"/>
      <w:divBdr>
        <w:top w:val="none" w:sz="0" w:space="0" w:color="auto"/>
        <w:left w:val="none" w:sz="0" w:space="0" w:color="auto"/>
        <w:bottom w:val="none" w:sz="0" w:space="0" w:color="auto"/>
        <w:right w:val="none" w:sz="0" w:space="0" w:color="auto"/>
      </w:divBdr>
    </w:div>
    <w:div w:id="2014841329">
      <w:bodyDiv w:val="1"/>
      <w:marLeft w:val="0"/>
      <w:marRight w:val="0"/>
      <w:marTop w:val="0"/>
      <w:marBottom w:val="0"/>
      <w:divBdr>
        <w:top w:val="none" w:sz="0" w:space="0" w:color="auto"/>
        <w:left w:val="none" w:sz="0" w:space="0" w:color="auto"/>
        <w:bottom w:val="none" w:sz="0" w:space="0" w:color="auto"/>
        <w:right w:val="none" w:sz="0" w:space="0" w:color="auto"/>
      </w:divBdr>
    </w:div>
    <w:div w:id="2042434156">
      <w:bodyDiv w:val="1"/>
      <w:marLeft w:val="0"/>
      <w:marRight w:val="0"/>
      <w:marTop w:val="0"/>
      <w:marBottom w:val="0"/>
      <w:divBdr>
        <w:top w:val="none" w:sz="0" w:space="0" w:color="auto"/>
        <w:left w:val="none" w:sz="0" w:space="0" w:color="auto"/>
        <w:bottom w:val="none" w:sz="0" w:space="0" w:color="auto"/>
        <w:right w:val="none" w:sz="0" w:space="0" w:color="auto"/>
      </w:divBdr>
    </w:div>
    <w:div w:id="2055425919">
      <w:bodyDiv w:val="1"/>
      <w:marLeft w:val="0"/>
      <w:marRight w:val="0"/>
      <w:marTop w:val="0"/>
      <w:marBottom w:val="0"/>
      <w:divBdr>
        <w:top w:val="none" w:sz="0" w:space="0" w:color="auto"/>
        <w:left w:val="none" w:sz="0" w:space="0" w:color="auto"/>
        <w:bottom w:val="none" w:sz="0" w:space="0" w:color="auto"/>
        <w:right w:val="none" w:sz="0" w:space="0" w:color="auto"/>
      </w:divBdr>
    </w:div>
    <w:div w:id="2063091396">
      <w:bodyDiv w:val="1"/>
      <w:marLeft w:val="0"/>
      <w:marRight w:val="0"/>
      <w:marTop w:val="0"/>
      <w:marBottom w:val="0"/>
      <w:divBdr>
        <w:top w:val="none" w:sz="0" w:space="0" w:color="auto"/>
        <w:left w:val="none" w:sz="0" w:space="0" w:color="auto"/>
        <w:bottom w:val="none" w:sz="0" w:space="0" w:color="auto"/>
        <w:right w:val="none" w:sz="0" w:space="0" w:color="auto"/>
      </w:divBdr>
    </w:div>
    <w:div w:id="2076199384">
      <w:bodyDiv w:val="1"/>
      <w:marLeft w:val="0"/>
      <w:marRight w:val="0"/>
      <w:marTop w:val="0"/>
      <w:marBottom w:val="0"/>
      <w:divBdr>
        <w:top w:val="none" w:sz="0" w:space="0" w:color="auto"/>
        <w:left w:val="none" w:sz="0" w:space="0" w:color="auto"/>
        <w:bottom w:val="none" w:sz="0" w:space="0" w:color="auto"/>
        <w:right w:val="none" w:sz="0" w:space="0" w:color="auto"/>
      </w:divBdr>
    </w:div>
    <w:div w:id="2128154096">
      <w:bodyDiv w:val="1"/>
      <w:marLeft w:val="0"/>
      <w:marRight w:val="0"/>
      <w:marTop w:val="0"/>
      <w:marBottom w:val="0"/>
      <w:divBdr>
        <w:top w:val="none" w:sz="0" w:space="0" w:color="auto"/>
        <w:left w:val="none" w:sz="0" w:space="0" w:color="auto"/>
        <w:bottom w:val="none" w:sz="0" w:space="0" w:color="auto"/>
        <w:right w:val="none" w:sz="0" w:space="0" w:color="auto"/>
      </w:divBdr>
    </w:div>
    <w:div w:id="2131778884">
      <w:bodyDiv w:val="1"/>
      <w:marLeft w:val="0"/>
      <w:marRight w:val="0"/>
      <w:marTop w:val="0"/>
      <w:marBottom w:val="0"/>
      <w:divBdr>
        <w:top w:val="none" w:sz="0" w:space="0" w:color="auto"/>
        <w:left w:val="none" w:sz="0" w:space="0" w:color="auto"/>
        <w:bottom w:val="none" w:sz="0" w:space="0" w:color="auto"/>
        <w:right w:val="none" w:sz="0" w:space="0" w:color="auto"/>
      </w:divBdr>
    </w:div>
    <w:div w:id="2141799084">
      <w:bodyDiv w:val="1"/>
      <w:marLeft w:val="0"/>
      <w:marRight w:val="0"/>
      <w:marTop w:val="0"/>
      <w:marBottom w:val="0"/>
      <w:divBdr>
        <w:top w:val="none" w:sz="0" w:space="0" w:color="auto"/>
        <w:left w:val="none" w:sz="0" w:space="0" w:color="auto"/>
        <w:bottom w:val="none" w:sz="0" w:space="0" w:color="auto"/>
        <w:right w:val="none" w:sz="0" w:space="0" w:color="auto"/>
      </w:divBdr>
    </w:div>
    <w:div w:id="214585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jpg"/><Relationship Id="rId34" Type="http://schemas.openxmlformats.org/officeDocument/2006/relationships/image" Target="media/image23.pn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63" Type="http://schemas.openxmlformats.org/officeDocument/2006/relationships/image" Target="media/image52.jpeg"/><Relationship Id="rId68" Type="http://schemas.openxmlformats.org/officeDocument/2006/relationships/image" Target="media/image57.jpeg"/><Relationship Id="rId76" Type="http://schemas.openxmlformats.org/officeDocument/2006/relationships/image" Target="media/image64.png"/><Relationship Id="rId7" Type="http://schemas.openxmlformats.org/officeDocument/2006/relationships/endnotes" Target="endnotes.xml"/><Relationship Id="rId71" Type="http://schemas.openxmlformats.org/officeDocument/2006/relationships/image" Target="media/image60.jpeg"/><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18.jpeg"/><Relationship Id="rId11" Type="http://schemas.openxmlformats.org/officeDocument/2006/relationships/image" Target="media/image2.jpeg"/><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jpeg"/><Relationship Id="rId66" Type="http://schemas.openxmlformats.org/officeDocument/2006/relationships/image" Target="media/image55.jpeg"/><Relationship Id="rId74" Type="http://schemas.openxmlformats.org/officeDocument/2006/relationships/image" Target="media/image63.png"/><Relationship Id="rId79" Type="http://schemas.openxmlformats.org/officeDocument/2006/relationships/image" Target="media/image65.jpeg"/><Relationship Id="rId5" Type="http://schemas.openxmlformats.org/officeDocument/2006/relationships/webSettings" Target="webSettings.xml"/><Relationship Id="rId61" Type="http://schemas.openxmlformats.org/officeDocument/2006/relationships/image" Target="media/image50.jpeg"/><Relationship Id="rId10" Type="http://schemas.openxmlformats.org/officeDocument/2006/relationships/footer" Target="footer2.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image" Target="media/image62.jpeg"/><Relationship Id="rId78" Type="http://schemas.openxmlformats.org/officeDocument/2006/relationships/hyperlink" Target="mailto:Haninurendah59@gmail.com"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image" Target="media/image53.jpeg"/><Relationship Id="rId69" Type="http://schemas.openxmlformats.org/officeDocument/2006/relationships/image" Target="media/image58.jpeg"/><Relationship Id="rId77"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image" Target="media/image40.jpeg"/><Relationship Id="rId72" Type="http://schemas.openxmlformats.org/officeDocument/2006/relationships/image" Target="media/image61.jpe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footer" Target="footer3.xml"/><Relationship Id="rId25" Type="http://schemas.openxmlformats.org/officeDocument/2006/relationships/image" Target="media/image14.jpg"/><Relationship Id="rId33" Type="http://schemas.openxmlformats.org/officeDocument/2006/relationships/image" Target="media/image22.jpeg"/><Relationship Id="rId38" Type="http://schemas.openxmlformats.org/officeDocument/2006/relationships/image" Target="media/image27.png"/><Relationship Id="rId46" Type="http://schemas.openxmlformats.org/officeDocument/2006/relationships/image" Target="media/image35.jpeg"/><Relationship Id="rId59" Type="http://schemas.openxmlformats.org/officeDocument/2006/relationships/image" Target="media/image48.jpeg"/><Relationship Id="rId67" Type="http://schemas.openxmlformats.org/officeDocument/2006/relationships/image" Target="media/image56.jpe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image" Target="media/image59.jpeg"/><Relationship Id="rId75"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5.jpg"/><Relationship Id="rId49" Type="http://schemas.openxmlformats.org/officeDocument/2006/relationships/image" Target="media/image38.jpeg"/><Relationship Id="rId57" Type="http://schemas.openxmlformats.org/officeDocument/2006/relationships/image" Target="media/image4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2EF94-5626-4AF5-A77C-224ADD231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8437</TotalTime>
  <Pages>1</Pages>
  <Words>39357</Words>
  <Characters>224336</Characters>
  <Application>Microsoft Office Word</Application>
  <DocSecurity>0</DocSecurity>
  <Lines>1869</Lines>
  <Paragraphs>526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WINDOWS 10</cp:lastModifiedBy>
  <cp:revision>51</cp:revision>
  <cp:lastPrinted>2025-07-09T12:33:00Z</cp:lastPrinted>
  <dcterms:created xsi:type="dcterms:W3CDTF">2025-06-03T19:57:00Z</dcterms:created>
  <dcterms:modified xsi:type="dcterms:W3CDTF">2025-07-09T13:11:00Z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13419ad1-a01c-3792-8ae7-be7263e15a6c</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