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E40734" w14:textId="6E281094" w:rsidR="000150A8" w:rsidRDefault="000150A8" w:rsidP="000150A8">
      <w:pPr>
        <w:bidi/>
        <w:jc w:val="center"/>
        <w:rPr>
          <w:rFonts w:ascii="Traditional Arabic" w:hAnsi="Traditional Arabic" w:cs="Traditional Arabic"/>
          <w:b/>
          <w:bCs/>
          <w:color w:val="000000" w:themeColor="text1"/>
          <w:sz w:val="28"/>
          <w:szCs w:val="28"/>
          <w:rtl/>
        </w:rPr>
      </w:pPr>
      <w:bookmarkStart w:id="0" w:name="_Hlk200738030"/>
      <w:r w:rsidRPr="000150A8">
        <w:rPr>
          <w:rFonts w:ascii="Traditional Arabic" w:hAnsi="Traditional Arabic" w:cs="Traditional Arabic"/>
          <w:b/>
          <w:bCs/>
          <w:color w:val="000000" w:themeColor="text1"/>
          <w:sz w:val="28"/>
          <w:szCs w:val="28"/>
          <w:rtl/>
        </w:rPr>
        <w:t>تأثير وسيلة كوكامي (صندوق البطاقات الغامضة) على فهم النحو ل</w:t>
      </w:r>
      <w:r>
        <w:rPr>
          <w:rFonts w:ascii="Traditional Arabic" w:hAnsi="Traditional Arabic" w:cs="Traditional Arabic" w:hint="cs"/>
          <w:b/>
          <w:bCs/>
          <w:color w:val="000000" w:themeColor="text1"/>
          <w:sz w:val="28"/>
          <w:szCs w:val="28"/>
          <w:rtl/>
        </w:rPr>
        <w:t>دى ال</w:t>
      </w:r>
      <w:r w:rsidRPr="000150A8">
        <w:rPr>
          <w:rFonts w:ascii="Traditional Arabic" w:hAnsi="Traditional Arabic" w:cs="Traditional Arabic"/>
          <w:b/>
          <w:bCs/>
          <w:color w:val="000000" w:themeColor="text1"/>
          <w:sz w:val="28"/>
          <w:szCs w:val="28"/>
          <w:rtl/>
        </w:rPr>
        <w:t xml:space="preserve">طلاب </w:t>
      </w:r>
      <w:r>
        <w:rPr>
          <w:rFonts w:ascii="Traditional Arabic" w:hAnsi="Traditional Arabic" w:cs="Traditional Arabic" w:hint="cs"/>
          <w:b/>
          <w:bCs/>
          <w:color w:val="000000" w:themeColor="text1"/>
          <w:sz w:val="28"/>
          <w:szCs w:val="28"/>
          <w:rtl/>
        </w:rPr>
        <w:t>في ا</w:t>
      </w:r>
      <w:r w:rsidRPr="000150A8">
        <w:rPr>
          <w:rFonts w:ascii="Traditional Arabic" w:hAnsi="Traditional Arabic" w:cs="Traditional Arabic"/>
          <w:b/>
          <w:bCs/>
          <w:color w:val="000000" w:themeColor="text1"/>
          <w:sz w:val="28"/>
          <w:szCs w:val="28"/>
          <w:rtl/>
        </w:rPr>
        <w:t>لف</w:t>
      </w:r>
      <w:r>
        <w:rPr>
          <w:rFonts w:ascii="Traditional Arabic" w:hAnsi="Traditional Arabic" w:cs="Traditional Arabic" w:hint="cs"/>
          <w:b/>
          <w:bCs/>
          <w:color w:val="000000" w:themeColor="text1"/>
          <w:sz w:val="28"/>
          <w:szCs w:val="28"/>
          <w:rtl/>
        </w:rPr>
        <w:t>صل</w:t>
      </w:r>
      <w:r w:rsidRPr="000150A8">
        <w:rPr>
          <w:rFonts w:ascii="Traditional Arabic" w:hAnsi="Traditional Arabic" w:cs="Traditional Arabic"/>
          <w:b/>
          <w:bCs/>
          <w:color w:val="000000" w:themeColor="text1"/>
          <w:sz w:val="28"/>
          <w:szCs w:val="28"/>
          <w:rtl/>
        </w:rPr>
        <w:t xml:space="preserve"> الخامس </w:t>
      </w:r>
      <w:r>
        <w:rPr>
          <w:rFonts w:ascii="Traditional Arabic" w:hAnsi="Traditional Arabic" w:cs="Traditional Arabic" w:hint="cs"/>
          <w:b/>
          <w:bCs/>
          <w:color w:val="000000" w:themeColor="text1"/>
          <w:sz w:val="28"/>
          <w:szCs w:val="28"/>
          <w:rtl/>
        </w:rPr>
        <w:t>ب</w:t>
      </w:r>
      <w:r w:rsidRPr="000150A8">
        <w:rPr>
          <w:rFonts w:ascii="Traditional Arabic" w:hAnsi="Traditional Arabic" w:cs="Traditional Arabic"/>
          <w:b/>
          <w:bCs/>
          <w:color w:val="000000" w:themeColor="text1"/>
          <w:sz w:val="28"/>
          <w:szCs w:val="28"/>
          <w:rtl/>
        </w:rPr>
        <w:t xml:space="preserve">مدرسة </w:t>
      </w:r>
      <w:r w:rsidR="00993155" w:rsidRPr="000150A8">
        <w:rPr>
          <w:rFonts w:ascii="Traditional Arabic" w:hAnsi="Traditional Arabic" w:cs="Traditional Arabic"/>
          <w:b/>
          <w:bCs/>
          <w:color w:val="000000" w:themeColor="text1"/>
          <w:sz w:val="28"/>
          <w:szCs w:val="28"/>
          <w:rtl/>
        </w:rPr>
        <w:t xml:space="preserve">مفتاح الأخلاقية </w:t>
      </w:r>
      <w:r w:rsidR="00B06773">
        <w:rPr>
          <w:rFonts w:ascii="Traditional Arabic" w:hAnsi="Traditional Arabic" w:cs="Traditional Arabic"/>
          <w:b/>
          <w:bCs/>
          <w:color w:val="000000" w:themeColor="text1"/>
          <w:sz w:val="28"/>
          <w:szCs w:val="28"/>
          <w:rtl/>
        </w:rPr>
        <w:t>الابتدائية</w:t>
      </w:r>
      <w:r w:rsidRPr="000150A8">
        <w:rPr>
          <w:rFonts w:ascii="Traditional Arabic" w:hAnsi="Traditional Arabic" w:cs="Traditional Arabic"/>
          <w:b/>
          <w:bCs/>
          <w:color w:val="000000" w:themeColor="text1"/>
          <w:sz w:val="28"/>
          <w:szCs w:val="28"/>
          <w:rtl/>
        </w:rPr>
        <w:t xml:space="preserve"> الإسلامية سيمارانج</w:t>
      </w:r>
    </w:p>
    <w:bookmarkEnd w:id="0"/>
    <w:p w14:paraId="072341D9" w14:textId="77777777" w:rsidR="00993155" w:rsidRPr="00993155" w:rsidRDefault="00993155" w:rsidP="00993155">
      <w:pPr>
        <w:bidi/>
        <w:jc w:val="center"/>
        <w:rPr>
          <w:rFonts w:ascii="Traditional Arabic" w:hAnsi="Traditional Arabic" w:cs="Traditional Arabic"/>
          <w:b/>
          <w:bCs/>
          <w:color w:val="000000" w:themeColor="text1"/>
          <w:sz w:val="28"/>
          <w:szCs w:val="28"/>
          <w:rtl/>
        </w:rPr>
      </w:pPr>
      <w:r w:rsidRPr="00993155">
        <w:rPr>
          <w:rFonts w:ascii="Traditional Arabic" w:hAnsi="Traditional Arabic" w:cs="Traditional Arabic"/>
          <w:b/>
          <w:bCs/>
          <w:color w:val="000000" w:themeColor="text1"/>
          <w:sz w:val="28"/>
          <w:szCs w:val="28"/>
          <w:rtl/>
        </w:rPr>
        <w:t>البحث العلمي</w:t>
      </w:r>
    </w:p>
    <w:p w14:paraId="6EA1D887" w14:textId="77777777" w:rsidR="00993155" w:rsidRPr="00993155" w:rsidRDefault="00993155" w:rsidP="00993155">
      <w:pPr>
        <w:bidi/>
        <w:jc w:val="center"/>
        <w:rPr>
          <w:rFonts w:ascii="Traditional Arabic" w:hAnsi="Traditional Arabic" w:cs="Traditional Arabic"/>
          <w:color w:val="000000" w:themeColor="text1"/>
          <w:sz w:val="28"/>
          <w:szCs w:val="28"/>
          <w:rtl/>
        </w:rPr>
      </w:pPr>
      <w:r w:rsidRPr="00993155">
        <w:rPr>
          <w:rFonts w:ascii="Traditional Arabic" w:hAnsi="Traditional Arabic" w:cs="Traditional Arabic"/>
          <w:color w:val="000000" w:themeColor="text1"/>
          <w:sz w:val="28"/>
          <w:szCs w:val="28"/>
          <w:rtl/>
        </w:rPr>
        <w:t>مقدم</w:t>
      </w:r>
      <w:r w:rsidRPr="00993155">
        <w:rPr>
          <w:rFonts w:ascii="Traditional Arabic" w:hAnsi="Traditional Arabic" w:cs="Traditional Arabic" w:hint="cs"/>
          <w:color w:val="000000" w:themeColor="text1"/>
          <w:sz w:val="28"/>
          <w:szCs w:val="28"/>
          <w:rtl/>
        </w:rPr>
        <w:t>ة</w:t>
      </w:r>
      <w:r w:rsidRPr="00993155">
        <w:rPr>
          <w:rFonts w:ascii="Traditional Arabic" w:hAnsi="Traditional Arabic" w:cs="Traditional Arabic"/>
          <w:color w:val="000000" w:themeColor="text1"/>
          <w:sz w:val="28"/>
          <w:szCs w:val="28"/>
          <w:rtl/>
        </w:rPr>
        <w:t xml:space="preserve"> لإكمال الشروط المقررة</w:t>
      </w:r>
    </w:p>
    <w:p w14:paraId="51FCA3CF" w14:textId="77777777" w:rsidR="00993155" w:rsidRPr="00993155" w:rsidRDefault="00993155" w:rsidP="00993155">
      <w:pPr>
        <w:bidi/>
        <w:jc w:val="center"/>
        <w:rPr>
          <w:rFonts w:ascii="Traditional Arabic" w:hAnsi="Traditional Arabic" w:cs="Traditional Arabic"/>
          <w:color w:val="000000" w:themeColor="text1"/>
          <w:sz w:val="28"/>
          <w:szCs w:val="28"/>
        </w:rPr>
      </w:pPr>
      <w:r w:rsidRPr="00993155">
        <w:rPr>
          <w:rFonts w:ascii="Traditional Arabic" w:hAnsi="Traditional Arabic" w:cs="Traditional Arabic"/>
          <w:noProof/>
          <w:color w:val="000000" w:themeColor="text1"/>
          <w:sz w:val="28"/>
          <w:szCs w:val="28"/>
        </w:rPr>
        <w:drawing>
          <wp:anchor distT="0" distB="0" distL="114300" distR="114300" simplePos="0" relativeHeight="251659264" behindDoc="0" locked="0" layoutInCell="1" allowOverlap="1" wp14:anchorId="5D3F3CD8" wp14:editId="5E0E20EE">
            <wp:simplePos x="0" y="0"/>
            <wp:positionH relativeFrom="column">
              <wp:posOffset>1273810</wp:posOffset>
            </wp:positionH>
            <wp:positionV relativeFrom="paragraph">
              <wp:posOffset>278765</wp:posOffset>
            </wp:positionV>
            <wp:extent cx="988695" cy="1426845"/>
            <wp:effectExtent l="0" t="0" r="1905" b="1905"/>
            <wp:wrapTopAndBottom/>
            <wp:docPr id="2" name="Picture 1" descr="Description: Description: Description: Description: Description: Description: C:\Documents and Settings\Administrator\My Documents\bg\Logo_uin_walison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Description: Description: C:\Documents and Settings\Administrator\My Documents\bg\Logo_uin_walison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8695" cy="1426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93155">
        <w:rPr>
          <w:rFonts w:ascii="Traditional Arabic" w:hAnsi="Traditional Arabic" w:cs="Traditional Arabic"/>
          <w:color w:val="000000" w:themeColor="text1"/>
          <w:sz w:val="28"/>
          <w:szCs w:val="28"/>
          <w:rtl/>
        </w:rPr>
        <w:t xml:space="preserve">للحصول على درجة الليسانس </w:t>
      </w:r>
      <w:r w:rsidRPr="00993155">
        <w:rPr>
          <w:rFonts w:ascii="Traditional Arabic" w:hAnsi="Traditional Arabic" w:cs="Traditional Arabic"/>
          <w:color w:val="000000" w:themeColor="text1"/>
          <w:sz w:val="28"/>
          <w:szCs w:val="28"/>
        </w:rPr>
        <w:t>(S1)</w:t>
      </w:r>
      <w:r w:rsidRPr="00993155">
        <w:rPr>
          <w:rFonts w:ascii="Traditional Arabic" w:hAnsi="Traditional Arabic" w:cs="Traditional Arabic"/>
          <w:color w:val="000000" w:themeColor="text1"/>
          <w:sz w:val="28"/>
          <w:szCs w:val="28"/>
          <w:rtl/>
        </w:rPr>
        <w:t xml:space="preserve"> في قسم تعليم اللغة العربية</w:t>
      </w:r>
    </w:p>
    <w:p w14:paraId="64252446" w14:textId="77777777" w:rsidR="00993155" w:rsidRPr="00993155" w:rsidRDefault="00993155" w:rsidP="00993155">
      <w:pPr>
        <w:bidi/>
        <w:jc w:val="center"/>
        <w:rPr>
          <w:rFonts w:ascii="Traditional Arabic" w:hAnsi="Traditional Arabic" w:cs="Traditional Arabic"/>
          <w:b/>
          <w:bCs/>
          <w:color w:val="000000" w:themeColor="text1"/>
          <w:sz w:val="28"/>
          <w:szCs w:val="28"/>
          <w:rtl/>
        </w:rPr>
      </w:pPr>
      <w:r w:rsidRPr="00993155">
        <w:rPr>
          <w:rFonts w:ascii="Traditional Arabic" w:hAnsi="Traditional Arabic" w:cs="Traditional Arabic"/>
          <w:b/>
          <w:bCs/>
          <w:color w:val="000000" w:themeColor="text1"/>
          <w:sz w:val="28"/>
          <w:szCs w:val="28"/>
          <w:rtl/>
        </w:rPr>
        <w:t>إعداد</w:t>
      </w:r>
      <w:r w:rsidRPr="00993155">
        <w:rPr>
          <w:rFonts w:ascii="Traditional Arabic" w:hAnsi="Traditional Arabic" w:cs="Traditional Arabic"/>
          <w:b/>
          <w:bCs/>
          <w:color w:val="000000" w:themeColor="text1"/>
          <w:sz w:val="28"/>
          <w:szCs w:val="28"/>
        </w:rPr>
        <w:t>:</w:t>
      </w:r>
    </w:p>
    <w:p w14:paraId="4975E3F3" w14:textId="036930D1" w:rsidR="00993155" w:rsidRPr="00631971" w:rsidRDefault="00631971" w:rsidP="00631971">
      <w:pPr>
        <w:bidi/>
        <w:jc w:val="center"/>
        <w:rPr>
          <w:rFonts w:ascii="Traditional Arabic" w:hAnsi="Traditional Arabic" w:cs="Traditional Arabic"/>
          <w:color w:val="000000" w:themeColor="text1"/>
          <w:sz w:val="28"/>
          <w:szCs w:val="28"/>
          <w:rtl/>
        </w:rPr>
      </w:pPr>
      <w:bookmarkStart w:id="1" w:name="_Hlk200738261"/>
      <w:r w:rsidRPr="00631971">
        <w:rPr>
          <w:rFonts w:ascii="Traditional Arabic" w:hAnsi="Traditional Arabic" w:cs="Traditional Arabic"/>
          <w:color w:val="000000" w:themeColor="text1"/>
          <w:sz w:val="28"/>
          <w:szCs w:val="28"/>
          <w:rtl/>
          <w:lang w:bidi="ar-DZ"/>
        </w:rPr>
        <w:t>فينا انار</w:t>
      </w:r>
      <w:r w:rsidRPr="00631971">
        <w:rPr>
          <w:rFonts w:ascii="Traditional Arabic" w:hAnsi="Traditional Arabic" w:cs="Traditional Arabic" w:hint="cs"/>
          <w:color w:val="000000" w:themeColor="text1"/>
          <w:sz w:val="28"/>
          <w:szCs w:val="28"/>
          <w:rtl/>
          <w:lang w:bidi="ar-DZ"/>
        </w:rPr>
        <w:t>ة</w:t>
      </w:r>
      <w:r w:rsidRPr="00631971">
        <w:rPr>
          <w:rFonts w:ascii="Traditional Arabic" w:hAnsi="Traditional Arabic" w:cs="Traditional Arabic"/>
          <w:color w:val="000000" w:themeColor="text1"/>
          <w:sz w:val="28"/>
          <w:szCs w:val="28"/>
          <w:rtl/>
          <w:lang w:bidi="ar-DZ"/>
        </w:rPr>
        <w:t xml:space="preserve"> </w:t>
      </w:r>
      <w:r w:rsidRPr="00631971">
        <w:rPr>
          <w:rFonts w:ascii="Traditional Arabic" w:hAnsi="Traditional Arabic" w:cs="Traditional Arabic" w:hint="cs"/>
          <w:color w:val="000000" w:themeColor="text1"/>
          <w:sz w:val="28"/>
          <w:szCs w:val="28"/>
          <w:rtl/>
          <w:lang w:bidi="ar-DZ"/>
        </w:rPr>
        <w:t>ال</w:t>
      </w:r>
      <w:r w:rsidRPr="00631971">
        <w:rPr>
          <w:rFonts w:ascii="Traditional Arabic" w:hAnsi="Traditional Arabic" w:cs="Traditional Arabic"/>
          <w:color w:val="000000" w:themeColor="text1"/>
          <w:sz w:val="28"/>
          <w:szCs w:val="28"/>
          <w:rtl/>
          <w:lang w:bidi="ar-DZ"/>
        </w:rPr>
        <w:t>عقل</w:t>
      </w:r>
      <w:bookmarkStart w:id="2" w:name="_GoBack"/>
      <w:bookmarkEnd w:id="2"/>
    </w:p>
    <w:bookmarkEnd w:id="1"/>
    <w:p w14:paraId="53F0D3F3" w14:textId="7B2DD218" w:rsidR="00993155" w:rsidRPr="00993155" w:rsidRDefault="00993155" w:rsidP="00993155">
      <w:pPr>
        <w:bidi/>
        <w:jc w:val="center"/>
        <w:rPr>
          <w:rFonts w:ascii="Traditional Arabic" w:hAnsi="Traditional Arabic" w:cs="Traditional Arabic"/>
          <w:color w:val="000000" w:themeColor="text1"/>
          <w:sz w:val="28"/>
          <w:szCs w:val="28"/>
          <w:rtl/>
        </w:rPr>
      </w:pPr>
      <w:r w:rsidRPr="00993155">
        <w:rPr>
          <w:rFonts w:ascii="Traditional Arabic" w:hAnsi="Traditional Arabic" w:cs="Traditional Arabic"/>
          <w:color w:val="000000" w:themeColor="text1"/>
          <w:sz w:val="28"/>
          <w:szCs w:val="28"/>
          <w:rtl/>
        </w:rPr>
        <w:t>رقم ال</w:t>
      </w:r>
      <w:r w:rsidRPr="00993155">
        <w:rPr>
          <w:rFonts w:ascii="Traditional Arabic" w:hAnsi="Traditional Arabic" w:cs="Traditional Arabic" w:hint="cs"/>
          <w:color w:val="000000" w:themeColor="text1"/>
          <w:sz w:val="28"/>
          <w:szCs w:val="28"/>
          <w:rtl/>
        </w:rPr>
        <w:t>قيد</w:t>
      </w:r>
      <w:r w:rsidRPr="00993155">
        <w:rPr>
          <w:rFonts w:ascii="Traditional Arabic" w:hAnsi="Traditional Arabic" w:cs="Traditional Arabic"/>
          <w:color w:val="000000" w:themeColor="text1"/>
          <w:sz w:val="28"/>
          <w:szCs w:val="28"/>
          <w:rtl/>
        </w:rPr>
        <w:t xml:space="preserve">: </w:t>
      </w:r>
      <w:r w:rsidR="005C4DC8">
        <w:rPr>
          <w:rFonts w:ascii="Traditional Arabic" w:hAnsi="Traditional Arabic" w:cs="Traditional Arabic" w:hint="cs"/>
          <w:color w:val="000000" w:themeColor="text1"/>
          <w:sz w:val="28"/>
          <w:szCs w:val="28"/>
          <w:rtl/>
        </w:rPr>
        <w:t>2103026072</w:t>
      </w:r>
    </w:p>
    <w:p w14:paraId="59000065" w14:textId="77777777" w:rsidR="00993155" w:rsidRPr="00993155" w:rsidRDefault="00993155" w:rsidP="00993155">
      <w:pPr>
        <w:bidi/>
        <w:jc w:val="center"/>
        <w:rPr>
          <w:rFonts w:ascii="Traditional Arabic" w:hAnsi="Traditional Arabic" w:cs="Traditional Arabic"/>
          <w:b/>
          <w:bCs/>
          <w:color w:val="000000" w:themeColor="text1"/>
          <w:sz w:val="28"/>
          <w:szCs w:val="28"/>
          <w:rtl/>
        </w:rPr>
      </w:pPr>
      <w:r w:rsidRPr="00993155">
        <w:rPr>
          <w:rFonts w:ascii="Traditional Arabic" w:hAnsi="Traditional Arabic" w:cs="Traditional Arabic"/>
          <w:b/>
          <w:bCs/>
          <w:color w:val="000000" w:themeColor="text1"/>
          <w:sz w:val="28"/>
          <w:szCs w:val="28"/>
          <w:rtl/>
        </w:rPr>
        <w:t>قسم تعليم اللغة العربية كلية علوم التربية والتدريس</w:t>
      </w:r>
    </w:p>
    <w:p w14:paraId="701C0AD7" w14:textId="09C2AA3B" w:rsidR="00993155" w:rsidRPr="00993155" w:rsidRDefault="00993155" w:rsidP="00993155">
      <w:pPr>
        <w:bidi/>
        <w:jc w:val="center"/>
        <w:rPr>
          <w:rFonts w:ascii="Traditional Arabic" w:hAnsi="Traditional Arabic" w:cs="Traditional Arabic"/>
          <w:b/>
          <w:bCs/>
          <w:color w:val="000000" w:themeColor="text1"/>
          <w:sz w:val="28"/>
          <w:szCs w:val="28"/>
          <w:rtl/>
        </w:rPr>
      </w:pPr>
      <w:r w:rsidRPr="00993155">
        <w:rPr>
          <w:rFonts w:ascii="Traditional Arabic" w:hAnsi="Traditional Arabic" w:cs="Traditional Arabic"/>
          <w:b/>
          <w:bCs/>
          <w:color w:val="000000" w:themeColor="text1"/>
          <w:sz w:val="28"/>
          <w:szCs w:val="28"/>
          <w:rtl/>
        </w:rPr>
        <w:t>جامعة والي</w:t>
      </w:r>
      <w:r w:rsidR="00056846">
        <w:rPr>
          <w:rFonts w:ascii="Traditional Arabic" w:hAnsi="Traditional Arabic" w:cs="Traditional Arabic" w:hint="cs"/>
          <w:b/>
          <w:bCs/>
          <w:color w:val="000000" w:themeColor="text1"/>
          <w:sz w:val="28"/>
          <w:szCs w:val="28"/>
          <w:rtl/>
        </w:rPr>
        <w:t xml:space="preserve"> </w:t>
      </w:r>
      <w:r w:rsidRPr="00993155">
        <w:rPr>
          <w:rFonts w:ascii="Traditional Arabic" w:hAnsi="Traditional Arabic" w:cs="Traditional Arabic"/>
          <w:b/>
          <w:bCs/>
          <w:color w:val="000000" w:themeColor="text1"/>
          <w:sz w:val="28"/>
          <w:szCs w:val="28"/>
          <w:rtl/>
        </w:rPr>
        <w:t>سونجو الإسلامية الحكومية سمارانج</w:t>
      </w:r>
    </w:p>
    <w:p w14:paraId="615C9725" w14:textId="77777777" w:rsidR="00993155" w:rsidRDefault="00993155" w:rsidP="00993155">
      <w:pPr>
        <w:bidi/>
        <w:jc w:val="center"/>
        <w:rPr>
          <w:rFonts w:ascii="Traditional Arabic" w:hAnsi="Traditional Arabic" w:cs="Traditional Arabic"/>
          <w:b/>
          <w:bCs/>
          <w:color w:val="000000" w:themeColor="text1"/>
          <w:sz w:val="28"/>
          <w:szCs w:val="28"/>
          <w:rtl/>
        </w:rPr>
      </w:pPr>
      <w:r w:rsidRPr="00993155">
        <w:rPr>
          <w:rFonts w:ascii="Traditional Arabic" w:hAnsi="Traditional Arabic" w:cs="Traditional Arabic"/>
          <w:b/>
          <w:bCs/>
          <w:color w:val="000000" w:themeColor="text1"/>
          <w:sz w:val="28"/>
          <w:szCs w:val="28"/>
          <w:rtl/>
        </w:rPr>
        <w:t>٢٠٢</w:t>
      </w:r>
      <w:r>
        <w:rPr>
          <w:rFonts w:ascii="Traditional Arabic" w:hAnsi="Traditional Arabic" w:cs="Traditional Arabic" w:hint="cs"/>
          <w:b/>
          <w:bCs/>
          <w:color w:val="000000" w:themeColor="text1"/>
          <w:sz w:val="28"/>
          <w:szCs w:val="28"/>
          <w:rtl/>
        </w:rPr>
        <w:t>5</w:t>
      </w:r>
    </w:p>
    <w:p w14:paraId="4FCE056F" w14:textId="77777777" w:rsidR="00A367F6" w:rsidRDefault="00A367F6" w:rsidP="001924E5">
      <w:pPr>
        <w:keepNext/>
        <w:keepLines/>
        <w:bidi/>
        <w:spacing w:before="240" w:after="0" w:line="256" w:lineRule="auto"/>
        <w:jc w:val="center"/>
        <w:outlineLvl w:val="0"/>
        <w:rPr>
          <w:rFonts w:ascii="Traditional Arabic" w:eastAsia="Times New Roman" w:hAnsi="Traditional Arabic" w:cs="Traditional Arabic"/>
          <w:b/>
          <w:bCs/>
          <w:color w:val="000000" w:themeColor="text1"/>
          <w:sz w:val="32"/>
          <w:szCs w:val="32"/>
          <w:rtl/>
          <w:lang w:bidi="ar-MA"/>
        </w:rPr>
        <w:sectPr w:rsidR="00A367F6" w:rsidSect="000A182F">
          <w:pgSz w:w="8391" w:h="11906" w:code="11"/>
          <w:pgMar w:top="1440" w:right="1440" w:bottom="1440" w:left="1440" w:header="720" w:footer="720" w:gutter="0"/>
          <w:cols w:space="720"/>
          <w:docGrid w:linePitch="360"/>
        </w:sectPr>
      </w:pPr>
    </w:p>
    <w:p w14:paraId="4069734C" w14:textId="79E001E3" w:rsidR="00865DEB" w:rsidRDefault="00865DEB" w:rsidP="001924E5">
      <w:pPr>
        <w:keepNext/>
        <w:keepLines/>
        <w:bidi/>
        <w:spacing w:before="240" w:after="0" w:line="256" w:lineRule="auto"/>
        <w:jc w:val="center"/>
        <w:outlineLvl w:val="0"/>
        <w:rPr>
          <w:rFonts w:ascii="Traditional Arabic" w:eastAsia="Times New Roman" w:hAnsi="Traditional Arabic" w:cs="Traditional Arabic"/>
          <w:b/>
          <w:bCs/>
          <w:color w:val="000000" w:themeColor="text1"/>
          <w:sz w:val="32"/>
          <w:szCs w:val="32"/>
          <w:lang w:bidi="ar-MA"/>
        </w:rPr>
      </w:pPr>
      <w:bookmarkStart w:id="3" w:name="_Toc200826642"/>
      <w:r>
        <w:rPr>
          <w:rFonts w:ascii="Traditional Arabic" w:eastAsia="Times New Roman" w:hAnsi="Traditional Arabic" w:cs="Traditional Arabic"/>
          <w:b/>
          <w:bCs/>
          <w:noProof/>
          <w:color w:val="000000" w:themeColor="text1"/>
          <w:sz w:val="32"/>
          <w:szCs w:val="32"/>
          <w:lang w:bidi="ar-MA"/>
        </w:rPr>
        <w:lastRenderedPageBreak/>
        <w:drawing>
          <wp:inline distT="0" distB="0" distL="0" distR="0" wp14:anchorId="21B55994" wp14:editId="3039F2E1">
            <wp:extent cx="3733800" cy="50482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ambar tasrih.jpg"/>
                    <pic:cNvPicPr/>
                  </pic:nvPicPr>
                  <pic:blipFill rotWithShape="1">
                    <a:blip r:embed="rId9" cstate="print">
                      <a:extLst>
                        <a:ext uri="{28A0092B-C50C-407E-A947-70E740481C1C}">
                          <a14:useLocalDpi xmlns:a14="http://schemas.microsoft.com/office/drawing/2010/main" val="0"/>
                        </a:ext>
                      </a:extLst>
                    </a:blip>
                    <a:srcRect t="11270" r="14746"/>
                    <a:stretch/>
                  </pic:blipFill>
                  <pic:spPr bwMode="auto">
                    <a:xfrm>
                      <a:off x="0" y="0"/>
                      <a:ext cx="3733800" cy="5048250"/>
                    </a:xfrm>
                    <a:prstGeom prst="rect">
                      <a:avLst/>
                    </a:prstGeom>
                    <a:ln>
                      <a:noFill/>
                    </a:ln>
                    <a:extLst>
                      <a:ext uri="{53640926-AAD7-44D8-BBD7-CCE9431645EC}">
                        <a14:shadowObscured xmlns:a14="http://schemas.microsoft.com/office/drawing/2010/main"/>
                      </a:ext>
                    </a:extLst>
                  </pic:spPr>
                </pic:pic>
              </a:graphicData>
            </a:graphic>
          </wp:inline>
        </w:drawing>
      </w:r>
    </w:p>
    <w:bookmarkEnd w:id="3"/>
    <w:p w14:paraId="0DB2505F" w14:textId="0CC20862" w:rsidR="0005482D" w:rsidRDefault="0005482D" w:rsidP="001924E5">
      <w:pPr>
        <w:bidi/>
        <w:rPr>
          <w:rFonts w:ascii="Traditional Arabic" w:hAnsi="Traditional Arabic" w:cs="Traditional Arabic"/>
          <w:b/>
          <w:bCs/>
          <w:color w:val="000000" w:themeColor="text1"/>
          <w:sz w:val="28"/>
          <w:szCs w:val="28"/>
          <w:rtl/>
        </w:rPr>
      </w:pPr>
    </w:p>
    <w:p w14:paraId="0AC8501A" w14:textId="33C0A4D9" w:rsidR="0005482D" w:rsidRPr="00865DEB" w:rsidRDefault="00865DEB" w:rsidP="00865DEB">
      <w:pPr>
        <w:keepNext/>
        <w:keepLines/>
        <w:bidi/>
        <w:spacing w:before="240" w:after="0" w:line="256" w:lineRule="auto"/>
        <w:jc w:val="center"/>
        <w:outlineLvl w:val="0"/>
        <w:rPr>
          <w:rFonts w:ascii="Traditional Arabic" w:eastAsia="Times New Roman" w:hAnsi="Traditional Arabic" w:cs="Traditional Arabic"/>
          <w:b/>
          <w:bCs/>
          <w:color w:val="000000" w:themeColor="text1"/>
          <w:sz w:val="28"/>
          <w:szCs w:val="28"/>
          <w:rtl/>
          <w:lang w:bidi="ar-MA"/>
        </w:rPr>
      </w:pPr>
      <w:bookmarkStart w:id="4" w:name="_Toc183342072"/>
      <w:bookmarkStart w:id="5" w:name="_Toc200826643"/>
      <w:r>
        <w:rPr>
          <w:rFonts w:ascii="Traditional Arabic" w:eastAsia="Times New Roman" w:hAnsi="Traditional Arabic" w:cs="Traditional Arabic"/>
          <w:b/>
          <w:bCs/>
          <w:noProof/>
          <w:color w:val="000000" w:themeColor="text1"/>
          <w:sz w:val="28"/>
          <w:szCs w:val="28"/>
          <w:lang w:bidi="ar-MA"/>
        </w:rPr>
        <w:lastRenderedPageBreak/>
        <w:drawing>
          <wp:inline distT="0" distB="0" distL="0" distR="0" wp14:anchorId="3E394B34" wp14:editId="3D0295AA">
            <wp:extent cx="3499485" cy="5582920"/>
            <wp:effectExtent l="0" t="0" r="571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ambar WhatsApp 2025-07-17 pukul 12.21.29_e655fb0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99485" cy="5582920"/>
                    </a:xfrm>
                    <a:prstGeom prst="rect">
                      <a:avLst/>
                    </a:prstGeom>
                  </pic:spPr>
                </pic:pic>
              </a:graphicData>
            </a:graphic>
          </wp:inline>
        </w:drawing>
      </w:r>
      <w:bookmarkEnd w:id="4"/>
      <w:bookmarkEnd w:id="5"/>
    </w:p>
    <w:p w14:paraId="02D74140" w14:textId="035A184E" w:rsidR="00865DEB" w:rsidRDefault="00865DEB" w:rsidP="0005482D">
      <w:pPr>
        <w:keepNext/>
        <w:keepLines/>
        <w:bidi/>
        <w:spacing w:before="240" w:after="0" w:line="256" w:lineRule="auto"/>
        <w:jc w:val="center"/>
        <w:outlineLvl w:val="0"/>
        <w:rPr>
          <w:rFonts w:ascii="Traditional Arabic" w:eastAsia="Times New Roman" w:hAnsi="Traditional Arabic" w:cs="Traditional Arabic"/>
          <w:b/>
          <w:bCs/>
          <w:color w:val="000000" w:themeColor="text1"/>
          <w:sz w:val="28"/>
          <w:szCs w:val="28"/>
          <w:lang w:bidi="ar-MA"/>
        </w:rPr>
      </w:pPr>
      <w:bookmarkStart w:id="6" w:name="_Toc200826644"/>
      <w:r>
        <w:rPr>
          <w:rFonts w:ascii="Traditional Arabic" w:eastAsia="Times New Roman" w:hAnsi="Traditional Arabic" w:cs="Traditional Arabic"/>
          <w:b/>
          <w:bCs/>
          <w:noProof/>
          <w:color w:val="000000" w:themeColor="text1"/>
          <w:sz w:val="28"/>
          <w:szCs w:val="28"/>
          <w:lang w:bidi="ar-MA"/>
        </w:rPr>
        <w:lastRenderedPageBreak/>
        <w:drawing>
          <wp:inline distT="0" distB="0" distL="0" distR="0" wp14:anchorId="32630EED" wp14:editId="4EBE1E43">
            <wp:extent cx="3499485" cy="5119370"/>
            <wp:effectExtent l="0" t="0" r="5715"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ambar WhatsApp 2025-06-18 pukul 09.40.52_3bbe6747.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99485" cy="5119370"/>
                    </a:xfrm>
                    <a:prstGeom prst="rect">
                      <a:avLst/>
                    </a:prstGeom>
                  </pic:spPr>
                </pic:pic>
              </a:graphicData>
            </a:graphic>
          </wp:inline>
        </w:drawing>
      </w:r>
    </w:p>
    <w:bookmarkEnd w:id="6"/>
    <w:p w14:paraId="54D904D5" w14:textId="7AC396C3" w:rsidR="0005482D" w:rsidRPr="00410D9E" w:rsidRDefault="0005482D" w:rsidP="00410D9E">
      <w:pPr>
        <w:bidi/>
        <w:spacing w:after="0" w:line="240" w:lineRule="auto"/>
        <w:rPr>
          <w:rFonts w:ascii="Traditional Arabic" w:eastAsia="Calibri" w:hAnsi="Traditional Arabic" w:cs="Traditional Arabic"/>
          <w:sz w:val="28"/>
          <w:szCs w:val="28"/>
          <w:rtl/>
          <w:lang w:val="en-ID"/>
        </w:rPr>
      </w:pPr>
    </w:p>
    <w:p w14:paraId="5710C0AE" w14:textId="77777777" w:rsidR="0005482D" w:rsidRPr="0005482D" w:rsidRDefault="0005482D" w:rsidP="0005482D">
      <w:pPr>
        <w:keepNext/>
        <w:keepLines/>
        <w:bidi/>
        <w:spacing w:before="240" w:after="0" w:line="256" w:lineRule="auto"/>
        <w:jc w:val="center"/>
        <w:outlineLvl w:val="0"/>
        <w:rPr>
          <w:rFonts w:ascii="Traditional Arabic" w:eastAsia="Calibri" w:hAnsi="Traditional Arabic" w:cs="Traditional Arabic"/>
          <w:b/>
          <w:bCs/>
          <w:color w:val="000000" w:themeColor="text1"/>
          <w:sz w:val="28"/>
          <w:szCs w:val="28"/>
        </w:rPr>
      </w:pPr>
      <w:bookmarkStart w:id="7" w:name="_Toc200826645"/>
      <w:r w:rsidRPr="0005482D">
        <w:rPr>
          <w:rFonts w:ascii="Traditional Arabic" w:eastAsia="Calibri" w:hAnsi="Traditional Arabic" w:cs="Traditional Arabic"/>
          <w:b/>
          <w:bCs/>
          <w:color w:val="000000" w:themeColor="text1"/>
          <w:sz w:val="28"/>
          <w:szCs w:val="28"/>
          <w:rtl/>
        </w:rPr>
        <w:lastRenderedPageBreak/>
        <w:t>الملخص</w:t>
      </w:r>
      <w:bookmarkEnd w:id="7"/>
    </w:p>
    <w:p w14:paraId="38BCBD89" w14:textId="0072A0DE" w:rsidR="0005482D" w:rsidRPr="0005482D" w:rsidRDefault="0005482D" w:rsidP="007109C5">
      <w:pPr>
        <w:bidi/>
        <w:spacing w:line="256" w:lineRule="auto"/>
        <w:ind w:left="1542" w:hanging="1542"/>
        <w:jc w:val="both"/>
        <w:rPr>
          <w:rFonts w:ascii="Traditional Arabic" w:eastAsia="Calibri" w:hAnsi="Traditional Arabic" w:cs="Traditional Arabic"/>
          <w:b/>
          <w:bCs/>
          <w:sz w:val="28"/>
          <w:szCs w:val="28"/>
          <w:rtl/>
        </w:rPr>
      </w:pPr>
      <w:r w:rsidRPr="0005482D">
        <w:rPr>
          <w:rFonts w:ascii="Traditional Arabic" w:eastAsia="Calibri" w:hAnsi="Traditional Arabic" w:cs="Traditional Arabic"/>
          <w:b/>
          <w:bCs/>
          <w:sz w:val="28"/>
          <w:szCs w:val="28"/>
          <w:rtl/>
        </w:rPr>
        <w:t xml:space="preserve">الموضوع          </w:t>
      </w:r>
      <w:r w:rsidR="007109C5">
        <w:rPr>
          <w:rFonts w:ascii="Traditional Arabic" w:eastAsia="Calibri" w:hAnsi="Traditional Arabic" w:cs="Traditional Arabic" w:hint="cs"/>
          <w:b/>
          <w:bCs/>
          <w:sz w:val="28"/>
          <w:szCs w:val="28"/>
          <w:rtl/>
        </w:rPr>
        <w:t xml:space="preserve">   </w:t>
      </w:r>
      <w:r w:rsidRPr="0005482D">
        <w:rPr>
          <w:rFonts w:ascii="Traditional Arabic" w:eastAsia="Calibri" w:hAnsi="Traditional Arabic" w:cs="Traditional Arabic"/>
          <w:b/>
          <w:bCs/>
          <w:sz w:val="28"/>
          <w:szCs w:val="28"/>
          <w:rtl/>
        </w:rPr>
        <w:t xml:space="preserve">: </w:t>
      </w:r>
      <w:r w:rsidR="007109C5" w:rsidRPr="007109C5">
        <w:rPr>
          <w:rFonts w:ascii="Traditional Arabic" w:eastAsia="Calibri" w:hAnsi="Traditional Arabic" w:cs="Traditional Arabic"/>
          <w:b/>
          <w:bCs/>
          <w:sz w:val="28"/>
          <w:szCs w:val="28"/>
          <w:rtl/>
        </w:rPr>
        <w:t>تأثير وسيلة كوكامي (صندوق البطاقات الغامضة) على فهم النحو ل</w:t>
      </w:r>
      <w:r w:rsidR="007109C5" w:rsidRPr="007109C5">
        <w:rPr>
          <w:rFonts w:ascii="Traditional Arabic" w:eastAsia="Calibri" w:hAnsi="Traditional Arabic" w:cs="Traditional Arabic" w:hint="cs"/>
          <w:b/>
          <w:bCs/>
          <w:sz w:val="28"/>
          <w:szCs w:val="28"/>
          <w:rtl/>
        </w:rPr>
        <w:t>دى ال</w:t>
      </w:r>
      <w:r w:rsidR="007109C5" w:rsidRPr="007109C5">
        <w:rPr>
          <w:rFonts w:ascii="Traditional Arabic" w:eastAsia="Calibri" w:hAnsi="Traditional Arabic" w:cs="Traditional Arabic"/>
          <w:b/>
          <w:bCs/>
          <w:sz w:val="28"/>
          <w:szCs w:val="28"/>
          <w:rtl/>
        </w:rPr>
        <w:t xml:space="preserve">طلاب </w:t>
      </w:r>
      <w:r w:rsidR="007109C5" w:rsidRPr="007109C5">
        <w:rPr>
          <w:rFonts w:ascii="Traditional Arabic" w:eastAsia="Calibri" w:hAnsi="Traditional Arabic" w:cs="Traditional Arabic" w:hint="cs"/>
          <w:b/>
          <w:bCs/>
          <w:sz w:val="28"/>
          <w:szCs w:val="28"/>
          <w:rtl/>
        </w:rPr>
        <w:t>في ا</w:t>
      </w:r>
      <w:r w:rsidR="007109C5" w:rsidRPr="007109C5">
        <w:rPr>
          <w:rFonts w:ascii="Traditional Arabic" w:eastAsia="Calibri" w:hAnsi="Traditional Arabic" w:cs="Traditional Arabic"/>
          <w:b/>
          <w:bCs/>
          <w:sz w:val="28"/>
          <w:szCs w:val="28"/>
          <w:rtl/>
        </w:rPr>
        <w:t>لف</w:t>
      </w:r>
      <w:r w:rsidR="007109C5" w:rsidRPr="007109C5">
        <w:rPr>
          <w:rFonts w:ascii="Traditional Arabic" w:eastAsia="Calibri" w:hAnsi="Traditional Arabic" w:cs="Traditional Arabic" w:hint="cs"/>
          <w:b/>
          <w:bCs/>
          <w:sz w:val="28"/>
          <w:szCs w:val="28"/>
          <w:rtl/>
        </w:rPr>
        <w:t>صل</w:t>
      </w:r>
      <w:r w:rsidR="007109C5" w:rsidRPr="007109C5">
        <w:rPr>
          <w:rFonts w:ascii="Traditional Arabic" w:eastAsia="Calibri" w:hAnsi="Traditional Arabic" w:cs="Traditional Arabic"/>
          <w:b/>
          <w:bCs/>
          <w:sz w:val="28"/>
          <w:szCs w:val="28"/>
          <w:rtl/>
        </w:rPr>
        <w:t xml:space="preserve"> الخامس </w:t>
      </w:r>
      <w:bookmarkStart w:id="8" w:name="_Hlk200814937"/>
      <w:r w:rsidR="007109C5" w:rsidRPr="007109C5">
        <w:rPr>
          <w:rFonts w:ascii="Traditional Arabic" w:eastAsia="Calibri" w:hAnsi="Traditional Arabic" w:cs="Traditional Arabic" w:hint="cs"/>
          <w:b/>
          <w:bCs/>
          <w:sz w:val="28"/>
          <w:szCs w:val="28"/>
          <w:rtl/>
        </w:rPr>
        <w:t>ب</w:t>
      </w:r>
      <w:r w:rsidR="007109C5" w:rsidRPr="007109C5">
        <w:rPr>
          <w:rFonts w:ascii="Traditional Arabic" w:eastAsia="Calibri" w:hAnsi="Traditional Arabic" w:cs="Traditional Arabic"/>
          <w:b/>
          <w:bCs/>
          <w:sz w:val="28"/>
          <w:szCs w:val="28"/>
          <w:rtl/>
        </w:rPr>
        <w:t xml:space="preserve">مدرسة مفتاح الأخلاقية الابتدائية الإسلامية </w:t>
      </w:r>
      <w:bookmarkEnd w:id="8"/>
      <w:r w:rsidR="007109C5" w:rsidRPr="007109C5">
        <w:rPr>
          <w:rFonts w:ascii="Traditional Arabic" w:eastAsia="Calibri" w:hAnsi="Traditional Arabic" w:cs="Traditional Arabic"/>
          <w:b/>
          <w:bCs/>
          <w:sz w:val="28"/>
          <w:szCs w:val="28"/>
          <w:rtl/>
        </w:rPr>
        <w:t>سيمارانج</w:t>
      </w:r>
    </w:p>
    <w:p w14:paraId="3BC000F2" w14:textId="3C7BA85B" w:rsidR="0005482D" w:rsidRPr="0005482D" w:rsidRDefault="0005482D" w:rsidP="007109C5">
      <w:pPr>
        <w:bidi/>
        <w:spacing w:line="256" w:lineRule="auto"/>
        <w:rPr>
          <w:rFonts w:ascii="Traditional Arabic" w:eastAsia="Calibri" w:hAnsi="Traditional Arabic" w:cs="Traditional Arabic"/>
          <w:b/>
          <w:bCs/>
          <w:sz w:val="28"/>
          <w:szCs w:val="28"/>
          <w:rtl/>
        </w:rPr>
      </w:pPr>
      <w:r w:rsidRPr="0005482D">
        <w:rPr>
          <w:rFonts w:ascii="Traditional Arabic" w:eastAsia="Calibri" w:hAnsi="Traditional Arabic" w:cs="Traditional Arabic"/>
          <w:b/>
          <w:bCs/>
          <w:sz w:val="28"/>
          <w:szCs w:val="28"/>
          <w:rtl/>
        </w:rPr>
        <w:t>الكاتبة</w:t>
      </w:r>
      <w:r w:rsidRPr="0005482D">
        <w:rPr>
          <w:rFonts w:ascii="Traditional Arabic" w:eastAsia="Calibri" w:hAnsi="Traditional Arabic" w:cs="Traditional Arabic"/>
          <w:b/>
          <w:bCs/>
          <w:sz w:val="28"/>
          <w:szCs w:val="28"/>
          <w:rtl/>
        </w:rPr>
        <w:tab/>
      </w:r>
      <w:r w:rsidRPr="0005482D">
        <w:rPr>
          <w:rFonts w:ascii="Traditional Arabic" w:eastAsia="Calibri" w:hAnsi="Traditional Arabic" w:cs="Traditional Arabic"/>
          <w:b/>
          <w:bCs/>
          <w:sz w:val="28"/>
          <w:szCs w:val="28"/>
          <w:rtl/>
        </w:rPr>
        <w:tab/>
        <w:t xml:space="preserve">: </w:t>
      </w:r>
      <w:bookmarkStart w:id="9" w:name="_Hlk202775392"/>
      <w:r w:rsidR="007109C5" w:rsidRPr="007109C5">
        <w:rPr>
          <w:rFonts w:ascii="Traditional Arabic" w:eastAsia="Calibri" w:hAnsi="Traditional Arabic" w:cs="Traditional Arabic"/>
          <w:b/>
          <w:bCs/>
          <w:sz w:val="28"/>
          <w:szCs w:val="28"/>
          <w:rtl/>
          <w:lang w:bidi="ar-DZ"/>
        </w:rPr>
        <w:t>فينا انار</w:t>
      </w:r>
      <w:r w:rsidR="00631971">
        <w:rPr>
          <w:rFonts w:ascii="Traditional Arabic" w:eastAsia="Calibri" w:hAnsi="Traditional Arabic" w:cs="Traditional Arabic" w:hint="cs"/>
          <w:b/>
          <w:bCs/>
          <w:sz w:val="28"/>
          <w:szCs w:val="28"/>
          <w:rtl/>
          <w:lang w:bidi="ar-DZ"/>
        </w:rPr>
        <w:t>ة</w:t>
      </w:r>
      <w:r w:rsidR="007109C5" w:rsidRPr="007109C5">
        <w:rPr>
          <w:rFonts w:ascii="Traditional Arabic" w:eastAsia="Calibri" w:hAnsi="Traditional Arabic" w:cs="Traditional Arabic"/>
          <w:b/>
          <w:bCs/>
          <w:sz w:val="28"/>
          <w:szCs w:val="28"/>
          <w:rtl/>
          <w:lang w:bidi="ar-DZ"/>
        </w:rPr>
        <w:t xml:space="preserve"> </w:t>
      </w:r>
      <w:r w:rsidR="00631971">
        <w:rPr>
          <w:rFonts w:ascii="Traditional Arabic" w:eastAsia="Calibri" w:hAnsi="Traditional Arabic" w:cs="Traditional Arabic" w:hint="cs"/>
          <w:b/>
          <w:bCs/>
          <w:sz w:val="28"/>
          <w:szCs w:val="28"/>
          <w:rtl/>
          <w:lang w:bidi="ar-DZ"/>
        </w:rPr>
        <w:t>ال</w:t>
      </w:r>
      <w:r w:rsidR="007109C5" w:rsidRPr="007109C5">
        <w:rPr>
          <w:rFonts w:ascii="Traditional Arabic" w:eastAsia="Calibri" w:hAnsi="Traditional Arabic" w:cs="Traditional Arabic"/>
          <w:b/>
          <w:bCs/>
          <w:sz w:val="28"/>
          <w:szCs w:val="28"/>
          <w:rtl/>
          <w:lang w:bidi="ar-DZ"/>
        </w:rPr>
        <w:t>عقل</w:t>
      </w:r>
      <w:r w:rsidR="007109C5" w:rsidRPr="007109C5">
        <w:rPr>
          <w:rFonts w:ascii="Traditional Arabic" w:eastAsia="Calibri" w:hAnsi="Traditional Arabic" w:cs="Traditional Arabic"/>
          <w:b/>
          <w:bCs/>
          <w:sz w:val="28"/>
          <w:szCs w:val="28"/>
          <w:rtl/>
        </w:rPr>
        <w:t xml:space="preserve"> </w:t>
      </w:r>
      <w:bookmarkEnd w:id="9"/>
      <w:r w:rsidR="007109C5" w:rsidRPr="0005482D">
        <w:rPr>
          <w:rFonts w:ascii="Traditional Arabic" w:eastAsia="Calibri" w:hAnsi="Traditional Arabic" w:cs="Traditional Arabic"/>
          <w:b/>
          <w:bCs/>
          <w:sz w:val="28"/>
          <w:szCs w:val="28"/>
          <w:rtl/>
        </w:rPr>
        <w:tab/>
      </w:r>
    </w:p>
    <w:p w14:paraId="4FF10507" w14:textId="01B2418F" w:rsidR="0005482D" w:rsidRPr="0005482D" w:rsidRDefault="0005482D" w:rsidP="007109C5">
      <w:pPr>
        <w:bidi/>
        <w:spacing w:line="256" w:lineRule="auto"/>
        <w:rPr>
          <w:rFonts w:ascii="Traditional Arabic" w:eastAsia="Calibri" w:hAnsi="Traditional Arabic" w:cs="Traditional Arabic"/>
          <w:b/>
          <w:bCs/>
          <w:sz w:val="28"/>
          <w:szCs w:val="28"/>
          <w:rtl/>
        </w:rPr>
      </w:pPr>
      <w:r w:rsidRPr="0005482D">
        <w:rPr>
          <w:rFonts w:ascii="Calibri" w:eastAsia="Calibri" w:hAnsi="Calibri" w:cs="Arial"/>
          <w:noProof/>
          <w:rtl/>
        </w:rPr>
        <mc:AlternateContent>
          <mc:Choice Requires="wps">
            <w:drawing>
              <wp:anchor distT="0" distB="0" distL="114300" distR="114300" simplePos="0" relativeHeight="251667456" behindDoc="0" locked="0" layoutInCell="1" allowOverlap="1" wp14:anchorId="6C5AB176" wp14:editId="6E56E67D">
                <wp:simplePos x="0" y="0"/>
                <wp:positionH relativeFrom="column">
                  <wp:posOffset>48260</wp:posOffset>
                </wp:positionH>
                <wp:positionV relativeFrom="paragraph">
                  <wp:posOffset>311785</wp:posOffset>
                </wp:positionV>
                <wp:extent cx="3841750" cy="6350"/>
                <wp:effectExtent l="0" t="0" r="25400" b="31750"/>
                <wp:wrapNone/>
                <wp:docPr id="25"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841750" cy="635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000F8AFA" id="Straight Connector 16"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pt,24.55pt" to="306.3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mJi5wEAALQDAAAOAAAAZHJzL2Uyb0RvYy54bWysU01v2zAMvQ/YfxB0X+ykaxoYcXpI0F2K&#10;LUC63VlZsoXpC6IWO/9+lJKm7XYb5oMgkeIT3+Pz+n6yhh1lRO1dy+ezmjPphO+061v+/enh04oz&#10;TOA6MN7Jlp8k8vvNxw/rMTRy4QdvOhkZgThsxtDyIaXQVBWKQVrAmQ/SUVL5aCHRMfZVF2EkdGuq&#10;RV0vq9HHLkQvJCJFd+ck3xR8paRI35RCmZhpOfWWyhrL+pzXarOGpo8QBi0ubcA/dGFBO3r0CrWD&#10;BOxX1H9BWS2iR6/STHhbeaW0kIUDsZnXf7A5DBBk4ULiYLjKhP8PVnw97iPTXcsXt5w5sDSjQ4qg&#10;+yGxrXeOFPSRzZdZqTFgQwVbt4+Zq5jcITx68RMpV71L5gOG87VJRcuU0eEHGaSIRLTZVGZwus5A&#10;TokJCt6sPs/vbmlUgnLLG9plcGgySn40RExfpLcsb1putMsKQQPHR0znqy9Xctj5B20MxaExjo3U&#10;weKuzuhAZlMGEm1tIProes7A9ORikWKBRG90l8tzNZ5wayI7AhmJ/Nf58Yla5swAJkoQj/Jdun1X&#10;mvvZAQ7n4pI6+87qROY32rZ89bbauPyiLPa9sHoVNO+efXfaxxfVyRpFoouNs/fenstsXn+2zW8A&#10;AAD//wMAUEsDBBQABgAIAAAAIQAGxAr42QAAAAcBAAAPAAAAZHJzL2Rvd25yZXYueG1sTI7LTsMw&#10;EEX3SPyDNUjsqJOqL0ImVVVUWPfxAW48xBHxOMRuG/6eYQXL+9C9p1yPvlNXGmIbGCGfZKCI62Bb&#10;bhBOx93TClRMhq3pAhPCN0VYV/d3pSlsuPGerofUKBnhWBgEl1JfaB1rR97ESeiJJfsIgzdJ5NBo&#10;O5ibjPtOT7Nsob1pWR6c6WnrqP48XDzCdmffN+F1uX9bfVl24ehm9XxEfHwYNy+gEo3prwy/+IIO&#10;lTCdw4VtVB3CciFFhNlzDkriRT4V44wwz3LQVan/81c/AAAA//8DAFBLAQItABQABgAIAAAAIQC2&#10;gziS/gAAAOEBAAATAAAAAAAAAAAAAAAAAAAAAABbQ29udGVudF9UeXBlc10ueG1sUEsBAi0AFAAG&#10;AAgAAAAhADj9If/WAAAAlAEAAAsAAAAAAAAAAAAAAAAALwEAAF9yZWxzLy5yZWxzUEsBAi0AFAAG&#10;AAgAAAAhAACWYmLnAQAAtAMAAA4AAAAAAAAAAAAAAAAALgIAAGRycy9lMm9Eb2MueG1sUEsBAi0A&#10;FAAGAAgAAAAhAAbECvjZAAAABwEAAA8AAAAAAAAAAAAAAAAAQQQAAGRycy9kb3ducmV2LnhtbFBL&#10;BQYAAAAABAAEAPMAAABHBQAAAAA=&#10;" strokecolor="windowText" strokeweight="1pt">
                <v:stroke joinstyle="miter"/>
                <o:lock v:ext="edit" shapetype="f"/>
              </v:line>
            </w:pict>
          </mc:Fallback>
        </mc:AlternateContent>
      </w:r>
      <w:r w:rsidRPr="0005482D">
        <w:rPr>
          <w:rFonts w:ascii="Traditional Arabic" w:eastAsia="Calibri" w:hAnsi="Traditional Arabic" w:cs="Traditional Arabic"/>
          <w:b/>
          <w:bCs/>
          <w:sz w:val="28"/>
          <w:szCs w:val="28"/>
          <w:rtl/>
        </w:rPr>
        <w:t>رقم الطالبة</w:t>
      </w:r>
      <w:r w:rsidRPr="0005482D">
        <w:rPr>
          <w:rFonts w:ascii="Traditional Arabic" w:eastAsia="Calibri" w:hAnsi="Traditional Arabic" w:cs="Traditional Arabic"/>
          <w:b/>
          <w:bCs/>
          <w:sz w:val="28"/>
          <w:szCs w:val="28"/>
          <w:rtl/>
        </w:rPr>
        <w:tab/>
        <w:t xml:space="preserve">: </w:t>
      </w:r>
      <w:r w:rsidR="007109C5" w:rsidRPr="007109C5">
        <w:rPr>
          <w:rFonts w:ascii="Traditional Arabic" w:eastAsia="Calibri" w:hAnsi="Traditional Arabic" w:cs="Traditional Arabic" w:hint="cs"/>
          <w:b/>
          <w:bCs/>
          <w:sz w:val="28"/>
          <w:szCs w:val="28"/>
          <w:rtl/>
        </w:rPr>
        <w:t>2103026072</w:t>
      </w:r>
    </w:p>
    <w:p w14:paraId="00091823" w14:textId="227C4077" w:rsidR="00114212" w:rsidRPr="00114212" w:rsidRDefault="00114212" w:rsidP="00114212">
      <w:pPr>
        <w:bidi/>
        <w:ind w:firstLine="720"/>
        <w:jc w:val="both"/>
        <w:rPr>
          <w:rFonts w:ascii="Traditional Arabic" w:hAnsi="Traditional Arabic" w:cs="Traditional Arabic"/>
          <w:color w:val="000000" w:themeColor="text1"/>
          <w:sz w:val="28"/>
          <w:szCs w:val="28"/>
        </w:rPr>
      </w:pPr>
      <w:r w:rsidRPr="00114212">
        <w:rPr>
          <w:rFonts w:ascii="Traditional Arabic" w:hAnsi="Traditional Arabic" w:cs="Traditional Arabic"/>
          <w:color w:val="000000" w:themeColor="text1"/>
          <w:sz w:val="28"/>
          <w:szCs w:val="28"/>
          <w:rtl/>
        </w:rPr>
        <w:t xml:space="preserve">يهدف هذا البحث إلى معرفة أثر استخدام وسيلة كوكامي (بطاقات الكلمات المصغّرة) في فهم مادة النحو لدى تلاميذ الصف الخامس </w:t>
      </w:r>
      <w:r w:rsidRPr="00114212">
        <w:rPr>
          <w:rFonts w:ascii="Traditional Arabic" w:hAnsi="Traditional Arabic" w:cs="Traditional Arabic" w:hint="cs"/>
          <w:color w:val="000000" w:themeColor="text1"/>
          <w:sz w:val="28"/>
          <w:szCs w:val="28"/>
          <w:rtl/>
        </w:rPr>
        <w:t>ب</w:t>
      </w:r>
      <w:r w:rsidRPr="00114212">
        <w:rPr>
          <w:rFonts w:ascii="Traditional Arabic" w:hAnsi="Traditional Arabic" w:cs="Traditional Arabic"/>
          <w:color w:val="000000" w:themeColor="text1"/>
          <w:sz w:val="28"/>
          <w:szCs w:val="28"/>
          <w:rtl/>
        </w:rPr>
        <w:t>مدرسة مفتاح الأخلاقية الابتدائية الإسلامية</w:t>
      </w:r>
      <w:r w:rsidRPr="00114212">
        <w:rPr>
          <w:rFonts w:ascii="Traditional Arabic" w:hAnsi="Traditional Arabic" w:cs="Traditional Arabic"/>
          <w:color w:val="000000" w:themeColor="text1"/>
          <w:sz w:val="28"/>
          <w:szCs w:val="28"/>
        </w:rPr>
        <w:t xml:space="preserve"> </w:t>
      </w:r>
      <w:r w:rsidRPr="00114212">
        <w:rPr>
          <w:rFonts w:ascii="Traditional Arabic" w:hAnsi="Traditional Arabic" w:cs="Traditional Arabic"/>
          <w:color w:val="000000" w:themeColor="text1"/>
          <w:sz w:val="28"/>
          <w:szCs w:val="28"/>
          <w:rtl/>
        </w:rPr>
        <w:t>وتنبع خلفية هذا البحث من ضعف اهتمام التلاميذ وفهمهم لمادة النحو التي يُنظر إليها على أنها صعبة ومملة</w:t>
      </w:r>
      <w:r w:rsidRPr="00114212">
        <w:rPr>
          <w:rFonts w:ascii="Traditional Arabic" w:hAnsi="Traditional Arabic" w:cs="Traditional Arabic"/>
          <w:color w:val="000000" w:themeColor="text1"/>
          <w:sz w:val="28"/>
          <w:szCs w:val="28"/>
        </w:rPr>
        <w:t>.</w:t>
      </w:r>
    </w:p>
    <w:p w14:paraId="77EF9C67" w14:textId="77777777" w:rsidR="00114212" w:rsidRPr="00114212" w:rsidRDefault="00114212" w:rsidP="00114212">
      <w:pPr>
        <w:bidi/>
        <w:ind w:firstLine="720"/>
        <w:jc w:val="both"/>
        <w:rPr>
          <w:rFonts w:ascii="Traditional Arabic" w:hAnsi="Traditional Arabic" w:cs="Traditional Arabic"/>
          <w:color w:val="000000" w:themeColor="text1"/>
          <w:sz w:val="28"/>
          <w:szCs w:val="28"/>
        </w:rPr>
      </w:pPr>
      <w:r w:rsidRPr="00114212">
        <w:rPr>
          <w:rFonts w:ascii="Traditional Arabic" w:hAnsi="Traditional Arabic" w:cs="Traditional Arabic"/>
          <w:color w:val="000000" w:themeColor="text1"/>
          <w:sz w:val="28"/>
          <w:szCs w:val="28"/>
          <w:rtl/>
        </w:rPr>
        <w:t>ويُتوقع أن تكون وسيلة كوكامي حلاً بديلاً للتعلُّم يكون ممتعًا وتفاعليًا، مما يسهم في رفع مستوى فهم التلاميذ. اعتمد هذا البحث على المنهج الكمي بتصميم شبه تجريبي</w:t>
      </w:r>
      <w:r w:rsidRPr="00114212">
        <w:rPr>
          <w:rFonts w:ascii="Traditional Arabic" w:hAnsi="Traditional Arabic" w:cs="Traditional Arabic"/>
          <w:color w:val="000000" w:themeColor="text1"/>
          <w:sz w:val="28"/>
          <w:szCs w:val="28"/>
        </w:rPr>
        <w:t xml:space="preserve"> (</w:t>
      </w:r>
      <w:r w:rsidRPr="00114212">
        <w:rPr>
          <w:rFonts w:ascii="Times New Roman" w:hAnsi="Times New Roman" w:cs="Times New Roman"/>
          <w:i/>
          <w:iCs/>
          <w:color w:val="000000" w:themeColor="text1"/>
          <w:sz w:val="24"/>
          <w:szCs w:val="24"/>
        </w:rPr>
        <w:t>quasi-experiment</w:t>
      </w:r>
      <w:r w:rsidRPr="00114212">
        <w:rPr>
          <w:rFonts w:ascii="Traditional Arabic" w:hAnsi="Traditional Arabic" w:cs="Traditional Arabic"/>
          <w:color w:val="000000" w:themeColor="text1"/>
          <w:sz w:val="28"/>
          <w:szCs w:val="28"/>
        </w:rPr>
        <w:t>).</w:t>
      </w:r>
    </w:p>
    <w:p w14:paraId="479C051E" w14:textId="77777777" w:rsidR="00114212" w:rsidRDefault="00114212" w:rsidP="00114212">
      <w:pPr>
        <w:bidi/>
        <w:ind w:firstLine="720"/>
        <w:jc w:val="both"/>
        <w:rPr>
          <w:rFonts w:ascii="Traditional Arabic" w:hAnsi="Traditional Arabic" w:cs="Traditional Arabic"/>
          <w:color w:val="000000" w:themeColor="text1"/>
          <w:sz w:val="28"/>
          <w:szCs w:val="28"/>
          <w:rtl/>
        </w:rPr>
      </w:pPr>
      <w:r w:rsidRPr="00114212">
        <w:rPr>
          <w:rFonts w:ascii="Traditional Arabic" w:hAnsi="Traditional Arabic" w:cs="Traditional Arabic"/>
          <w:color w:val="000000" w:themeColor="text1"/>
          <w:sz w:val="28"/>
          <w:szCs w:val="28"/>
          <w:rtl/>
        </w:rPr>
        <w:t>تكوّنت عيّنة البحث من تلاميذ الصف الخامس، وقد قُسّمت إلى مجموعتين: مجموعة تجريبية استخدمت وسيلة كوكامي، ومجموعة ضابطة استخدمت الطريقة التقليدية. أما الأداة المستخدمة في هذا البحث فكانت اختبارًا لفهم مادة النحو قبل المعالجة وبعدها (اختبار قبلي واختبار بعدي)</w:t>
      </w:r>
      <w:r w:rsidRPr="00114212">
        <w:rPr>
          <w:rFonts w:ascii="Traditional Arabic" w:hAnsi="Traditional Arabic" w:cs="Traditional Arabic"/>
          <w:color w:val="000000" w:themeColor="text1"/>
          <w:sz w:val="28"/>
          <w:szCs w:val="28"/>
        </w:rPr>
        <w:t>.</w:t>
      </w:r>
    </w:p>
    <w:p w14:paraId="1E9A4C41" w14:textId="27DC67A7" w:rsidR="00114212" w:rsidRDefault="00114212" w:rsidP="00114212">
      <w:pPr>
        <w:bidi/>
        <w:ind w:firstLine="720"/>
        <w:jc w:val="both"/>
        <w:rPr>
          <w:rFonts w:ascii="Traditional Arabic" w:hAnsi="Traditional Arabic" w:cs="Traditional Arabic"/>
          <w:color w:val="000000" w:themeColor="text1"/>
          <w:sz w:val="28"/>
          <w:szCs w:val="28"/>
        </w:rPr>
      </w:pPr>
      <w:r w:rsidRPr="00114212">
        <w:rPr>
          <w:rFonts w:ascii="Traditional Arabic" w:hAnsi="Traditional Arabic" w:cs="Traditional Arabic"/>
          <w:color w:val="000000" w:themeColor="text1"/>
          <w:sz w:val="28"/>
          <w:szCs w:val="28"/>
          <w:rtl/>
        </w:rPr>
        <w:lastRenderedPageBreak/>
        <w:t xml:space="preserve">وقد أظهرت نتائج تحليل البيانات وجود تحسّن ملحوظ في فهم مادة النحو لدى المجموعة التي استخدمت وسيلة كوكامي، مقارنةً بالمجموعة الضابطة. وبناءً عليه، يمكن الاستنتاج أن وسيلة كوكامي تؤثر تأثيرًا إيجابيًا في فهم تلاميذ الصف الخامس للنحو </w:t>
      </w:r>
      <w:r w:rsidRPr="00114212">
        <w:rPr>
          <w:rFonts w:ascii="Traditional Arabic" w:hAnsi="Traditional Arabic" w:cs="Traditional Arabic" w:hint="cs"/>
          <w:color w:val="000000" w:themeColor="text1"/>
          <w:sz w:val="28"/>
          <w:szCs w:val="28"/>
          <w:rtl/>
        </w:rPr>
        <w:t>ب</w:t>
      </w:r>
      <w:r w:rsidRPr="00114212">
        <w:rPr>
          <w:rFonts w:ascii="Traditional Arabic" w:hAnsi="Traditional Arabic" w:cs="Traditional Arabic"/>
          <w:color w:val="000000" w:themeColor="text1"/>
          <w:sz w:val="28"/>
          <w:szCs w:val="28"/>
          <w:rtl/>
        </w:rPr>
        <w:t>مدرسة مفتاح الأخلاقية الابتدائية الإسلامية</w:t>
      </w:r>
      <w:r w:rsidRPr="00114212">
        <w:rPr>
          <w:rFonts w:ascii="Traditional Arabic" w:hAnsi="Traditional Arabic" w:cs="Traditional Arabic"/>
          <w:color w:val="000000" w:themeColor="text1"/>
          <w:sz w:val="28"/>
          <w:szCs w:val="28"/>
        </w:rPr>
        <w:t>.</w:t>
      </w:r>
    </w:p>
    <w:p w14:paraId="42C6719F" w14:textId="469C7CD0" w:rsidR="00114212" w:rsidRPr="00114212" w:rsidRDefault="00114212" w:rsidP="00114212">
      <w:pPr>
        <w:bidi/>
        <w:jc w:val="both"/>
        <w:rPr>
          <w:rFonts w:ascii="Traditional Arabic" w:hAnsi="Traditional Arabic" w:cs="Traditional Arabic"/>
          <w:b/>
          <w:bCs/>
          <w:color w:val="000000" w:themeColor="text1"/>
          <w:sz w:val="28"/>
          <w:szCs w:val="28"/>
          <w:rtl/>
          <w:lang w:bidi="ar-MA"/>
        </w:rPr>
      </w:pPr>
      <w:r w:rsidRPr="00114212">
        <w:rPr>
          <w:rFonts w:ascii="Traditional Arabic" w:hAnsi="Traditional Arabic" w:cs="Traditional Arabic"/>
          <w:b/>
          <w:bCs/>
          <w:color w:val="000000" w:themeColor="text1"/>
          <w:sz w:val="28"/>
          <w:szCs w:val="28"/>
          <w:rtl/>
        </w:rPr>
        <w:t>الكلمات المفتاحية</w:t>
      </w:r>
      <w:r w:rsidRPr="00114212">
        <w:rPr>
          <w:rFonts w:ascii="Traditional Arabic" w:hAnsi="Traditional Arabic" w:cs="Traditional Arabic"/>
          <w:b/>
          <w:bCs/>
          <w:color w:val="000000" w:themeColor="text1"/>
          <w:sz w:val="28"/>
          <w:szCs w:val="28"/>
          <w:lang w:bidi="ar-MA"/>
        </w:rPr>
        <w:t xml:space="preserve">: </w:t>
      </w:r>
      <w:r w:rsidRPr="00114212">
        <w:rPr>
          <w:rFonts w:ascii="Traditional Arabic" w:hAnsi="Traditional Arabic" w:cs="Traditional Arabic"/>
          <w:b/>
          <w:bCs/>
          <w:color w:val="000000" w:themeColor="text1"/>
          <w:sz w:val="28"/>
          <w:szCs w:val="28"/>
          <w:rtl/>
        </w:rPr>
        <w:t>وسيلة كوكامي، فهم النحو، التعلُّم التفاعلي، مدرسة مفتاح الأخلاقية الابتدائية الإسلامية</w:t>
      </w:r>
      <w:r w:rsidRPr="00114212">
        <w:rPr>
          <w:rFonts w:ascii="Traditional Arabic" w:hAnsi="Traditional Arabic" w:cs="Traditional Arabic"/>
          <w:b/>
          <w:bCs/>
          <w:color w:val="000000" w:themeColor="text1"/>
          <w:sz w:val="28"/>
          <w:szCs w:val="28"/>
          <w:lang w:bidi="ar-MA"/>
        </w:rPr>
        <w:t>.</w:t>
      </w:r>
    </w:p>
    <w:p w14:paraId="72ACA27A" w14:textId="63E21EA0" w:rsidR="0005482D" w:rsidRPr="00114212" w:rsidRDefault="0005482D" w:rsidP="00114212">
      <w:pPr>
        <w:bidi/>
        <w:jc w:val="both"/>
        <w:rPr>
          <w:rFonts w:ascii="Traditional Arabic" w:hAnsi="Traditional Arabic" w:cs="Traditional Arabic"/>
          <w:color w:val="000000" w:themeColor="text1"/>
          <w:sz w:val="28"/>
          <w:szCs w:val="28"/>
          <w:rtl/>
        </w:rPr>
      </w:pPr>
    </w:p>
    <w:p w14:paraId="74BDC726" w14:textId="24AEA358" w:rsidR="0005482D" w:rsidRDefault="0005482D" w:rsidP="0005482D">
      <w:pPr>
        <w:bidi/>
        <w:jc w:val="center"/>
        <w:rPr>
          <w:rFonts w:ascii="Traditional Arabic" w:hAnsi="Traditional Arabic" w:cs="Traditional Arabic"/>
          <w:b/>
          <w:bCs/>
          <w:color w:val="000000" w:themeColor="text1"/>
          <w:sz w:val="28"/>
          <w:szCs w:val="28"/>
          <w:rtl/>
        </w:rPr>
      </w:pPr>
    </w:p>
    <w:p w14:paraId="5ABD3498" w14:textId="27978BF4" w:rsidR="0005482D" w:rsidRDefault="0005482D" w:rsidP="0005482D">
      <w:pPr>
        <w:bidi/>
        <w:jc w:val="center"/>
        <w:rPr>
          <w:rFonts w:ascii="Traditional Arabic" w:hAnsi="Traditional Arabic" w:cs="Traditional Arabic"/>
          <w:b/>
          <w:bCs/>
          <w:color w:val="000000" w:themeColor="text1"/>
          <w:sz w:val="28"/>
          <w:szCs w:val="28"/>
          <w:rtl/>
        </w:rPr>
      </w:pPr>
    </w:p>
    <w:p w14:paraId="7BE0D638" w14:textId="7B872697" w:rsidR="0005482D" w:rsidRDefault="0005482D" w:rsidP="0005482D">
      <w:pPr>
        <w:bidi/>
        <w:jc w:val="center"/>
        <w:rPr>
          <w:rFonts w:ascii="Traditional Arabic" w:hAnsi="Traditional Arabic" w:cs="Traditional Arabic"/>
          <w:b/>
          <w:bCs/>
          <w:color w:val="000000" w:themeColor="text1"/>
          <w:sz w:val="28"/>
          <w:szCs w:val="28"/>
          <w:rtl/>
        </w:rPr>
      </w:pPr>
    </w:p>
    <w:p w14:paraId="0AE05FA0" w14:textId="5CC13ED6" w:rsidR="0005482D" w:rsidRDefault="0005482D" w:rsidP="0005482D">
      <w:pPr>
        <w:bidi/>
        <w:jc w:val="center"/>
        <w:rPr>
          <w:rFonts w:ascii="Traditional Arabic" w:hAnsi="Traditional Arabic" w:cs="Traditional Arabic"/>
          <w:b/>
          <w:bCs/>
          <w:color w:val="000000" w:themeColor="text1"/>
          <w:sz w:val="28"/>
          <w:szCs w:val="28"/>
          <w:rtl/>
        </w:rPr>
      </w:pPr>
    </w:p>
    <w:p w14:paraId="7C947D0B" w14:textId="678DFF03" w:rsidR="0005482D" w:rsidRDefault="0005482D" w:rsidP="0005482D">
      <w:pPr>
        <w:bidi/>
        <w:jc w:val="center"/>
        <w:rPr>
          <w:rFonts w:ascii="Traditional Arabic" w:hAnsi="Traditional Arabic" w:cs="Traditional Arabic"/>
          <w:b/>
          <w:bCs/>
          <w:color w:val="000000" w:themeColor="text1"/>
          <w:sz w:val="28"/>
          <w:szCs w:val="28"/>
          <w:rtl/>
        </w:rPr>
      </w:pPr>
    </w:p>
    <w:p w14:paraId="4D7D0535" w14:textId="503DAA67" w:rsidR="0005482D" w:rsidRDefault="0005482D" w:rsidP="0005482D">
      <w:pPr>
        <w:bidi/>
        <w:jc w:val="center"/>
        <w:rPr>
          <w:rFonts w:ascii="Traditional Arabic" w:hAnsi="Traditional Arabic" w:cs="Traditional Arabic"/>
          <w:b/>
          <w:bCs/>
          <w:color w:val="000000" w:themeColor="text1"/>
          <w:sz w:val="28"/>
          <w:szCs w:val="28"/>
          <w:rtl/>
        </w:rPr>
      </w:pPr>
    </w:p>
    <w:p w14:paraId="68BF1DB0" w14:textId="06E2D4D7" w:rsidR="0005482D" w:rsidRDefault="0005482D" w:rsidP="0005482D">
      <w:pPr>
        <w:bidi/>
        <w:jc w:val="center"/>
        <w:rPr>
          <w:rFonts w:ascii="Traditional Arabic" w:hAnsi="Traditional Arabic" w:cs="Traditional Arabic"/>
          <w:b/>
          <w:bCs/>
          <w:color w:val="000000" w:themeColor="text1"/>
          <w:sz w:val="28"/>
          <w:szCs w:val="28"/>
          <w:rtl/>
        </w:rPr>
      </w:pPr>
    </w:p>
    <w:p w14:paraId="56DB67B0" w14:textId="3A25A2E7" w:rsidR="0005482D" w:rsidRDefault="0005482D" w:rsidP="00114212">
      <w:pPr>
        <w:bidi/>
        <w:rPr>
          <w:rFonts w:ascii="Traditional Arabic" w:hAnsi="Traditional Arabic" w:cs="Traditional Arabic"/>
          <w:b/>
          <w:bCs/>
          <w:color w:val="000000" w:themeColor="text1"/>
          <w:sz w:val="28"/>
          <w:szCs w:val="28"/>
        </w:rPr>
      </w:pPr>
    </w:p>
    <w:p w14:paraId="3D209DF6" w14:textId="3F1B81BC" w:rsidR="00114212" w:rsidRDefault="0005482D" w:rsidP="00C51145">
      <w:pPr>
        <w:keepNext/>
        <w:keepLines/>
        <w:bidi/>
        <w:spacing w:before="240" w:after="0" w:line="256" w:lineRule="auto"/>
        <w:jc w:val="center"/>
        <w:outlineLvl w:val="0"/>
        <w:rPr>
          <w:rFonts w:ascii="Traditional Arabic" w:eastAsia="Calibri" w:hAnsi="Traditional Arabic" w:cs="Traditional Arabic"/>
          <w:b/>
          <w:bCs/>
          <w:color w:val="000000" w:themeColor="text1"/>
          <w:sz w:val="32"/>
          <w:szCs w:val="32"/>
        </w:rPr>
      </w:pPr>
      <w:bookmarkStart w:id="10" w:name="_Toc183342075"/>
      <w:bookmarkStart w:id="11" w:name="_Toc200826646"/>
      <w:r w:rsidRPr="0005482D">
        <w:rPr>
          <w:rFonts w:ascii="Traditional Arabic" w:eastAsia="Calibri" w:hAnsi="Traditional Arabic" w:cs="Traditional Arabic"/>
          <w:b/>
          <w:bCs/>
          <w:color w:val="000000" w:themeColor="text1"/>
          <w:sz w:val="32"/>
          <w:szCs w:val="32"/>
          <w:rtl/>
        </w:rPr>
        <w:lastRenderedPageBreak/>
        <w:t>الشعار</w:t>
      </w:r>
      <w:bookmarkEnd w:id="10"/>
      <w:bookmarkEnd w:id="11"/>
    </w:p>
    <w:p w14:paraId="2F7D34B7" w14:textId="689CF695" w:rsidR="00631971" w:rsidRPr="00631971" w:rsidRDefault="00631971" w:rsidP="00631971">
      <w:pPr>
        <w:bidi/>
        <w:jc w:val="center"/>
        <w:rPr>
          <w:rFonts w:ascii="Traditional Arabic" w:hAnsi="Traditional Arabic" w:cs="Traditional Arabic"/>
          <w:sz w:val="28"/>
          <w:szCs w:val="28"/>
        </w:rPr>
      </w:pPr>
      <w:r w:rsidRPr="00631971">
        <w:rPr>
          <w:rFonts w:ascii="Traditional Arabic" w:hAnsi="Traditional Arabic" w:cs="Traditional Arabic"/>
          <w:sz w:val="28"/>
          <w:szCs w:val="28"/>
          <w:rtl/>
        </w:rPr>
        <w:t>من تعلم القرآن عظمت قيمته، ومن نظر في الفقه نبل مقداره، ومن كتب الحديث قويت حجته، ومن نظر في النحو رق طبعه</w:t>
      </w:r>
    </w:p>
    <w:p w14:paraId="5734272B" w14:textId="4BC2AB63" w:rsidR="00C51145" w:rsidRPr="00C51145" w:rsidRDefault="00631971" w:rsidP="00631971">
      <w:pPr>
        <w:jc w:val="center"/>
        <w:rPr>
          <w:rFonts w:asciiTheme="majorBidi" w:hAnsiTheme="majorBidi" w:cstheme="majorBidi"/>
          <w:b/>
          <w:bCs/>
          <w:sz w:val="24"/>
          <w:szCs w:val="24"/>
        </w:rPr>
      </w:pPr>
      <w:r w:rsidRPr="00C51145">
        <w:rPr>
          <w:rFonts w:asciiTheme="majorBidi" w:hAnsiTheme="majorBidi" w:cstheme="majorBidi"/>
          <w:b/>
          <w:bCs/>
          <w:sz w:val="24"/>
          <w:szCs w:val="24"/>
        </w:rPr>
        <w:t xml:space="preserve"> </w:t>
      </w:r>
      <w:r w:rsidR="00C51145" w:rsidRPr="00C51145">
        <w:rPr>
          <w:rFonts w:asciiTheme="majorBidi" w:hAnsiTheme="majorBidi" w:cstheme="majorBidi"/>
          <w:b/>
          <w:bCs/>
          <w:sz w:val="24"/>
          <w:szCs w:val="24"/>
        </w:rPr>
        <w:t>(</w:t>
      </w:r>
      <w:r w:rsidRPr="00631971">
        <w:rPr>
          <w:rFonts w:asciiTheme="majorBidi" w:hAnsiTheme="majorBidi" w:cstheme="majorBidi"/>
          <w:b/>
          <w:bCs/>
          <w:sz w:val="24"/>
          <w:szCs w:val="24"/>
        </w:rPr>
        <w:t xml:space="preserve">Imam </w:t>
      </w:r>
      <w:proofErr w:type="spellStart"/>
      <w:r w:rsidRPr="00631971">
        <w:rPr>
          <w:rFonts w:asciiTheme="majorBidi" w:hAnsiTheme="majorBidi" w:cstheme="majorBidi"/>
          <w:b/>
          <w:bCs/>
          <w:sz w:val="24"/>
          <w:szCs w:val="24"/>
        </w:rPr>
        <w:t>Syafi’i</w:t>
      </w:r>
      <w:proofErr w:type="spellEnd"/>
      <w:r w:rsidR="00C51145" w:rsidRPr="00C51145">
        <w:rPr>
          <w:rFonts w:asciiTheme="majorBidi" w:hAnsiTheme="majorBidi" w:cstheme="majorBidi"/>
          <w:b/>
          <w:bCs/>
          <w:sz w:val="24"/>
          <w:szCs w:val="24"/>
        </w:rPr>
        <w:t>)</w:t>
      </w:r>
    </w:p>
    <w:p w14:paraId="5BC1A134" w14:textId="2E523729" w:rsidR="00114212" w:rsidRDefault="00114212" w:rsidP="00114212"/>
    <w:p w14:paraId="231AEF9F" w14:textId="5B67646D" w:rsidR="00114212" w:rsidRDefault="00114212" w:rsidP="00114212"/>
    <w:p w14:paraId="2884963F" w14:textId="0184B0E7" w:rsidR="00114212" w:rsidRDefault="00114212" w:rsidP="00114212"/>
    <w:p w14:paraId="5A83425E" w14:textId="7895EFAE" w:rsidR="00114212" w:rsidRDefault="00114212" w:rsidP="00114212"/>
    <w:p w14:paraId="2B18E238" w14:textId="74AB497E" w:rsidR="00114212" w:rsidRDefault="00114212" w:rsidP="00114212"/>
    <w:p w14:paraId="6A2F6E17" w14:textId="389F6A5B" w:rsidR="00114212" w:rsidRDefault="00114212" w:rsidP="00114212"/>
    <w:p w14:paraId="56C00484" w14:textId="1F7A2588" w:rsidR="00114212" w:rsidRDefault="00114212" w:rsidP="00114212"/>
    <w:p w14:paraId="2BFE8343" w14:textId="5DFE654C" w:rsidR="00114212" w:rsidRDefault="00114212" w:rsidP="00114212"/>
    <w:p w14:paraId="6840184A" w14:textId="7DF0B981" w:rsidR="00114212" w:rsidRDefault="00114212" w:rsidP="00114212"/>
    <w:p w14:paraId="170975EA" w14:textId="60FD42C9" w:rsidR="00114212" w:rsidRDefault="00114212" w:rsidP="00114212"/>
    <w:p w14:paraId="6EF7FC5F" w14:textId="3A99C32C" w:rsidR="00114212" w:rsidRDefault="00114212" w:rsidP="00114212"/>
    <w:p w14:paraId="37E12FCC" w14:textId="54F38385" w:rsidR="00114212" w:rsidRDefault="00114212" w:rsidP="00114212"/>
    <w:p w14:paraId="1D095A10" w14:textId="429DF74D" w:rsidR="00114212" w:rsidRDefault="00114212" w:rsidP="00114212"/>
    <w:p w14:paraId="41252448" w14:textId="77777777" w:rsidR="00631971" w:rsidRDefault="00631971" w:rsidP="00114212"/>
    <w:p w14:paraId="3D52C8A6" w14:textId="4B945050" w:rsidR="00114212" w:rsidRPr="00C51145" w:rsidRDefault="00C51145" w:rsidP="00C51145">
      <w:pPr>
        <w:keepNext/>
        <w:keepLines/>
        <w:bidi/>
        <w:spacing w:before="240" w:after="0" w:line="256" w:lineRule="auto"/>
        <w:jc w:val="center"/>
        <w:outlineLvl w:val="0"/>
        <w:rPr>
          <w:rFonts w:ascii="Traditional Arabic" w:eastAsia="Calibri" w:hAnsi="Traditional Arabic" w:cs="Traditional Arabic"/>
          <w:b/>
          <w:bCs/>
          <w:color w:val="000000" w:themeColor="text1"/>
          <w:sz w:val="32"/>
          <w:szCs w:val="32"/>
        </w:rPr>
      </w:pPr>
      <w:bookmarkStart w:id="12" w:name="_Toc200826647"/>
      <w:r w:rsidRPr="00C51145">
        <w:rPr>
          <w:rFonts w:ascii="Traditional Arabic" w:eastAsia="Calibri" w:hAnsi="Traditional Arabic" w:cs="Traditional Arabic" w:hint="cs"/>
          <w:b/>
          <w:bCs/>
          <w:color w:val="000000" w:themeColor="text1"/>
          <w:sz w:val="32"/>
          <w:szCs w:val="32"/>
          <w:rtl/>
        </w:rPr>
        <w:lastRenderedPageBreak/>
        <w:t>الإهداء</w:t>
      </w:r>
      <w:bookmarkEnd w:id="12"/>
    </w:p>
    <w:p w14:paraId="056B908A" w14:textId="77777777" w:rsidR="0005482D" w:rsidRPr="0005482D" w:rsidRDefault="0005482D" w:rsidP="0005482D">
      <w:pPr>
        <w:bidi/>
        <w:spacing w:line="240" w:lineRule="auto"/>
        <w:rPr>
          <w:rFonts w:ascii="Traditional Arabic" w:eastAsia="Times New Roman" w:hAnsi="Traditional Arabic" w:cs="Traditional Arabic"/>
          <w:sz w:val="28"/>
          <w:szCs w:val="28"/>
        </w:rPr>
      </w:pPr>
      <w:r w:rsidRPr="0005482D">
        <w:rPr>
          <w:rFonts w:ascii="Traditional Arabic" w:eastAsia="Times New Roman" w:hAnsi="Traditional Arabic" w:cs="Traditional Arabic"/>
          <w:sz w:val="28"/>
          <w:szCs w:val="28"/>
          <w:rtl/>
        </w:rPr>
        <w:t>أهدي خالصا هذا البحث إلى :</w:t>
      </w:r>
    </w:p>
    <w:p w14:paraId="0A94BB5A" w14:textId="027EAC09" w:rsidR="0005482D" w:rsidRPr="0005482D" w:rsidRDefault="0005482D" w:rsidP="002133F6">
      <w:pPr>
        <w:numPr>
          <w:ilvl w:val="0"/>
          <w:numId w:val="38"/>
        </w:numPr>
        <w:bidi/>
        <w:spacing w:after="200" w:line="240" w:lineRule="auto"/>
        <w:contextualSpacing/>
        <w:jc w:val="both"/>
        <w:rPr>
          <w:rFonts w:ascii="Traditional Arabic" w:eastAsia="Times New Roman" w:hAnsi="Traditional Arabic" w:cs="Traditional Arabic"/>
          <w:sz w:val="28"/>
          <w:szCs w:val="28"/>
          <w:rtl/>
        </w:rPr>
      </w:pPr>
      <w:r w:rsidRPr="0005482D">
        <w:rPr>
          <w:rFonts w:ascii="Traditional Arabic" w:eastAsia="Times New Roman" w:hAnsi="Traditional Arabic" w:cs="Traditional Arabic"/>
          <w:sz w:val="28"/>
          <w:szCs w:val="28"/>
          <w:rtl/>
        </w:rPr>
        <w:t>أبي وأمي المحبوب</w:t>
      </w:r>
      <w:r w:rsidR="00DA37CA">
        <w:rPr>
          <w:rFonts w:ascii="Traditional Arabic" w:eastAsia="Times New Roman" w:hAnsi="Traditional Arabic" w:cs="Traditional Arabic" w:hint="cs"/>
          <w:sz w:val="28"/>
          <w:szCs w:val="28"/>
          <w:rtl/>
        </w:rPr>
        <w:t>ي</w:t>
      </w:r>
      <w:r w:rsidRPr="0005482D">
        <w:rPr>
          <w:rFonts w:ascii="Traditional Arabic" w:eastAsia="Times New Roman" w:hAnsi="Traditional Arabic" w:cs="Traditional Arabic"/>
          <w:sz w:val="28"/>
          <w:szCs w:val="28"/>
          <w:rtl/>
        </w:rPr>
        <w:t xml:space="preserve">ن، اللذان قد ربّياني منذ صغري بجميل الصبر وكثرة الحب واللذان لا ينسى بذكر اسمي في كلّ واللذان قد جاهدا في تلبيةجميع احتياجي حتى تتم دراستي في قسم تعليم اللغة الغربية بجامعة واليسنجو الإسلامية الحكومية سمارانج. عسى الله أن يطيل عمرهما ويجعلهما في صحة وعافية دائمة. </w:t>
      </w:r>
    </w:p>
    <w:p w14:paraId="06E42E89" w14:textId="77777777" w:rsidR="0005482D" w:rsidRPr="0005482D" w:rsidRDefault="0005482D" w:rsidP="002133F6">
      <w:pPr>
        <w:numPr>
          <w:ilvl w:val="0"/>
          <w:numId w:val="38"/>
        </w:numPr>
        <w:bidi/>
        <w:spacing w:after="200" w:line="240" w:lineRule="auto"/>
        <w:contextualSpacing/>
        <w:jc w:val="both"/>
        <w:rPr>
          <w:rFonts w:ascii="Traditional Arabic" w:eastAsia="Times New Roman" w:hAnsi="Traditional Arabic" w:cs="Traditional Arabic"/>
          <w:sz w:val="28"/>
          <w:szCs w:val="28"/>
        </w:rPr>
      </w:pPr>
      <w:r w:rsidRPr="0005482D">
        <w:rPr>
          <w:rFonts w:ascii="Traditional Arabic" w:eastAsia="Times New Roman" w:hAnsi="Traditional Arabic" w:cs="Traditional Arabic"/>
          <w:sz w:val="28"/>
          <w:szCs w:val="28"/>
          <w:rtl/>
        </w:rPr>
        <w:t xml:space="preserve">أخي الصغير، سهل الله أموره وبارك فيه. </w:t>
      </w:r>
    </w:p>
    <w:p w14:paraId="50E75B32" w14:textId="165C712E" w:rsidR="0005482D" w:rsidRDefault="0005482D" w:rsidP="0005482D">
      <w:pPr>
        <w:bidi/>
        <w:jc w:val="center"/>
        <w:rPr>
          <w:rFonts w:ascii="Traditional Arabic" w:hAnsi="Traditional Arabic" w:cs="Traditional Arabic"/>
          <w:b/>
          <w:bCs/>
          <w:color w:val="000000" w:themeColor="text1"/>
          <w:sz w:val="28"/>
          <w:szCs w:val="28"/>
          <w:rtl/>
        </w:rPr>
      </w:pPr>
    </w:p>
    <w:p w14:paraId="736EAC01" w14:textId="77C98856" w:rsidR="0005482D" w:rsidRDefault="0005482D" w:rsidP="0005482D">
      <w:pPr>
        <w:bidi/>
        <w:jc w:val="center"/>
        <w:rPr>
          <w:rFonts w:ascii="Traditional Arabic" w:hAnsi="Traditional Arabic" w:cs="Traditional Arabic"/>
          <w:b/>
          <w:bCs/>
          <w:color w:val="000000" w:themeColor="text1"/>
          <w:sz w:val="28"/>
          <w:szCs w:val="28"/>
          <w:rtl/>
        </w:rPr>
      </w:pPr>
    </w:p>
    <w:p w14:paraId="098053B1" w14:textId="1B1757F0" w:rsidR="0005482D" w:rsidRDefault="0005482D" w:rsidP="0005482D">
      <w:pPr>
        <w:bidi/>
        <w:jc w:val="center"/>
        <w:rPr>
          <w:rFonts w:ascii="Traditional Arabic" w:hAnsi="Traditional Arabic" w:cs="Traditional Arabic"/>
          <w:b/>
          <w:bCs/>
          <w:color w:val="000000" w:themeColor="text1"/>
          <w:sz w:val="28"/>
          <w:szCs w:val="28"/>
          <w:rtl/>
        </w:rPr>
      </w:pPr>
    </w:p>
    <w:p w14:paraId="69955339" w14:textId="20A6A506" w:rsidR="0005482D" w:rsidRDefault="0005482D" w:rsidP="0005482D">
      <w:pPr>
        <w:bidi/>
        <w:jc w:val="center"/>
        <w:rPr>
          <w:rFonts w:ascii="Traditional Arabic" w:hAnsi="Traditional Arabic" w:cs="Traditional Arabic"/>
          <w:b/>
          <w:bCs/>
          <w:color w:val="000000" w:themeColor="text1"/>
          <w:sz w:val="28"/>
          <w:szCs w:val="28"/>
          <w:rtl/>
        </w:rPr>
      </w:pPr>
    </w:p>
    <w:p w14:paraId="34159F90" w14:textId="3C971C9F" w:rsidR="0005482D" w:rsidRDefault="0005482D" w:rsidP="0005482D">
      <w:pPr>
        <w:bidi/>
        <w:jc w:val="center"/>
        <w:rPr>
          <w:rFonts w:ascii="Traditional Arabic" w:hAnsi="Traditional Arabic" w:cs="Traditional Arabic"/>
          <w:b/>
          <w:bCs/>
          <w:color w:val="000000" w:themeColor="text1"/>
          <w:sz w:val="28"/>
          <w:szCs w:val="28"/>
          <w:rtl/>
        </w:rPr>
      </w:pPr>
    </w:p>
    <w:p w14:paraId="0C31DA47" w14:textId="6F8F9973" w:rsidR="0005482D" w:rsidRDefault="0005482D" w:rsidP="0005482D">
      <w:pPr>
        <w:bidi/>
        <w:jc w:val="center"/>
        <w:rPr>
          <w:rFonts w:ascii="Traditional Arabic" w:hAnsi="Traditional Arabic" w:cs="Traditional Arabic"/>
          <w:b/>
          <w:bCs/>
          <w:color w:val="000000" w:themeColor="text1"/>
          <w:sz w:val="28"/>
          <w:szCs w:val="28"/>
          <w:rtl/>
        </w:rPr>
      </w:pPr>
    </w:p>
    <w:p w14:paraId="72FED1CD" w14:textId="34C39D95" w:rsidR="0005482D" w:rsidRDefault="0005482D" w:rsidP="0005482D">
      <w:pPr>
        <w:bidi/>
        <w:jc w:val="center"/>
        <w:rPr>
          <w:rFonts w:ascii="Traditional Arabic" w:hAnsi="Traditional Arabic" w:cs="Traditional Arabic"/>
          <w:b/>
          <w:bCs/>
          <w:color w:val="000000" w:themeColor="text1"/>
          <w:sz w:val="28"/>
          <w:szCs w:val="28"/>
          <w:rtl/>
        </w:rPr>
      </w:pPr>
    </w:p>
    <w:p w14:paraId="4F813D90" w14:textId="2C238E63" w:rsidR="0005482D" w:rsidRDefault="0005482D" w:rsidP="0005482D">
      <w:pPr>
        <w:bidi/>
        <w:jc w:val="center"/>
        <w:rPr>
          <w:rFonts w:ascii="Traditional Arabic" w:hAnsi="Traditional Arabic" w:cs="Traditional Arabic"/>
          <w:b/>
          <w:bCs/>
          <w:color w:val="000000" w:themeColor="text1"/>
          <w:sz w:val="28"/>
          <w:szCs w:val="28"/>
          <w:rtl/>
        </w:rPr>
      </w:pPr>
    </w:p>
    <w:p w14:paraId="1146086A" w14:textId="77777777" w:rsidR="0005482D" w:rsidRPr="0005482D" w:rsidRDefault="0005482D" w:rsidP="0005482D">
      <w:pPr>
        <w:keepNext/>
        <w:keepLines/>
        <w:bidi/>
        <w:spacing w:before="240" w:after="0" w:line="256" w:lineRule="auto"/>
        <w:jc w:val="center"/>
        <w:outlineLvl w:val="0"/>
        <w:rPr>
          <w:rFonts w:ascii="Traditional Arabic" w:eastAsia="Calibri" w:hAnsi="Traditional Arabic" w:cs="Traditional Arabic"/>
          <w:b/>
          <w:bCs/>
          <w:color w:val="000000" w:themeColor="text1"/>
          <w:sz w:val="32"/>
          <w:szCs w:val="32"/>
        </w:rPr>
      </w:pPr>
      <w:bookmarkStart w:id="13" w:name="_Toc183342077"/>
      <w:bookmarkStart w:id="14" w:name="_Toc200826648"/>
      <w:r w:rsidRPr="0005482D">
        <w:rPr>
          <w:rFonts w:ascii="Traditional Arabic" w:eastAsia="Calibri" w:hAnsi="Traditional Arabic" w:cs="Traditional Arabic"/>
          <w:b/>
          <w:bCs/>
          <w:color w:val="000000" w:themeColor="text1"/>
          <w:sz w:val="32"/>
          <w:szCs w:val="32"/>
          <w:rtl/>
        </w:rPr>
        <w:lastRenderedPageBreak/>
        <w:t>كلمة الشكر والتقدير</w:t>
      </w:r>
      <w:bookmarkEnd w:id="13"/>
      <w:bookmarkEnd w:id="14"/>
    </w:p>
    <w:p w14:paraId="46BD82DB" w14:textId="0D62E99F" w:rsidR="0005482D" w:rsidRPr="0005482D" w:rsidRDefault="0005482D" w:rsidP="007109C5">
      <w:pPr>
        <w:bidi/>
        <w:spacing w:after="0" w:line="240" w:lineRule="auto"/>
        <w:ind w:firstLine="720"/>
        <w:jc w:val="both"/>
        <w:rPr>
          <w:rFonts w:ascii="Traditional Arabic" w:eastAsia="Times New Roman" w:hAnsi="Traditional Arabic" w:cs="Traditional Arabic"/>
          <w:color w:val="FF0000"/>
          <w:sz w:val="28"/>
          <w:szCs w:val="28"/>
          <w:rtl/>
          <w:lang w:bidi="ar-MA"/>
        </w:rPr>
      </w:pPr>
      <w:r w:rsidRPr="0005482D">
        <w:rPr>
          <w:rFonts w:ascii="Traditional Arabic" w:eastAsia="Times New Roman" w:hAnsi="Traditional Arabic" w:cs="Traditional Arabic"/>
          <w:sz w:val="28"/>
          <w:szCs w:val="28"/>
          <w:rtl/>
          <w:lang w:bidi="ar-DZ"/>
        </w:rPr>
        <w:t>الحمد لله الذى جعل اللّغة العربية أعلى اللغات أسلوبا وتعبيرا. وهي اللّغة الّتى تكلّم بها سيّد الأنبياء، ويتكلّم بها ملايين الأتقياء والأصفياء والأولياء، وكتب بها كلام رب النّاس جمعاء.</w:t>
      </w:r>
      <w:r w:rsidRPr="0005482D">
        <w:rPr>
          <w:rFonts w:ascii="Traditional Arabic" w:eastAsia="Times New Roman" w:hAnsi="Traditional Arabic" w:cs="Traditional Arabic"/>
          <w:sz w:val="28"/>
          <w:szCs w:val="28"/>
          <w:rtl/>
        </w:rPr>
        <w:t xml:space="preserve"> الصلاة والسلام على سيّد المرسلين وعلى اله وأصحابه اجمعين. أما بعد. لقد تم الباحثة كتابة هذا البحث العلمي تحت الموضوع: </w:t>
      </w:r>
      <w:bookmarkStart w:id="15" w:name="_Hlk200814432"/>
      <w:r w:rsidR="007109C5" w:rsidRPr="007109C5">
        <w:rPr>
          <w:rFonts w:ascii="Traditional Arabic" w:eastAsia="Times New Roman" w:hAnsi="Traditional Arabic" w:cs="Traditional Arabic"/>
          <w:sz w:val="28"/>
          <w:szCs w:val="28"/>
          <w:rtl/>
        </w:rPr>
        <w:t>تأثير وسيلة كوكامي (صندوق البطاقات الغامضة) على فهم النحو ل</w:t>
      </w:r>
      <w:r w:rsidR="007109C5" w:rsidRPr="007109C5">
        <w:rPr>
          <w:rFonts w:ascii="Traditional Arabic" w:eastAsia="Times New Roman" w:hAnsi="Traditional Arabic" w:cs="Traditional Arabic" w:hint="cs"/>
          <w:sz w:val="28"/>
          <w:szCs w:val="28"/>
          <w:rtl/>
        </w:rPr>
        <w:t>دى ال</w:t>
      </w:r>
      <w:r w:rsidR="007109C5" w:rsidRPr="007109C5">
        <w:rPr>
          <w:rFonts w:ascii="Traditional Arabic" w:eastAsia="Times New Roman" w:hAnsi="Traditional Arabic" w:cs="Traditional Arabic"/>
          <w:sz w:val="28"/>
          <w:szCs w:val="28"/>
          <w:rtl/>
        </w:rPr>
        <w:t xml:space="preserve">طلاب </w:t>
      </w:r>
      <w:r w:rsidR="007109C5" w:rsidRPr="007109C5">
        <w:rPr>
          <w:rFonts w:ascii="Traditional Arabic" w:eastAsia="Times New Roman" w:hAnsi="Traditional Arabic" w:cs="Traditional Arabic" w:hint="cs"/>
          <w:sz w:val="28"/>
          <w:szCs w:val="28"/>
          <w:rtl/>
        </w:rPr>
        <w:t>في ا</w:t>
      </w:r>
      <w:r w:rsidR="007109C5" w:rsidRPr="007109C5">
        <w:rPr>
          <w:rFonts w:ascii="Traditional Arabic" w:eastAsia="Times New Roman" w:hAnsi="Traditional Arabic" w:cs="Traditional Arabic"/>
          <w:sz w:val="28"/>
          <w:szCs w:val="28"/>
          <w:rtl/>
        </w:rPr>
        <w:t>لف</w:t>
      </w:r>
      <w:r w:rsidR="007109C5" w:rsidRPr="007109C5">
        <w:rPr>
          <w:rFonts w:ascii="Traditional Arabic" w:eastAsia="Times New Roman" w:hAnsi="Traditional Arabic" w:cs="Traditional Arabic" w:hint="cs"/>
          <w:sz w:val="28"/>
          <w:szCs w:val="28"/>
          <w:rtl/>
        </w:rPr>
        <w:t>صل</w:t>
      </w:r>
      <w:r w:rsidR="007109C5" w:rsidRPr="007109C5">
        <w:rPr>
          <w:rFonts w:ascii="Traditional Arabic" w:eastAsia="Times New Roman" w:hAnsi="Traditional Arabic" w:cs="Traditional Arabic"/>
          <w:sz w:val="28"/>
          <w:szCs w:val="28"/>
          <w:rtl/>
        </w:rPr>
        <w:t xml:space="preserve"> الخامس </w:t>
      </w:r>
      <w:r w:rsidR="007109C5" w:rsidRPr="007109C5">
        <w:rPr>
          <w:rFonts w:ascii="Traditional Arabic" w:eastAsia="Times New Roman" w:hAnsi="Traditional Arabic" w:cs="Traditional Arabic" w:hint="cs"/>
          <w:sz w:val="28"/>
          <w:szCs w:val="28"/>
          <w:rtl/>
        </w:rPr>
        <w:t>ب</w:t>
      </w:r>
      <w:r w:rsidR="007109C5" w:rsidRPr="007109C5">
        <w:rPr>
          <w:rFonts w:ascii="Traditional Arabic" w:eastAsia="Times New Roman" w:hAnsi="Traditional Arabic" w:cs="Traditional Arabic"/>
          <w:sz w:val="28"/>
          <w:szCs w:val="28"/>
          <w:rtl/>
        </w:rPr>
        <w:t>مدرسة مفتاح الأخلاقية الابتدائية الإسلامية سيمارانج</w:t>
      </w:r>
      <w:bookmarkEnd w:id="15"/>
      <w:r w:rsidRPr="0005482D">
        <w:rPr>
          <w:rFonts w:ascii="Traditional Arabic" w:eastAsia="Times New Roman" w:hAnsi="Traditional Arabic" w:cs="Traditional Arabic"/>
          <w:sz w:val="28"/>
          <w:szCs w:val="28"/>
          <w:rtl/>
          <w:lang w:bidi="ar-EG"/>
        </w:rPr>
        <w:t>.</w:t>
      </w:r>
    </w:p>
    <w:p w14:paraId="6F51D5CF" w14:textId="0C7FD030" w:rsidR="0005482D" w:rsidRPr="0005482D" w:rsidRDefault="0005482D" w:rsidP="0005482D">
      <w:pPr>
        <w:bidi/>
        <w:spacing w:after="0" w:line="240" w:lineRule="auto"/>
        <w:ind w:firstLine="720"/>
        <w:jc w:val="both"/>
        <w:rPr>
          <w:rFonts w:ascii="Traditional Arabic" w:eastAsia="Times New Roman" w:hAnsi="Traditional Arabic" w:cs="Traditional Arabic"/>
          <w:sz w:val="28"/>
          <w:szCs w:val="28"/>
          <w:rtl/>
          <w:lang w:bidi="ar-DZ"/>
        </w:rPr>
      </w:pPr>
      <w:r w:rsidRPr="0005482D">
        <w:rPr>
          <w:rFonts w:ascii="Traditional Arabic" w:eastAsia="Times New Roman" w:hAnsi="Traditional Arabic" w:cs="Traditional Arabic"/>
          <w:sz w:val="28"/>
          <w:szCs w:val="28"/>
          <w:rtl/>
          <w:lang w:bidi="ar-DZ"/>
        </w:rPr>
        <w:t xml:space="preserve">وهذا البحث شرط لنيل درجة الليسانس في كلية علوم التربية والتدريس لقسم تعليم اللغة العربية بجامعة </w:t>
      </w:r>
      <w:r w:rsidRPr="0005482D">
        <w:rPr>
          <w:rFonts w:ascii="Traditional Arabic" w:eastAsia="Times New Roman" w:hAnsi="Traditional Arabic" w:cs="Traditional Arabic"/>
          <w:sz w:val="28"/>
          <w:szCs w:val="28"/>
          <w:rtl/>
        </w:rPr>
        <w:t>والي</w:t>
      </w:r>
      <w:r w:rsidRPr="0005482D">
        <w:rPr>
          <w:rFonts w:ascii="Traditional Arabic" w:eastAsia="Times New Roman" w:hAnsi="Traditional Arabic" w:cs="Traditional Arabic"/>
          <w:sz w:val="28"/>
          <w:szCs w:val="28"/>
          <w:lang w:val="id-ID" w:bidi="ar-DZ"/>
        </w:rPr>
        <w:t xml:space="preserve"> </w:t>
      </w:r>
      <w:r w:rsidRPr="0005482D">
        <w:rPr>
          <w:rFonts w:ascii="Traditional Arabic" w:eastAsia="Times New Roman" w:hAnsi="Traditional Arabic" w:cs="Traditional Arabic"/>
          <w:sz w:val="28"/>
          <w:szCs w:val="28"/>
          <w:rtl/>
        </w:rPr>
        <w:t>سونجو</w:t>
      </w:r>
      <w:r w:rsidRPr="0005482D">
        <w:rPr>
          <w:rFonts w:ascii="Traditional Arabic" w:eastAsia="Times New Roman" w:hAnsi="Traditional Arabic" w:cs="Traditional Arabic"/>
          <w:b/>
          <w:bCs/>
          <w:sz w:val="28"/>
          <w:szCs w:val="28"/>
          <w:rtl/>
        </w:rPr>
        <w:t xml:space="preserve"> </w:t>
      </w:r>
      <w:r w:rsidRPr="0005482D">
        <w:rPr>
          <w:rFonts w:ascii="Traditional Arabic" w:eastAsia="Times New Roman" w:hAnsi="Traditional Arabic" w:cs="Traditional Arabic"/>
          <w:sz w:val="28"/>
          <w:szCs w:val="28"/>
          <w:rtl/>
          <w:lang w:bidi="ar-DZ"/>
        </w:rPr>
        <w:t xml:space="preserve">الإسلامية الحكومية سمارانج. غير أن الباحثة يشكر حق الشكر على تمام البحث العلمي. لذلك </w:t>
      </w:r>
      <w:r w:rsidR="007109C5">
        <w:rPr>
          <w:rFonts w:ascii="Traditional Arabic" w:eastAsia="Times New Roman" w:hAnsi="Traditional Arabic" w:cs="Traditional Arabic" w:hint="cs"/>
          <w:sz w:val="28"/>
          <w:szCs w:val="28"/>
          <w:rtl/>
          <w:lang w:bidi="ar-DZ"/>
        </w:rPr>
        <w:t>ت</w:t>
      </w:r>
      <w:r w:rsidRPr="0005482D">
        <w:rPr>
          <w:rFonts w:ascii="Traditional Arabic" w:eastAsia="Times New Roman" w:hAnsi="Traditional Arabic" w:cs="Traditional Arabic"/>
          <w:sz w:val="28"/>
          <w:szCs w:val="28"/>
          <w:rtl/>
          <w:lang w:bidi="ar-DZ"/>
        </w:rPr>
        <w:t>قدم الباحثة إلقاء شكر وتقدير إلى:</w:t>
      </w:r>
    </w:p>
    <w:p w14:paraId="318466A1" w14:textId="77777777" w:rsidR="0005482D" w:rsidRPr="0005482D" w:rsidRDefault="0005482D" w:rsidP="002133F6">
      <w:pPr>
        <w:numPr>
          <w:ilvl w:val="0"/>
          <w:numId w:val="39"/>
        </w:numPr>
        <w:bidi/>
        <w:spacing w:after="0" w:line="240" w:lineRule="auto"/>
        <w:contextualSpacing/>
        <w:jc w:val="both"/>
        <w:rPr>
          <w:rFonts w:ascii="Traditional Arabic" w:eastAsia="Times New Roman" w:hAnsi="Traditional Arabic" w:cs="Traditional Arabic"/>
          <w:sz w:val="28"/>
          <w:szCs w:val="28"/>
          <w:rtl/>
        </w:rPr>
      </w:pPr>
      <w:r w:rsidRPr="0005482D">
        <w:rPr>
          <w:rFonts w:ascii="Traditional Arabic" w:eastAsia="Times New Roman" w:hAnsi="Traditional Arabic" w:cs="Traditional Arabic"/>
          <w:sz w:val="28"/>
          <w:szCs w:val="28"/>
          <w:rtl/>
        </w:rPr>
        <w:t>فضيلة الأستاذ الدكتور نيزار الماجستير مدير الجامعة والي سونجو الاسلامية الحكومية سمارانج.</w:t>
      </w:r>
    </w:p>
    <w:p w14:paraId="3F61EEDA" w14:textId="77777777" w:rsidR="0005482D" w:rsidRPr="0005482D" w:rsidRDefault="0005482D" w:rsidP="002133F6">
      <w:pPr>
        <w:numPr>
          <w:ilvl w:val="0"/>
          <w:numId w:val="39"/>
        </w:numPr>
        <w:bidi/>
        <w:spacing w:after="0" w:line="240" w:lineRule="auto"/>
        <w:contextualSpacing/>
        <w:jc w:val="both"/>
        <w:rPr>
          <w:rFonts w:ascii="Traditional Arabic" w:eastAsia="Times New Roman" w:hAnsi="Traditional Arabic" w:cs="Traditional Arabic"/>
          <w:sz w:val="28"/>
          <w:szCs w:val="28"/>
        </w:rPr>
      </w:pPr>
      <w:r w:rsidRPr="0005482D">
        <w:rPr>
          <w:rFonts w:ascii="Traditional Arabic" w:eastAsia="Times New Roman" w:hAnsi="Traditional Arabic" w:cs="Traditional Arabic"/>
          <w:sz w:val="28"/>
          <w:szCs w:val="28"/>
          <w:rtl/>
        </w:rPr>
        <w:t>فضيلة الأستاذ الدكتور فتاح شكور الماجستير عميد كلّية علوم التربية والتدريس بجامعة والي سونجو الإسلامية الحكومية سمارانج.</w:t>
      </w:r>
    </w:p>
    <w:p w14:paraId="2B14FC29" w14:textId="77777777" w:rsidR="0005482D" w:rsidRPr="0005482D" w:rsidRDefault="0005482D" w:rsidP="002133F6">
      <w:pPr>
        <w:numPr>
          <w:ilvl w:val="0"/>
          <w:numId w:val="39"/>
        </w:numPr>
        <w:bidi/>
        <w:spacing w:after="0" w:line="240" w:lineRule="auto"/>
        <w:contextualSpacing/>
        <w:jc w:val="both"/>
        <w:rPr>
          <w:rFonts w:ascii="Traditional Arabic" w:eastAsia="Times New Roman" w:hAnsi="Traditional Arabic" w:cs="Traditional Arabic"/>
          <w:sz w:val="28"/>
          <w:szCs w:val="28"/>
        </w:rPr>
      </w:pPr>
      <w:r w:rsidRPr="0005482D">
        <w:rPr>
          <w:rFonts w:ascii="Traditional Arabic" w:eastAsia="Times New Roman" w:hAnsi="Traditional Arabic" w:cs="Traditional Arabic"/>
          <w:sz w:val="28"/>
          <w:szCs w:val="28"/>
          <w:rtl/>
        </w:rPr>
        <w:t>فضيلة السيدة توتي قرة العين الحاجة الماجستير رئيسة قسم تعليم اللغة العربية بكلية علوم التربية والتدريس بجامعة والي سونجو الإسلامية الحكومية سمارانج.</w:t>
      </w:r>
    </w:p>
    <w:p w14:paraId="5F1A7800" w14:textId="77777777" w:rsidR="0005482D" w:rsidRPr="0005482D" w:rsidRDefault="0005482D" w:rsidP="002133F6">
      <w:pPr>
        <w:numPr>
          <w:ilvl w:val="0"/>
          <w:numId w:val="39"/>
        </w:numPr>
        <w:bidi/>
        <w:spacing w:after="0" w:line="240" w:lineRule="auto"/>
        <w:contextualSpacing/>
        <w:jc w:val="both"/>
        <w:rPr>
          <w:rFonts w:ascii="Traditional Arabic" w:eastAsia="Times New Roman" w:hAnsi="Traditional Arabic" w:cs="Traditional Arabic"/>
          <w:sz w:val="28"/>
          <w:szCs w:val="28"/>
        </w:rPr>
      </w:pPr>
      <w:r w:rsidRPr="0005482D">
        <w:rPr>
          <w:rFonts w:ascii="Traditional Arabic" w:eastAsia="Times New Roman" w:hAnsi="Traditional Arabic" w:cs="Traditional Arabic"/>
          <w:sz w:val="28"/>
          <w:szCs w:val="28"/>
          <w:rtl/>
        </w:rPr>
        <w:t>فضيلة السيد زهر الدين الماجستير سكرتير قسم تعليم اللغة العربية بكلية علوم التربية والتدريس بجامعة والي سونجو الإسلامية الحكومية سمارانج.</w:t>
      </w:r>
    </w:p>
    <w:p w14:paraId="157A804E" w14:textId="52BF7516" w:rsidR="0005482D" w:rsidRPr="0005482D" w:rsidRDefault="0005482D" w:rsidP="002133F6">
      <w:pPr>
        <w:numPr>
          <w:ilvl w:val="0"/>
          <w:numId w:val="39"/>
        </w:numPr>
        <w:bidi/>
        <w:spacing w:after="0" w:line="240" w:lineRule="auto"/>
        <w:contextualSpacing/>
        <w:jc w:val="both"/>
        <w:rPr>
          <w:rFonts w:ascii="Traditional Arabic" w:eastAsia="Times New Roman" w:hAnsi="Traditional Arabic" w:cs="Traditional Arabic"/>
          <w:sz w:val="28"/>
          <w:szCs w:val="28"/>
        </w:rPr>
      </w:pPr>
      <w:r w:rsidRPr="0005482D">
        <w:rPr>
          <w:rFonts w:ascii="Traditional Arabic" w:eastAsia="Times New Roman" w:hAnsi="Traditional Arabic" w:cs="Traditional Arabic"/>
          <w:sz w:val="28"/>
          <w:szCs w:val="28"/>
          <w:rtl/>
        </w:rPr>
        <w:lastRenderedPageBreak/>
        <w:t xml:space="preserve">فضيلة </w:t>
      </w:r>
      <w:r w:rsidR="007109C5" w:rsidRPr="0005482D">
        <w:rPr>
          <w:rFonts w:ascii="Traditional Arabic" w:eastAsia="Times New Roman" w:hAnsi="Traditional Arabic" w:cs="Traditional Arabic"/>
          <w:sz w:val="28"/>
          <w:szCs w:val="28"/>
          <w:rtl/>
        </w:rPr>
        <w:t xml:space="preserve">السيد </w:t>
      </w:r>
      <w:bookmarkStart w:id="16" w:name="_Hlk200814539"/>
      <w:r w:rsidR="007109C5" w:rsidRPr="0005482D">
        <w:rPr>
          <w:rFonts w:ascii="Traditional Arabic" w:eastAsia="Times New Roman" w:hAnsi="Traditional Arabic" w:cs="Traditional Arabic"/>
          <w:sz w:val="28"/>
          <w:szCs w:val="28"/>
          <w:rtl/>
        </w:rPr>
        <w:t xml:space="preserve">زهر الدين الماجستير </w:t>
      </w:r>
      <w:bookmarkEnd w:id="16"/>
      <w:r w:rsidRPr="0005482D">
        <w:rPr>
          <w:rFonts w:ascii="Traditional Arabic" w:eastAsia="Times New Roman" w:hAnsi="Traditional Arabic" w:cs="Traditional Arabic"/>
          <w:sz w:val="28"/>
          <w:szCs w:val="28"/>
          <w:rtl/>
        </w:rPr>
        <w:t>كمشرف ال</w:t>
      </w:r>
      <w:r w:rsidR="007109C5">
        <w:rPr>
          <w:rFonts w:ascii="Traditional Arabic" w:eastAsia="Times New Roman" w:hAnsi="Traditional Arabic" w:cs="Traditional Arabic" w:hint="cs"/>
          <w:sz w:val="28"/>
          <w:szCs w:val="28"/>
          <w:rtl/>
        </w:rPr>
        <w:t>ذي</w:t>
      </w:r>
      <w:r w:rsidRPr="0005482D">
        <w:rPr>
          <w:rFonts w:ascii="Traditional Arabic" w:eastAsia="Times New Roman" w:hAnsi="Traditional Arabic" w:cs="Traditional Arabic"/>
          <w:sz w:val="28"/>
          <w:szCs w:val="28"/>
          <w:rtl/>
        </w:rPr>
        <w:t xml:space="preserve"> قد أعطاني علومه وأرشدني الحلول والتشجيع بجد وصبر جميل وبخلوص قلبه لتبرع الوقت والفكر نحو كتابة هذا البحث. أكثر شكري على جميع التوجيهات والإرشادات الدافعة لهذا البحث. عسى الله يحفظه ويجزيه بأحسن الجزاء.</w:t>
      </w:r>
    </w:p>
    <w:p w14:paraId="1798DDD2" w14:textId="77777777" w:rsidR="0005482D" w:rsidRPr="0005482D" w:rsidRDefault="0005482D" w:rsidP="002133F6">
      <w:pPr>
        <w:numPr>
          <w:ilvl w:val="0"/>
          <w:numId w:val="39"/>
        </w:numPr>
        <w:bidi/>
        <w:spacing w:after="0" w:line="240" w:lineRule="auto"/>
        <w:contextualSpacing/>
        <w:jc w:val="both"/>
        <w:rPr>
          <w:rFonts w:ascii="Traditional Arabic" w:eastAsia="Times New Roman" w:hAnsi="Traditional Arabic" w:cs="Traditional Arabic"/>
          <w:sz w:val="28"/>
          <w:szCs w:val="28"/>
        </w:rPr>
      </w:pPr>
      <w:r w:rsidRPr="0005482D">
        <w:rPr>
          <w:rFonts w:ascii="Traditional Arabic" w:eastAsia="Times New Roman" w:hAnsi="Traditional Arabic" w:cs="Traditional Arabic"/>
          <w:sz w:val="28"/>
          <w:szCs w:val="28"/>
          <w:rtl/>
        </w:rPr>
        <w:t>جزيلة الشكر لجميع المحاضرين والمحاضرات بكلية علوم التربية والتدريس خاصة في قسم تعليم اللغة العربية الذين قد أعطوني العلوم والخبرة ونتائج الحياة.</w:t>
      </w:r>
    </w:p>
    <w:p w14:paraId="5E827E94" w14:textId="77777777" w:rsidR="0005482D" w:rsidRPr="0005482D" w:rsidRDefault="0005482D" w:rsidP="002133F6">
      <w:pPr>
        <w:numPr>
          <w:ilvl w:val="0"/>
          <w:numId w:val="39"/>
        </w:numPr>
        <w:bidi/>
        <w:spacing w:after="0" w:line="240" w:lineRule="auto"/>
        <w:contextualSpacing/>
        <w:jc w:val="both"/>
        <w:rPr>
          <w:rFonts w:ascii="Traditional Arabic" w:eastAsia="Times New Roman" w:hAnsi="Traditional Arabic" w:cs="Traditional Arabic"/>
          <w:sz w:val="28"/>
          <w:szCs w:val="28"/>
        </w:rPr>
      </w:pPr>
      <w:r w:rsidRPr="0005482D">
        <w:rPr>
          <w:rFonts w:ascii="Traditional Arabic" w:eastAsia="Times New Roman" w:hAnsi="Traditional Arabic" w:cs="Traditional Arabic"/>
          <w:sz w:val="28"/>
          <w:szCs w:val="28"/>
          <w:rtl/>
        </w:rPr>
        <w:t>والشكر لاتحصى في نطقه لفضيلة المحبوب والدي أبي وأمي اللذان قد زودان بجودة أصول الحياة للحياة المستقبلة مع جودة التربية العقلية والخلقية.</w:t>
      </w:r>
    </w:p>
    <w:p w14:paraId="4F3EE3EF" w14:textId="74C2CDF3" w:rsidR="0005482D" w:rsidRPr="0005482D" w:rsidRDefault="0005482D" w:rsidP="002133F6">
      <w:pPr>
        <w:numPr>
          <w:ilvl w:val="0"/>
          <w:numId w:val="39"/>
        </w:numPr>
        <w:bidi/>
        <w:spacing w:after="0" w:line="240" w:lineRule="auto"/>
        <w:contextualSpacing/>
        <w:jc w:val="both"/>
        <w:rPr>
          <w:rFonts w:ascii="Traditional Arabic" w:eastAsia="Times New Roman" w:hAnsi="Traditional Arabic" w:cs="Traditional Arabic"/>
          <w:sz w:val="28"/>
          <w:szCs w:val="28"/>
        </w:rPr>
      </w:pPr>
      <w:r w:rsidRPr="0005482D">
        <w:rPr>
          <w:rFonts w:ascii="Traditional Arabic" w:eastAsia="Times New Roman" w:hAnsi="Traditional Arabic" w:cs="Traditional Arabic"/>
          <w:sz w:val="28"/>
          <w:szCs w:val="28"/>
          <w:rtl/>
        </w:rPr>
        <w:t>أصدقائي وزملائي في قسم تعليم اللغة العربية 202</w:t>
      </w:r>
      <w:r w:rsidR="007109C5">
        <w:rPr>
          <w:rFonts w:ascii="Traditional Arabic" w:eastAsia="Times New Roman" w:hAnsi="Traditional Arabic" w:cs="Traditional Arabic" w:hint="cs"/>
          <w:sz w:val="28"/>
          <w:szCs w:val="28"/>
          <w:rtl/>
        </w:rPr>
        <w:t>1</w:t>
      </w:r>
      <w:r w:rsidRPr="0005482D">
        <w:rPr>
          <w:rFonts w:ascii="Traditional Arabic" w:eastAsia="Times New Roman" w:hAnsi="Traditional Arabic" w:cs="Traditional Arabic"/>
          <w:sz w:val="28"/>
          <w:szCs w:val="28"/>
          <w:rtl/>
        </w:rPr>
        <w:t xml:space="preserve"> خاصة لأعضاء اتحاد الطلبة لقسم تعليم اللغة العربية.</w:t>
      </w:r>
    </w:p>
    <w:p w14:paraId="3ABB1E71" w14:textId="77777777" w:rsidR="0005482D" w:rsidRPr="0005482D" w:rsidRDefault="0005482D" w:rsidP="0005482D">
      <w:pPr>
        <w:bidi/>
        <w:spacing w:after="0" w:line="240" w:lineRule="auto"/>
        <w:jc w:val="both"/>
        <w:rPr>
          <w:rFonts w:ascii="Traditional Arabic" w:eastAsia="Times New Roman" w:hAnsi="Traditional Arabic" w:cs="Traditional Arabic"/>
          <w:b/>
          <w:bCs/>
          <w:sz w:val="28"/>
          <w:szCs w:val="28"/>
        </w:rPr>
      </w:pPr>
      <w:r w:rsidRPr="0005482D">
        <w:rPr>
          <w:rFonts w:ascii="Traditional Arabic" w:eastAsia="Times New Roman" w:hAnsi="Traditional Arabic" w:cs="Traditional Arabic"/>
          <w:sz w:val="28"/>
          <w:szCs w:val="28"/>
          <w:rtl/>
        </w:rPr>
        <w:t>أشكركم شكرا جزيلا على مساعدتكم. عسى الله أن يمن علينا رحمته علينا وأن يثيبنا بحسن الثواب وجزاكم الله أحسن الجزاء.</w:t>
      </w:r>
    </w:p>
    <w:p w14:paraId="6B1A33F8" w14:textId="576E3B33" w:rsidR="0005482D" w:rsidRDefault="0005482D" w:rsidP="0005482D">
      <w:pPr>
        <w:bidi/>
        <w:jc w:val="center"/>
        <w:rPr>
          <w:rFonts w:ascii="Traditional Arabic" w:hAnsi="Traditional Arabic" w:cs="Traditional Arabic"/>
          <w:b/>
          <w:bCs/>
          <w:color w:val="000000" w:themeColor="text1"/>
          <w:sz w:val="28"/>
          <w:szCs w:val="28"/>
          <w:rtl/>
        </w:rPr>
      </w:pPr>
    </w:p>
    <w:p w14:paraId="3AE2039F" w14:textId="0BB1BA6A" w:rsidR="0005482D" w:rsidRDefault="0005482D" w:rsidP="0005482D">
      <w:pPr>
        <w:bidi/>
        <w:jc w:val="center"/>
        <w:rPr>
          <w:rFonts w:ascii="Traditional Arabic" w:hAnsi="Traditional Arabic" w:cs="Traditional Arabic"/>
          <w:b/>
          <w:bCs/>
          <w:color w:val="000000" w:themeColor="text1"/>
          <w:sz w:val="28"/>
          <w:szCs w:val="28"/>
          <w:rtl/>
        </w:rPr>
      </w:pPr>
    </w:p>
    <w:p w14:paraId="3C492B35" w14:textId="5E0B5AA8" w:rsidR="0005482D" w:rsidRDefault="0005482D" w:rsidP="0005482D">
      <w:pPr>
        <w:bidi/>
        <w:jc w:val="center"/>
        <w:rPr>
          <w:rFonts w:ascii="Traditional Arabic" w:hAnsi="Traditional Arabic" w:cs="Traditional Arabic"/>
          <w:b/>
          <w:bCs/>
          <w:color w:val="000000" w:themeColor="text1"/>
          <w:sz w:val="28"/>
          <w:szCs w:val="28"/>
          <w:rtl/>
        </w:rPr>
      </w:pPr>
    </w:p>
    <w:p w14:paraId="74A1C707" w14:textId="7D5D5C3D" w:rsidR="0005482D" w:rsidRDefault="0005482D" w:rsidP="0005482D">
      <w:pPr>
        <w:bidi/>
        <w:jc w:val="center"/>
        <w:rPr>
          <w:rFonts w:ascii="Traditional Arabic" w:hAnsi="Traditional Arabic" w:cs="Traditional Arabic"/>
          <w:b/>
          <w:bCs/>
          <w:color w:val="000000" w:themeColor="text1"/>
          <w:sz w:val="28"/>
          <w:szCs w:val="28"/>
          <w:rtl/>
        </w:rPr>
      </w:pPr>
    </w:p>
    <w:p w14:paraId="01A88461" w14:textId="38EB263A" w:rsidR="0005482D" w:rsidRDefault="0005482D" w:rsidP="0005482D">
      <w:pPr>
        <w:bidi/>
        <w:jc w:val="center"/>
        <w:rPr>
          <w:rFonts w:ascii="Traditional Arabic" w:hAnsi="Traditional Arabic" w:cs="Traditional Arabic"/>
          <w:b/>
          <w:bCs/>
          <w:color w:val="000000" w:themeColor="text1"/>
          <w:sz w:val="28"/>
          <w:szCs w:val="28"/>
          <w:rtl/>
        </w:rPr>
      </w:pPr>
    </w:p>
    <w:p w14:paraId="30264043" w14:textId="467C0A54" w:rsidR="0005482D" w:rsidRDefault="0005482D" w:rsidP="0005482D">
      <w:pPr>
        <w:bidi/>
        <w:jc w:val="center"/>
        <w:rPr>
          <w:rFonts w:ascii="Traditional Arabic" w:hAnsi="Traditional Arabic" w:cs="Traditional Arabic"/>
          <w:b/>
          <w:bCs/>
          <w:color w:val="000000" w:themeColor="text1"/>
          <w:sz w:val="28"/>
          <w:szCs w:val="28"/>
          <w:rtl/>
        </w:rPr>
      </w:pPr>
    </w:p>
    <w:p w14:paraId="3E294CB6" w14:textId="77777777" w:rsidR="0005482D" w:rsidRPr="0005482D" w:rsidRDefault="0005482D" w:rsidP="0005482D">
      <w:pPr>
        <w:keepNext/>
        <w:keepLines/>
        <w:bidi/>
        <w:spacing w:before="240" w:after="0" w:line="256" w:lineRule="auto"/>
        <w:jc w:val="center"/>
        <w:outlineLvl w:val="0"/>
        <w:rPr>
          <w:rFonts w:ascii="Traditional Arabic" w:eastAsia="Calibri" w:hAnsi="Traditional Arabic" w:cs="Traditional Arabic"/>
          <w:b/>
          <w:bCs/>
          <w:color w:val="000000" w:themeColor="text1"/>
          <w:sz w:val="32"/>
          <w:szCs w:val="32"/>
        </w:rPr>
      </w:pPr>
      <w:bookmarkStart w:id="17" w:name="_Toc183342078"/>
      <w:bookmarkStart w:id="18" w:name="_Toc200826649"/>
      <w:r w:rsidRPr="0005482D">
        <w:rPr>
          <w:rFonts w:ascii="Traditional Arabic" w:eastAsia="Calibri" w:hAnsi="Traditional Arabic" w:cs="Traditional Arabic"/>
          <w:b/>
          <w:bCs/>
          <w:color w:val="000000" w:themeColor="text1"/>
          <w:sz w:val="32"/>
          <w:szCs w:val="32"/>
          <w:rtl/>
        </w:rPr>
        <w:lastRenderedPageBreak/>
        <w:t>محتويات البحث</w:t>
      </w:r>
      <w:bookmarkEnd w:id="17"/>
      <w:bookmarkEnd w:id="18"/>
    </w:p>
    <w:sdt>
      <w:sdtPr>
        <w:rPr>
          <w:rFonts w:asciiTheme="minorHAnsi" w:eastAsiaTheme="minorHAnsi" w:hAnsiTheme="minorHAnsi" w:cstheme="minorBidi"/>
          <w:color w:val="auto"/>
          <w:sz w:val="22"/>
          <w:szCs w:val="22"/>
        </w:rPr>
        <w:id w:val="-863821363"/>
        <w:docPartObj>
          <w:docPartGallery w:val="Table of Contents"/>
          <w:docPartUnique/>
        </w:docPartObj>
      </w:sdtPr>
      <w:sdtEndPr>
        <w:rPr>
          <w:b/>
          <w:bCs/>
          <w:noProof/>
        </w:rPr>
      </w:sdtEndPr>
      <w:sdtContent>
        <w:p w14:paraId="4735BCF5" w14:textId="78824A84" w:rsidR="00A367F6" w:rsidRDefault="00A367F6" w:rsidP="00A367F6">
          <w:pPr>
            <w:pStyle w:val="TOCHeading"/>
          </w:pPr>
        </w:p>
        <w:p w14:paraId="152909BA" w14:textId="558A9275" w:rsidR="000C7FD7" w:rsidRPr="00F80DC1" w:rsidRDefault="00A367F6" w:rsidP="00F80DC1">
          <w:pPr>
            <w:pStyle w:val="TOC1"/>
            <w:tabs>
              <w:tab w:val="right" w:leader="dot" w:pos="5501"/>
            </w:tabs>
            <w:bidi/>
            <w:spacing w:after="0" w:line="240" w:lineRule="auto"/>
            <w:rPr>
              <w:rFonts w:ascii="Traditional Arabic" w:eastAsiaTheme="minorEastAsia" w:hAnsi="Traditional Arabic" w:cs="Traditional Arabic"/>
              <w:noProof/>
              <w:sz w:val="28"/>
              <w:szCs w:val="28"/>
            </w:rPr>
          </w:pPr>
          <w:r w:rsidRPr="00F80DC1">
            <w:rPr>
              <w:rFonts w:ascii="Traditional Arabic" w:hAnsi="Traditional Arabic" w:cs="Traditional Arabic"/>
            </w:rPr>
            <w:fldChar w:fldCharType="begin"/>
          </w:r>
          <w:r w:rsidRPr="00F80DC1">
            <w:rPr>
              <w:rFonts w:ascii="Traditional Arabic" w:hAnsi="Traditional Arabic" w:cs="Traditional Arabic"/>
            </w:rPr>
            <w:instrText xml:space="preserve"> TOC \o "1-3" \h \z \u </w:instrText>
          </w:r>
          <w:r w:rsidRPr="00F80DC1">
            <w:rPr>
              <w:rFonts w:ascii="Traditional Arabic" w:hAnsi="Traditional Arabic" w:cs="Traditional Arabic"/>
            </w:rPr>
            <w:fldChar w:fldCharType="separate"/>
          </w:r>
          <w:hyperlink w:anchor="_Toc200826642" w:history="1">
            <w:r w:rsidR="000C7FD7" w:rsidRPr="00F80DC1">
              <w:rPr>
                <w:rStyle w:val="Hyperlink"/>
                <w:rFonts w:ascii="Traditional Arabic" w:eastAsia="Times New Roman" w:hAnsi="Traditional Arabic" w:cs="Traditional Arabic"/>
                <w:noProof/>
                <w:sz w:val="28"/>
                <w:szCs w:val="28"/>
                <w:rtl/>
                <w:lang w:bidi="ar-MA"/>
              </w:rPr>
              <w:t>التصريح</w:t>
            </w:r>
            <w:r w:rsidR="000C7FD7" w:rsidRPr="00F80DC1">
              <w:rPr>
                <w:rFonts w:ascii="Traditional Arabic" w:hAnsi="Traditional Arabic" w:cs="Traditional Arabic"/>
                <w:noProof/>
                <w:webHidden/>
                <w:sz w:val="28"/>
                <w:szCs w:val="28"/>
              </w:rPr>
              <w:tab/>
            </w:r>
            <w:r w:rsidR="000C7FD7" w:rsidRPr="00F80DC1">
              <w:rPr>
                <w:rFonts w:ascii="Traditional Arabic" w:hAnsi="Traditional Arabic" w:cs="Traditional Arabic"/>
                <w:noProof/>
                <w:webHidden/>
                <w:sz w:val="28"/>
                <w:szCs w:val="28"/>
              </w:rPr>
              <w:fldChar w:fldCharType="begin"/>
            </w:r>
            <w:r w:rsidR="000C7FD7" w:rsidRPr="00F80DC1">
              <w:rPr>
                <w:rFonts w:ascii="Traditional Arabic" w:hAnsi="Traditional Arabic" w:cs="Traditional Arabic"/>
                <w:noProof/>
                <w:webHidden/>
                <w:sz w:val="28"/>
                <w:szCs w:val="28"/>
              </w:rPr>
              <w:instrText xml:space="preserve"> PAGEREF _Toc200826642 \h </w:instrText>
            </w:r>
            <w:r w:rsidR="000C7FD7" w:rsidRPr="00F80DC1">
              <w:rPr>
                <w:rFonts w:ascii="Traditional Arabic" w:hAnsi="Traditional Arabic" w:cs="Traditional Arabic"/>
                <w:noProof/>
                <w:webHidden/>
                <w:sz w:val="28"/>
                <w:szCs w:val="28"/>
              </w:rPr>
            </w:r>
            <w:r w:rsidR="000C7FD7" w:rsidRPr="00F80DC1">
              <w:rPr>
                <w:rFonts w:ascii="Traditional Arabic" w:hAnsi="Traditional Arabic" w:cs="Traditional Arabic"/>
                <w:noProof/>
                <w:webHidden/>
                <w:sz w:val="28"/>
                <w:szCs w:val="28"/>
              </w:rPr>
              <w:fldChar w:fldCharType="separate"/>
            </w:r>
            <w:r w:rsidR="007B3E86">
              <w:rPr>
                <w:rFonts w:ascii="Traditional Arabic" w:hAnsi="Traditional Arabic" w:cs="Traditional Arabic" w:hint="eastAsia"/>
                <w:noProof/>
                <w:webHidden/>
                <w:sz w:val="28"/>
                <w:szCs w:val="28"/>
                <w:rtl/>
              </w:rPr>
              <w:t>أ‌</w:t>
            </w:r>
            <w:r w:rsidR="000C7FD7" w:rsidRPr="00F80DC1">
              <w:rPr>
                <w:rFonts w:ascii="Traditional Arabic" w:hAnsi="Traditional Arabic" w:cs="Traditional Arabic"/>
                <w:noProof/>
                <w:webHidden/>
                <w:sz w:val="28"/>
                <w:szCs w:val="28"/>
              </w:rPr>
              <w:fldChar w:fldCharType="end"/>
            </w:r>
          </w:hyperlink>
        </w:p>
        <w:p w14:paraId="6266E468" w14:textId="2F59B306" w:rsidR="000C7FD7" w:rsidRPr="00F80DC1" w:rsidRDefault="00F50D71" w:rsidP="00F80DC1">
          <w:pPr>
            <w:pStyle w:val="TOC1"/>
            <w:tabs>
              <w:tab w:val="right" w:leader="dot" w:pos="5501"/>
            </w:tabs>
            <w:bidi/>
            <w:spacing w:after="0" w:line="240" w:lineRule="auto"/>
            <w:rPr>
              <w:rFonts w:ascii="Traditional Arabic" w:eastAsiaTheme="minorEastAsia" w:hAnsi="Traditional Arabic" w:cs="Traditional Arabic"/>
              <w:noProof/>
              <w:sz w:val="28"/>
              <w:szCs w:val="28"/>
            </w:rPr>
          </w:pPr>
          <w:hyperlink w:anchor="_Toc200826643" w:history="1">
            <w:r w:rsidR="000C7FD7" w:rsidRPr="00F80DC1">
              <w:rPr>
                <w:rStyle w:val="Hyperlink"/>
                <w:rFonts w:ascii="Traditional Arabic" w:eastAsia="Times New Roman" w:hAnsi="Traditional Arabic" w:cs="Traditional Arabic"/>
                <w:noProof/>
                <w:sz w:val="28"/>
                <w:szCs w:val="28"/>
                <w:rtl/>
                <w:lang w:bidi="ar-MA"/>
              </w:rPr>
              <w:t>تصحيح لجنة المناقشة</w:t>
            </w:r>
            <w:r w:rsidR="000C7FD7" w:rsidRPr="00F80DC1">
              <w:rPr>
                <w:rFonts w:ascii="Traditional Arabic" w:hAnsi="Traditional Arabic" w:cs="Traditional Arabic"/>
                <w:noProof/>
                <w:webHidden/>
                <w:sz w:val="28"/>
                <w:szCs w:val="28"/>
              </w:rPr>
              <w:tab/>
            </w:r>
            <w:r w:rsidR="000C7FD7" w:rsidRPr="00F80DC1">
              <w:rPr>
                <w:rFonts w:ascii="Traditional Arabic" w:hAnsi="Traditional Arabic" w:cs="Traditional Arabic"/>
                <w:noProof/>
                <w:webHidden/>
                <w:sz w:val="28"/>
                <w:szCs w:val="28"/>
              </w:rPr>
              <w:fldChar w:fldCharType="begin"/>
            </w:r>
            <w:r w:rsidR="000C7FD7" w:rsidRPr="00F80DC1">
              <w:rPr>
                <w:rFonts w:ascii="Traditional Arabic" w:hAnsi="Traditional Arabic" w:cs="Traditional Arabic"/>
                <w:noProof/>
                <w:webHidden/>
                <w:sz w:val="28"/>
                <w:szCs w:val="28"/>
              </w:rPr>
              <w:instrText xml:space="preserve"> PAGEREF _Toc200826643 \h </w:instrText>
            </w:r>
            <w:r w:rsidR="000C7FD7" w:rsidRPr="00F80DC1">
              <w:rPr>
                <w:rFonts w:ascii="Traditional Arabic" w:hAnsi="Traditional Arabic" w:cs="Traditional Arabic"/>
                <w:noProof/>
                <w:webHidden/>
                <w:sz w:val="28"/>
                <w:szCs w:val="28"/>
              </w:rPr>
            </w:r>
            <w:r w:rsidR="000C7FD7" w:rsidRPr="00F80DC1">
              <w:rPr>
                <w:rFonts w:ascii="Traditional Arabic" w:hAnsi="Traditional Arabic" w:cs="Traditional Arabic"/>
                <w:noProof/>
                <w:webHidden/>
                <w:sz w:val="28"/>
                <w:szCs w:val="28"/>
              </w:rPr>
              <w:fldChar w:fldCharType="separate"/>
            </w:r>
            <w:r w:rsidR="007B3E86">
              <w:rPr>
                <w:rFonts w:ascii="Traditional Arabic" w:hAnsi="Traditional Arabic" w:cs="Traditional Arabic" w:hint="eastAsia"/>
                <w:noProof/>
                <w:webHidden/>
                <w:sz w:val="28"/>
                <w:szCs w:val="28"/>
                <w:rtl/>
              </w:rPr>
              <w:t>ب‌</w:t>
            </w:r>
            <w:r w:rsidR="000C7FD7" w:rsidRPr="00F80DC1">
              <w:rPr>
                <w:rFonts w:ascii="Traditional Arabic" w:hAnsi="Traditional Arabic" w:cs="Traditional Arabic"/>
                <w:noProof/>
                <w:webHidden/>
                <w:sz w:val="28"/>
                <w:szCs w:val="28"/>
              </w:rPr>
              <w:fldChar w:fldCharType="end"/>
            </w:r>
          </w:hyperlink>
        </w:p>
        <w:p w14:paraId="205560B2" w14:textId="199864F9" w:rsidR="000C7FD7" w:rsidRPr="00F80DC1" w:rsidRDefault="00F50D71" w:rsidP="00F80DC1">
          <w:pPr>
            <w:pStyle w:val="TOC1"/>
            <w:tabs>
              <w:tab w:val="right" w:leader="dot" w:pos="5501"/>
            </w:tabs>
            <w:bidi/>
            <w:spacing w:after="0" w:line="240" w:lineRule="auto"/>
            <w:rPr>
              <w:rFonts w:ascii="Traditional Arabic" w:eastAsiaTheme="minorEastAsia" w:hAnsi="Traditional Arabic" w:cs="Traditional Arabic"/>
              <w:noProof/>
              <w:sz w:val="28"/>
              <w:szCs w:val="28"/>
            </w:rPr>
          </w:pPr>
          <w:hyperlink w:anchor="_Toc200826644" w:history="1">
            <w:r w:rsidR="000C7FD7" w:rsidRPr="00F80DC1">
              <w:rPr>
                <w:rStyle w:val="Hyperlink"/>
                <w:rFonts w:ascii="Traditional Arabic" w:eastAsia="Times New Roman" w:hAnsi="Traditional Arabic" w:cs="Traditional Arabic"/>
                <w:noProof/>
                <w:sz w:val="28"/>
                <w:szCs w:val="28"/>
                <w:rtl/>
                <w:lang w:bidi="ar-MA"/>
              </w:rPr>
              <w:t>موافة المشرف</w:t>
            </w:r>
            <w:r w:rsidR="000C7FD7" w:rsidRPr="00F80DC1">
              <w:rPr>
                <w:rFonts w:ascii="Traditional Arabic" w:hAnsi="Traditional Arabic" w:cs="Traditional Arabic"/>
                <w:noProof/>
                <w:webHidden/>
                <w:sz w:val="28"/>
                <w:szCs w:val="28"/>
              </w:rPr>
              <w:tab/>
            </w:r>
            <w:r w:rsidR="000C7FD7" w:rsidRPr="00F80DC1">
              <w:rPr>
                <w:rFonts w:ascii="Traditional Arabic" w:hAnsi="Traditional Arabic" w:cs="Traditional Arabic"/>
                <w:noProof/>
                <w:webHidden/>
                <w:sz w:val="28"/>
                <w:szCs w:val="28"/>
              </w:rPr>
              <w:fldChar w:fldCharType="begin"/>
            </w:r>
            <w:r w:rsidR="000C7FD7" w:rsidRPr="00F80DC1">
              <w:rPr>
                <w:rFonts w:ascii="Traditional Arabic" w:hAnsi="Traditional Arabic" w:cs="Traditional Arabic"/>
                <w:noProof/>
                <w:webHidden/>
                <w:sz w:val="28"/>
                <w:szCs w:val="28"/>
              </w:rPr>
              <w:instrText xml:space="preserve"> PAGEREF _Toc200826644 \h </w:instrText>
            </w:r>
            <w:r w:rsidR="000C7FD7" w:rsidRPr="00F80DC1">
              <w:rPr>
                <w:rFonts w:ascii="Traditional Arabic" w:hAnsi="Traditional Arabic" w:cs="Traditional Arabic"/>
                <w:noProof/>
                <w:webHidden/>
                <w:sz w:val="28"/>
                <w:szCs w:val="28"/>
              </w:rPr>
            </w:r>
            <w:r w:rsidR="000C7FD7" w:rsidRPr="00F80DC1">
              <w:rPr>
                <w:rFonts w:ascii="Traditional Arabic" w:hAnsi="Traditional Arabic" w:cs="Traditional Arabic"/>
                <w:noProof/>
                <w:webHidden/>
                <w:sz w:val="28"/>
                <w:szCs w:val="28"/>
              </w:rPr>
              <w:fldChar w:fldCharType="separate"/>
            </w:r>
            <w:r w:rsidR="007B3E86">
              <w:rPr>
                <w:rFonts w:ascii="Traditional Arabic" w:hAnsi="Traditional Arabic" w:cs="Traditional Arabic" w:hint="eastAsia"/>
                <w:noProof/>
                <w:webHidden/>
                <w:sz w:val="28"/>
                <w:szCs w:val="28"/>
                <w:rtl/>
              </w:rPr>
              <w:t>ت‌</w:t>
            </w:r>
            <w:r w:rsidR="000C7FD7" w:rsidRPr="00F80DC1">
              <w:rPr>
                <w:rFonts w:ascii="Traditional Arabic" w:hAnsi="Traditional Arabic" w:cs="Traditional Arabic"/>
                <w:noProof/>
                <w:webHidden/>
                <w:sz w:val="28"/>
                <w:szCs w:val="28"/>
              </w:rPr>
              <w:fldChar w:fldCharType="end"/>
            </w:r>
          </w:hyperlink>
        </w:p>
        <w:p w14:paraId="066B4A42" w14:textId="09514A6F" w:rsidR="000C7FD7" w:rsidRPr="00F80DC1" w:rsidRDefault="00F50D71" w:rsidP="00F80DC1">
          <w:pPr>
            <w:pStyle w:val="TOC1"/>
            <w:tabs>
              <w:tab w:val="right" w:leader="dot" w:pos="5501"/>
            </w:tabs>
            <w:bidi/>
            <w:spacing w:after="0" w:line="240" w:lineRule="auto"/>
            <w:rPr>
              <w:rFonts w:ascii="Traditional Arabic" w:eastAsiaTheme="minorEastAsia" w:hAnsi="Traditional Arabic" w:cs="Traditional Arabic"/>
              <w:noProof/>
              <w:sz w:val="28"/>
              <w:szCs w:val="28"/>
            </w:rPr>
          </w:pPr>
          <w:hyperlink w:anchor="_Toc200826645" w:history="1">
            <w:r w:rsidR="000C7FD7" w:rsidRPr="00F80DC1">
              <w:rPr>
                <w:rStyle w:val="Hyperlink"/>
                <w:rFonts w:ascii="Traditional Arabic" w:eastAsia="Calibri" w:hAnsi="Traditional Arabic" w:cs="Traditional Arabic"/>
                <w:noProof/>
                <w:sz w:val="28"/>
                <w:szCs w:val="28"/>
                <w:rtl/>
              </w:rPr>
              <w:t>الملخص</w:t>
            </w:r>
            <w:r w:rsidR="000C7FD7" w:rsidRPr="00F80DC1">
              <w:rPr>
                <w:rFonts w:ascii="Traditional Arabic" w:hAnsi="Traditional Arabic" w:cs="Traditional Arabic"/>
                <w:noProof/>
                <w:webHidden/>
                <w:sz w:val="28"/>
                <w:szCs w:val="28"/>
              </w:rPr>
              <w:tab/>
            </w:r>
            <w:r w:rsidR="000C7FD7" w:rsidRPr="00F80DC1">
              <w:rPr>
                <w:rFonts w:ascii="Traditional Arabic" w:hAnsi="Traditional Arabic" w:cs="Traditional Arabic"/>
                <w:noProof/>
                <w:webHidden/>
                <w:sz w:val="28"/>
                <w:szCs w:val="28"/>
              </w:rPr>
              <w:fldChar w:fldCharType="begin"/>
            </w:r>
            <w:r w:rsidR="000C7FD7" w:rsidRPr="00F80DC1">
              <w:rPr>
                <w:rFonts w:ascii="Traditional Arabic" w:hAnsi="Traditional Arabic" w:cs="Traditional Arabic"/>
                <w:noProof/>
                <w:webHidden/>
                <w:sz w:val="28"/>
                <w:szCs w:val="28"/>
              </w:rPr>
              <w:instrText xml:space="preserve"> PAGEREF _Toc200826645 \h </w:instrText>
            </w:r>
            <w:r w:rsidR="000C7FD7" w:rsidRPr="00F80DC1">
              <w:rPr>
                <w:rFonts w:ascii="Traditional Arabic" w:hAnsi="Traditional Arabic" w:cs="Traditional Arabic"/>
                <w:noProof/>
                <w:webHidden/>
                <w:sz w:val="28"/>
                <w:szCs w:val="28"/>
              </w:rPr>
            </w:r>
            <w:r w:rsidR="000C7FD7" w:rsidRPr="00F80DC1">
              <w:rPr>
                <w:rFonts w:ascii="Traditional Arabic" w:hAnsi="Traditional Arabic" w:cs="Traditional Arabic"/>
                <w:noProof/>
                <w:webHidden/>
                <w:sz w:val="28"/>
                <w:szCs w:val="28"/>
              </w:rPr>
              <w:fldChar w:fldCharType="separate"/>
            </w:r>
            <w:r w:rsidR="007B3E86">
              <w:rPr>
                <w:rFonts w:ascii="Traditional Arabic" w:hAnsi="Traditional Arabic" w:cs="Traditional Arabic" w:hint="eastAsia"/>
                <w:noProof/>
                <w:webHidden/>
                <w:sz w:val="28"/>
                <w:szCs w:val="28"/>
                <w:rtl/>
              </w:rPr>
              <w:t>ث‌</w:t>
            </w:r>
            <w:r w:rsidR="000C7FD7" w:rsidRPr="00F80DC1">
              <w:rPr>
                <w:rFonts w:ascii="Traditional Arabic" w:hAnsi="Traditional Arabic" w:cs="Traditional Arabic"/>
                <w:noProof/>
                <w:webHidden/>
                <w:sz w:val="28"/>
                <w:szCs w:val="28"/>
              </w:rPr>
              <w:fldChar w:fldCharType="end"/>
            </w:r>
          </w:hyperlink>
        </w:p>
        <w:p w14:paraId="5D0C854A" w14:textId="47EB803F" w:rsidR="000C7FD7" w:rsidRPr="00F80DC1" w:rsidRDefault="00F50D71" w:rsidP="00F80DC1">
          <w:pPr>
            <w:pStyle w:val="TOC1"/>
            <w:tabs>
              <w:tab w:val="right" w:leader="dot" w:pos="5501"/>
            </w:tabs>
            <w:bidi/>
            <w:spacing w:after="0" w:line="240" w:lineRule="auto"/>
            <w:rPr>
              <w:rFonts w:ascii="Traditional Arabic" w:eastAsiaTheme="minorEastAsia" w:hAnsi="Traditional Arabic" w:cs="Traditional Arabic"/>
              <w:noProof/>
              <w:sz w:val="28"/>
              <w:szCs w:val="28"/>
            </w:rPr>
          </w:pPr>
          <w:hyperlink w:anchor="_Toc200826646" w:history="1">
            <w:r w:rsidR="000C7FD7" w:rsidRPr="00F80DC1">
              <w:rPr>
                <w:rStyle w:val="Hyperlink"/>
                <w:rFonts w:ascii="Traditional Arabic" w:eastAsia="Calibri" w:hAnsi="Traditional Arabic" w:cs="Traditional Arabic"/>
                <w:noProof/>
                <w:sz w:val="28"/>
                <w:szCs w:val="28"/>
                <w:rtl/>
              </w:rPr>
              <w:t>الشعار</w:t>
            </w:r>
            <w:r w:rsidR="000C7FD7" w:rsidRPr="00F80DC1">
              <w:rPr>
                <w:rFonts w:ascii="Traditional Arabic" w:hAnsi="Traditional Arabic" w:cs="Traditional Arabic"/>
                <w:noProof/>
                <w:webHidden/>
                <w:sz w:val="28"/>
                <w:szCs w:val="28"/>
              </w:rPr>
              <w:tab/>
            </w:r>
            <w:r w:rsidR="000C7FD7" w:rsidRPr="00F80DC1">
              <w:rPr>
                <w:rFonts w:ascii="Traditional Arabic" w:hAnsi="Traditional Arabic" w:cs="Traditional Arabic"/>
                <w:noProof/>
                <w:webHidden/>
                <w:sz w:val="28"/>
                <w:szCs w:val="28"/>
              </w:rPr>
              <w:fldChar w:fldCharType="begin"/>
            </w:r>
            <w:r w:rsidR="000C7FD7" w:rsidRPr="00F80DC1">
              <w:rPr>
                <w:rFonts w:ascii="Traditional Arabic" w:hAnsi="Traditional Arabic" w:cs="Traditional Arabic"/>
                <w:noProof/>
                <w:webHidden/>
                <w:sz w:val="28"/>
                <w:szCs w:val="28"/>
              </w:rPr>
              <w:instrText xml:space="preserve"> PAGEREF _Toc200826646 \h </w:instrText>
            </w:r>
            <w:r w:rsidR="000C7FD7" w:rsidRPr="00F80DC1">
              <w:rPr>
                <w:rFonts w:ascii="Traditional Arabic" w:hAnsi="Traditional Arabic" w:cs="Traditional Arabic"/>
                <w:noProof/>
                <w:webHidden/>
                <w:sz w:val="28"/>
                <w:szCs w:val="28"/>
              </w:rPr>
            </w:r>
            <w:r w:rsidR="000C7FD7" w:rsidRPr="00F80DC1">
              <w:rPr>
                <w:rFonts w:ascii="Traditional Arabic" w:hAnsi="Traditional Arabic" w:cs="Traditional Arabic"/>
                <w:noProof/>
                <w:webHidden/>
                <w:sz w:val="28"/>
                <w:szCs w:val="28"/>
              </w:rPr>
              <w:fldChar w:fldCharType="separate"/>
            </w:r>
            <w:r w:rsidR="007B3E86">
              <w:rPr>
                <w:rFonts w:ascii="Traditional Arabic" w:hAnsi="Traditional Arabic" w:cs="Traditional Arabic" w:hint="eastAsia"/>
                <w:noProof/>
                <w:webHidden/>
                <w:sz w:val="28"/>
                <w:szCs w:val="28"/>
                <w:rtl/>
              </w:rPr>
              <w:t>ح‌</w:t>
            </w:r>
            <w:r w:rsidR="000C7FD7" w:rsidRPr="00F80DC1">
              <w:rPr>
                <w:rFonts w:ascii="Traditional Arabic" w:hAnsi="Traditional Arabic" w:cs="Traditional Arabic"/>
                <w:noProof/>
                <w:webHidden/>
                <w:sz w:val="28"/>
                <w:szCs w:val="28"/>
              </w:rPr>
              <w:fldChar w:fldCharType="end"/>
            </w:r>
          </w:hyperlink>
        </w:p>
        <w:p w14:paraId="44625461" w14:textId="756651E5" w:rsidR="000C7FD7" w:rsidRPr="00F80DC1" w:rsidRDefault="00F50D71" w:rsidP="00F80DC1">
          <w:pPr>
            <w:pStyle w:val="TOC1"/>
            <w:tabs>
              <w:tab w:val="right" w:leader="dot" w:pos="5501"/>
            </w:tabs>
            <w:bidi/>
            <w:spacing w:after="0" w:line="240" w:lineRule="auto"/>
            <w:rPr>
              <w:rFonts w:ascii="Traditional Arabic" w:eastAsiaTheme="minorEastAsia" w:hAnsi="Traditional Arabic" w:cs="Traditional Arabic"/>
              <w:noProof/>
              <w:sz w:val="28"/>
              <w:szCs w:val="28"/>
            </w:rPr>
          </w:pPr>
          <w:hyperlink w:anchor="_Toc200826647" w:history="1">
            <w:r w:rsidR="000C7FD7" w:rsidRPr="00F80DC1">
              <w:rPr>
                <w:rStyle w:val="Hyperlink"/>
                <w:rFonts w:ascii="Traditional Arabic" w:eastAsia="Calibri" w:hAnsi="Traditional Arabic" w:cs="Traditional Arabic"/>
                <w:noProof/>
                <w:sz w:val="28"/>
                <w:szCs w:val="28"/>
                <w:rtl/>
              </w:rPr>
              <w:t>الإهداء</w:t>
            </w:r>
            <w:r w:rsidR="000C7FD7" w:rsidRPr="00F80DC1">
              <w:rPr>
                <w:rFonts w:ascii="Traditional Arabic" w:hAnsi="Traditional Arabic" w:cs="Traditional Arabic"/>
                <w:noProof/>
                <w:webHidden/>
                <w:sz w:val="28"/>
                <w:szCs w:val="28"/>
              </w:rPr>
              <w:tab/>
            </w:r>
            <w:r w:rsidR="000C7FD7" w:rsidRPr="00F80DC1">
              <w:rPr>
                <w:rFonts w:ascii="Traditional Arabic" w:hAnsi="Traditional Arabic" w:cs="Traditional Arabic"/>
                <w:noProof/>
                <w:webHidden/>
                <w:sz w:val="28"/>
                <w:szCs w:val="28"/>
              </w:rPr>
              <w:fldChar w:fldCharType="begin"/>
            </w:r>
            <w:r w:rsidR="000C7FD7" w:rsidRPr="00F80DC1">
              <w:rPr>
                <w:rFonts w:ascii="Traditional Arabic" w:hAnsi="Traditional Arabic" w:cs="Traditional Arabic"/>
                <w:noProof/>
                <w:webHidden/>
                <w:sz w:val="28"/>
                <w:szCs w:val="28"/>
              </w:rPr>
              <w:instrText xml:space="preserve"> PAGEREF _Toc200826647 \h </w:instrText>
            </w:r>
            <w:r w:rsidR="000C7FD7" w:rsidRPr="00F80DC1">
              <w:rPr>
                <w:rFonts w:ascii="Traditional Arabic" w:hAnsi="Traditional Arabic" w:cs="Traditional Arabic"/>
                <w:noProof/>
                <w:webHidden/>
                <w:sz w:val="28"/>
                <w:szCs w:val="28"/>
              </w:rPr>
            </w:r>
            <w:r w:rsidR="000C7FD7" w:rsidRPr="00F80DC1">
              <w:rPr>
                <w:rFonts w:ascii="Traditional Arabic" w:hAnsi="Traditional Arabic" w:cs="Traditional Arabic"/>
                <w:noProof/>
                <w:webHidden/>
                <w:sz w:val="28"/>
                <w:szCs w:val="28"/>
              </w:rPr>
              <w:fldChar w:fldCharType="separate"/>
            </w:r>
            <w:r w:rsidR="007B3E86">
              <w:rPr>
                <w:rFonts w:ascii="Traditional Arabic" w:hAnsi="Traditional Arabic" w:cs="Traditional Arabic" w:hint="eastAsia"/>
                <w:noProof/>
                <w:webHidden/>
                <w:sz w:val="28"/>
                <w:szCs w:val="28"/>
                <w:rtl/>
              </w:rPr>
              <w:t>خ‌</w:t>
            </w:r>
            <w:r w:rsidR="000C7FD7" w:rsidRPr="00F80DC1">
              <w:rPr>
                <w:rFonts w:ascii="Traditional Arabic" w:hAnsi="Traditional Arabic" w:cs="Traditional Arabic"/>
                <w:noProof/>
                <w:webHidden/>
                <w:sz w:val="28"/>
                <w:szCs w:val="28"/>
              </w:rPr>
              <w:fldChar w:fldCharType="end"/>
            </w:r>
          </w:hyperlink>
        </w:p>
        <w:p w14:paraId="0B4BE7AE" w14:textId="26B5C0FD" w:rsidR="000C7FD7" w:rsidRPr="00F80DC1" w:rsidRDefault="00F50D71" w:rsidP="00F80DC1">
          <w:pPr>
            <w:pStyle w:val="TOC1"/>
            <w:tabs>
              <w:tab w:val="right" w:leader="dot" w:pos="5501"/>
            </w:tabs>
            <w:bidi/>
            <w:spacing w:after="0" w:line="240" w:lineRule="auto"/>
            <w:rPr>
              <w:rFonts w:ascii="Traditional Arabic" w:eastAsiaTheme="minorEastAsia" w:hAnsi="Traditional Arabic" w:cs="Traditional Arabic"/>
              <w:noProof/>
              <w:sz w:val="28"/>
              <w:szCs w:val="28"/>
            </w:rPr>
          </w:pPr>
          <w:hyperlink w:anchor="_Toc200826648" w:history="1">
            <w:r w:rsidR="000C7FD7" w:rsidRPr="00F80DC1">
              <w:rPr>
                <w:rStyle w:val="Hyperlink"/>
                <w:rFonts w:ascii="Traditional Arabic" w:eastAsia="Calibri" w:hAnsi="Traditional Arabic" w:cs="Traditional Arabic"/>
                <w:noProof/>
                <w:sz w:val="28"/>
                <w:szCs w:val="28"/>
                <w:rtl/>
              </w:rPr>
              <w:t>كلمة الشكر والتقدير</w:t>
            </w:r>
            <w:r w:rsidR="000C7FD7" w:rsidRPr="00F80DC1">
              <w:rPr>
                <w:rFonts w:ascii="Traditional Arabic" w:hAnsi="Traditional Arabic" w:cs="Traditional Arabic"/>
                <w:noProof/>
                <w:webHidden/>
                <w:sz w:val="28"/>
                <w:szCs w:val="28"/>
              </w:rPr>
              <w:tab/>
            </w:r>
            <w:r w:rsidR="000C7FD7" w:rsidRPr="00F80DC1">
              <w:rPr>
                <w:rFonts w:ascii="Traditional Arabic" w:hAnsi="Traditional Arabic" w:cs="Traditional Arabic"/>
                <w:noProof/>
                <w:webHidden/>
                <w:sz w:val="28"/>
                <w:szCs w:val="28"/>
              </w:rPr>
              <w:fldChar w:fldCharType="begin"/>
            </w:r>
            <w:r w:rsidR="000C7FD7" w:rsidRPr="00F80DC1">
              <w:rPr>
                <w:rFonts w:ascii="Traditional Arabic" w:hAnsi="Traditional Arabic" w:cs="Traditional Arabic"/>
                <w:noProof/>
                <w:webHidden/>
                <w:sz w:val="28"/>
                <w:szCs w:val="28"/>
              </w:rPr>
              <w:instrText xml:space="preserve"> PAGEREF _Toc200826648 \h </w:instrText>
            </w:r>
            <w:r w:rsidR="000C7FD7" w:rsidRPr="00F80DC1">
              <w:rPr>
                <w:rFonts w:ascii="Traditional Arabic" w:hAnsi="Traditional Arabic" w:cs="Traditional Arabic"/>
                <w:noProof/>
                <w:webHidden/>
                <w:sz w:val="28"/>
                <w:szCs w:val="28"/>
              </w:rPr>
            </w:r>
            <w:r w:rsidR="000C7FD7" w:rsidRPr="00F80DC1">
              <w:rPr>
                <w:rFonts w:ascii="Traditional Arabic" w:hAnsi="Traditional Arabic" w:cs="Traditional Arabic"/>
                <w:noProof/>
                <w:webHidden/>
                <w:sz w:val="28"/>
                <w:szCs w:val="28"/>
              </w:rPr>
              <w:fldChar w:fldCharType="separate"/>
            </w:r>
            <w:r w:rsidR="007B3E86">
              <w:rPr>
                <w:rFonts w:ascii="Traditional Arabic" w:hAnsi="Traditional Arabic" w:cs="Traditional Arabic" w:hint="eastAsia"/>
                <w:noProof/>
                <w:webHidden/>
                <w:sz w:val="28"/>
                <w:szCs w:val="28"/>
                <w:rtl/>
              </w:rPr>
              <w:t>د‌</w:t>
            </w:r>
            <w:r w:rsidR="000C7FD7" w:rsidRPr="00F80DC1">
              <w:rPr>
                <w:rFonts w:ascii="Traditional Arabic" w:hAnsi="Traditional Arabic" w:cs="Traditional Arabic"/>
                <w:noProof/>
                <w:webHidden/>
                <w:sz w:val="28"/>
                <w:szCs w:val="28"/>
              </w:rPr>
              <w:fldChar w:fldCharType="end"/>
            </w:r>
          </w:hyperlink>
        </w:p>
        <w:p w14:paraId="7A03BAE6" w14:textId="676D46CA" w:rsidR="000C7FD7" w:rsidRPr="00F80DC1" w:rsidRDefault="00F50D71" w:rsidP="00F80DC1">
          <w:pPr>
            <w:pStyle w:val="TOC1"/>
            <w:tabs>
              <w:tab w:val="right" w:leader="dot" w:pos="5501"/>
            </w:tabs>
            <w:bidi/>
            <w:spacing w:after="0" w:line="240" w:lineRule="auto"/>
            <w:rPr>
              <w:rFonts w:ascii="Traditional Arabic" w:eastAsiaTheme="minorEastAsia" w:hAnsi="Traditional Arabic" w:cs="Traditional Arabic"/>
              <w:noProof/>
              <w:sz w:val="28"/>
              <w:szCs w:val="28"/>
            </w:rPr>
          </w:pPr>
          <w:hyperlink w:anchor="_Toc200826649" w:history="1">
            <w:r w:rsidR="000C7FD7" w:rsidRPr="00F80DC1">
              <w:rPr>
                <w:rStyle w:val="Hyperlink"/>
                <w:rFonts w:ascii="Traditional Arabic" w:eastAsia="Calibri" w:hAnsi="Traditional Arabic" w:cs="Traditional Arabic"/>
                <w:noProof/>
                <w:sz w:val="28"/>
                <w:szCs w:val="28"/>
                <w:rtl/>
              </w:rPr>
              <w:t>محتويات البحث</w:t>
            </w:r>
            <w:r w:rsidR="000C7FD7" w:rsidRPr="00F80DC1">
              <w:rPr>
                <w:rFonts w:ascii="Traditional Arabic" w:hAnsi="Traditional Arabic" w:cs="Traditional Arabic"/>
                <w:noProof/>
                <w:webHidden/>
                <w:sz w:val="28"/>
                <w:szCs w:val="28"/>
              </w:rPr>
              <w:tab/>
            </w:r>
            <w:r w:rsidR="000C7FD7" w:rsidRPr="00F80DC1">
              <w:rPr>
                <w:rFonts w:ascii="Traditional Arabic" w:hAnsi="Traditional Arabic" w:cs="Traditional Arabic"/>
                <w:noProof/>
                <w:webHidden/>
                <w:sz w:val="28"/>
                <w:szCs w:val="28"/>
              </w:rPr>
              <w:fldChar w:fldCharType="begin"/>
            </w:r>
            <w:r w:rsidR="000C7FD7" w:rsidRPr="00F80DC1">
              <w:rPr>
                <w:rFonts w:ascii="Traditional Arabic" w:hAnsi="Traditional Arabic" w:cs="Traditional Arabic"/>
                <w:noProof/>
                <w:webHidden/>
                <w:sz w:val="28"/>
                <w:szCs w:val="28"/>
              </w:rPr>
              <w:instrText xml:space="preserve"> PAGEREF _Toc200826649 \h </w:instrText>
            </w:r>
            <w:r w:rsidR="000C7FD7" w:rsidRPr="00F80DC1">
              <w:rPr>
                <w:rFonts w:ascii="Traditional Arabic" w:hAnsi="Traditional Arabic" w:cs="Traditional Arabic"/>
                <w:noProof/>
                <w:webHidden/>
                <w:sz w:val="28"/>
                <w:szCs w:val="28"/>
              </w:rPr>
            </w:r>
            <w:r w:rsidR="000C7FD7" w:rsidRPr="00F80DC1">
              <w:rPr>
                <w:rFonts w:ascii="Traditional Arabic" w:hAnsi="Traditional Arabic" w:cs="Traditional Arabic"/>
                <w:noProof/>
                <w:webHidden/>
                <w:sz w:val="28"/>
                <w:szCs w:val="28"/>
              </w:rPr>
              <w:fldChar w:fldCharType="separate"/>
            </w:r>
            <w:r w:rsidR="007B3E86">
              <w:rPr>
                <w:rFonts w:ascii="Traditional Arabic" w:hAnsi="Traditional Arabic" w:cs="Traditional Arabic" w:hint="eastAsia"/>
                <w:noProof/>
                <w:webHidden/>
                <w:sz w:val="28"/>
                <w:szCs w:val="28"/>
                <w:rtl/>
              </w:rPr>
              <w:t>ر‌</w:t>
            </w:r>
            <w:r w:rsidR="000C7FD7" w:rsidRPr="00F80DC1">
              <w:rPr>
                <w:rFonts w:ascii="Traditional Arabic" w:hAnsi="Traditional Arabic" w:cs="Traditional Arabic"/>
                <w:noProof/>
                <w:webHidden/>
                <w:sz w:val="28"/>
                <w:szCs w:val="28"/>
              </w:rPr>
              <w:fldChar w:fldCharType="end"/>
            </w:r>
          </w:hyperlink>
        </w:p>
        <w:p w14:paraId="7C260EB3" w14:textId="06359F76" w:rsidR="000C7FD7" w:rsidRPr="00F80DC1" w:rsidRDefault="00F50D71" w:rsidP="00F80DC1">
          <w:pPr>
            <w:pStyle w:val="TOC1"/>
            <w:tabs>
              <w:tab w:val="right" w:leader="dot" w:pos="5501"/>
            </w:tabs>
            <w:bidi/>
            <w:spacing w:after="0" w:line="240" w:lineRule="auto"/>
            <w:rPr>
              <w:rFonts w:ascii="Traditional Arabic" w:eastAsiaTheme="minorEastAsia" w:hAnsi="Traditional Arabic" w:cs="Traditional Arabic"/>
              <w:noProof/>
              <w:sz w:val="28"/>
              <w:szCs w:val="28"/>
            </w:rPr>
          </w:pPr>
          <w:hyperlink w:anchor="_Toc200826650" w:history="1">
            <w:r w:rsidR="000C7FD7" w:rsidRPr="00F80DC1">
              <w:rPr>
                <w:rStyle w:val="Hyperlink"/>
                <w:rFonts w:ascii="Traditional Arabic" w:eastAsia="Calibri" w:hAnsi="Traditional Arabic" w:cs="Traditional Arabic"/>
                <w:noProof/>
                <w:sz w:val="28"/>
                <w:szCs w:val="28"/>
                <w:rtl/>
                <w:lang w:bidi="ar-MA"/>
              </w:rPr>
              <w:t>الباب الأول</w:t>
            </w:r>
            <w:r w:rsidR="000C7FD7" w:rsidRPr="00F80DC1">
              <w:rPr>
                <w:rFonts w:ascii="Traditional Arabic" w:hAnsi="Traditional Arabic" w:cs="Traditional Arabic"/>
                <w:noProof/>
                <w:webHidden/>
                <w:sz w:val="28"/>
                <w:szCs w:val="28"/>
              </w:rPr>
              <w:tab/>
            </w:r>
            <w:r w:rsidR="000C7FD7" w:rsidRPr="00F80DC1">
              <w:rPr>
                <w:rFonts w:ascii="Traditional Arabic" w:hAnsi="Traditional Arabic" w:cs="Traditional Arabic"/>
                <w:noProof/>
                <w:webHidden/>
                <w:sz w:val="28"/>
                <w:szCs w:val="28"/>
              </w:rPr>
              <w:fldChar w:fldCharType="begin"/>
            </w:r>
            <w:r w:rsidR="000C7FD7" w:rsidRPr="00F80DC1">
              <w:rPr>
                <w:rFonts w:ascii="Traditional Arabic" w:hAnsi="Traditional Arabic" w:cs="Traditional Arabic"/>
                <w:noProof/>
                <w:webHidden/>
                <w:sz w:val="28"/>
                <w:szCs w:val="28"/>
              </w:rPr>
              <w:instrText xml:space="preserve"> PAGEREF _Toc200826650 \h </w:instrText>
            </w:r>
            <w:r w:rsidR="000C7FD7" w:rsidRPr="00F80DC1">
              <w:rPr>
                <w:rFonts w:ascii="Traditional Arabic" w:hAnsi="Traditional Arabic" w:cs="Traditional Arabic"/>
                <w:noProof/>
                <w:webHidden/>
                <w:sz w:val="28"/>
                <w:szCs w:val="28"/>
              </w:rPr>
            </w:r>
            <w:r w:rsidR="000C7FD7" w:rsidRPr="00F80DC1">
              <w:rPr>
                <w:rFonts w:ascii="Traditional Arabic" w:hAnsi="Traditional Arabic" w:cs="Traditional Arabic"/>
                <w:noProof/>
                <w:webHidden/>
                <w:sz w:val="28"/>
                <w:szCs w:val="28"/>
              </w:rPr>
              <w:fldChar w:fldCharType="separate"/>
            </w:r>
            <w:r w:rsidR="007B3E86">
              <w:rPr>
                <w:rFonts w:ascii="Traditional Arabic" w:hAnsi="Traditional Arabic" w:cs="Traditional Arabic"/>
                <w:noProof/>
                <w:webHidden/>
                <w:sz w:val="28"/>
                <w:szCs w:val="28"/>
                <w:rtl/>
              </w:rPr>
              <w:t>1</w:t>
            </w:r>
            <w:r w:rsidR="000C7FD7" w:rsidRPr="00F80DC1">
              <w:rPr>
                <w:rFonts w:ascii="Traditional Arabic" w:hAnsi="Traditional Arabic" w:cs="Traditional Arabic"/>
                <w:noProof/>
                <w:webHidden/>
                <w:sz w:val="28"/>
                <w:szCs w:val="28"/>
              </w:rPr>
              <w:fldChar w:fldCharType="end"/>
            </w:r>
          </w:hyperlink>
        </w:p>
        <w:p w14:paraId="5B0EE0B0" w14:textId="65088233" w:rsidR="000C7FD7" w:rsidRPr="00F80DC1" w:rsidRDefault="00F50D71" w:rsidP="00F80DC1">
          <w:pPr>
            <w:pStyle w:val="TOC1"/>
            <w:tabs>
              <w:tab w:val="right" w:leader="dot" w:pos="5501"/>
            </w:tabs>
            <w:bidi/>
            <w:spacing w:after="0" w:line="240" w:lineRule="auto"/>
            <w:rPr>
              <w:rFonts w:ascii="Traditional Arabic" w:eastAsiaTheme="minorEastAsia" w:hAnsi="Traditional Arabic" w:cs="Traditional Arabic"/>
              <w:noProof/>
              <w:sz w:val="28"/>
              <w:szCs w:val="28"/>
            </w:rPr>
          </w:pPr>
          <w:hyperlink w:anchor="_Toc200826651" w:history="1">
            <w:r w:rsidR="000C7FD7" w:rsidRPr="00F80DC1">
              <w:rPr>
                <w:rStyle w:val="Hyperlink"/>
                <w:rFonts w:ascii="Traditional Arabic" w:eastAsia="Calibri" w:hAnsi="Traditional Arabic" w:cs="Traditional Arabic"/>
                <w:noProof/>
                <w:sz w:val="28"/>
                <w:szCs w:val="28"/>
                <w:rtl/>
                <w:lang w:bidi="ar-MA"/>
              </w:rPr>
              <w:t>مقدمة</w:t>
            </w:r>
            <w:r w:rsidR="000C7FD7" w:rsidRPr="00F80DC1">
              <w:rPr>
                <w:rFonts w:ascii="Traditional Arabic" w:hAnsi="Traditional Arabic" w:cs="Traditional Arabic"/>
                <w:noProof/>
                <w:webHidden/>
                <w:sz w:val="28"/>
                <w:szCs w:val="28"/>
              </w:rPr>
              <w:tab/>
            </w:r>
            <w:r w:rsidR="000C7FD7" w:rsidRPr="00F80DC1">
              <w:rPr>
                <w:rFonts w:ascii="Traditional Arabic" w:hAnsi="Traditional Arabic" w:cs="Traditional Arabic"/>
                <w:noProof/>
                <w:webHidden/>
                <w:sz w:val="28"/>
                <w:szCs w:val="28"/>
              </w:rPr>
              <w:fldChar w:fldCharType="begin"/>
            </w:r>
            <w:r w:rsidR="000C7FD7" w:rsidRPr="00F80DC1">
              <w:rPr>
                <w:rFonts w:ascii="Traditional Arabic" w:hAnsi="Traditional Arabic" w:cs="Traditional Arabic"/>
                <w:noProof/>
                <w:webHidden/>
                <w:sz w:val="28"/>
                <w:szCs w:val="28"/>
              </w:rPr>
              <w:instrText xml:space="preserve"> PAGEREF _Toc200826651 \h </w:instrText>
            </w:r>
            <w:r w:rsidR="000C7FD7" w:rsidRPr="00F80DC1">
              <w:rPr>
                <w:rFonts w:ascii="Traditional Arabic" w:hAnsi="Traditional Arabic" w:cs="Traditional Arabic"/>
                <w:noProof/>
                <w:webHidden/>
                <w:sz w:val="28"/>
                <w:szCs w:val="28"/>
              </w:rPr>
            </w:r>
            <w:r w:rsidR="000C7FD7" w:rsidRPr="00F80DC1">
              <w:rPr>
                <w:rFonts w:ascii="Traditional Arabic" w:hAnsi="Traditional Arabic" w:cs="Traditional Arabic"/>
                <w:noProof/>
                <w:webHidden/>
                <w:sz w:val="28"/>
                <w:szCs w:val="28"/>
              </w:rPr>
              <w:fldChar w:fldCharType="separate"/>
            </w:r>
            <w:r w:rsidR="007B3E86">
              <w:rPr>
                <w:rFonts w:ascii="Traditional Arabic" w:hAnsi="Traditional Arabic" w:cs="Traditional Arabic"/>
                <w:noProof/>
                <w:webHidden/>
                <w:sz w:val="28"/>
                <w:szCs w:val="28"/>
                <w:rtl/>
              </w:rPr>
              <w:t>1</w:t>
            </w:r>
            <w:r w:rsidR="000C7FD7" w:rsidRPr="00F80DC1">
              <w:rPr>
                <w:rFonts w:ascii="Traditional Arabic" w:hAnsi="Traditional Arabic" w:cs="Traditional Arabic"/>
                <w:noProof/>
                <w:webHidden/>
                <w:sz w:val="28"/>
                <w:szCs w:val="28"/>
              </w:rPr>
              <w:fldChar w:fldCharType="end"/>
            </w:r>
          </w:hyperlink>
        </w:p>
        <w:p w14:paraId="64CE9CEC" w14:textId="3FAD1526"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652" w:history="1">
            <w:r w:rsidR="000C7FD7" w:rsidRPr="00F80DC1">
              <w:rPr>
                <w:rStyle w:val="Hyperlink"/>
                <w:rFonts w:ascii="Traditional Arabic" w:eastAsia="Calibri" w:hAnsi="Traditional Arabic" w:cs="Traditional Arabic"/>
                <w:sz w:val="28"/>
                <w:szCs w:val="28"/>
                <w:rtl/>
              </w:rPr>
              <w:t>‌أ.</w:t>
            </w:r>
            <w:r w:rsidR="00F80DC1"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eastAsia="Calibri" w:hAnsi="Traditional Arabic" w:cs="Traditional Arabic"/>
                <w:sz w:val="28"/>
                <w:szCs w:val="28"/>
                <w:rtl/>
                <w:lang w:bidi="ar-MA"/>
              </w:rPr>
              <w:t>خلفية البحث</w:t>
            </w:r>
            <w:r w:rsidR="00F80DC1" w:rsidRPr="00F80DC1">
              <w:rPr>
                <w:rStyle w:val="Hyperlink"/>
                <w:rFonts w:ascii="Traditional Arabic" w:eastAsia="Calibri" w:hAnsi="Traditional Arabic" w:cs="Traditional Arabic"/>
                <w:sz w:val="28"/>
                <w:szCs w:val="28"/>
                <w:rtl/>
                <w:lang w:bidi="ar-MA"/>
              </w:rPr>
              <w:t xml:space="preserve">  </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_Toc200826652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1</w:t>
            </w:r>
            <w:r w:rsidR="000C7FD7" w:rsidRPr="00F80DC1">
              <w:rPr>
                <w:rFonts w:ascii="Traditional Arabic" w:hAnsi="Traditional Arabic" w:cs="Traditional Arabic"/>
                <w:webHidden/>
                <w:sz w:val="28"/>
                <w:szCs w:val="28"/>
              </w:rPr>
              <w:fldChar w:fldCharType="end"/>
            </w:r>
          </w:hyperlink>
        </w:p>
        <w:p w14:paraId="6566F388" w14:textId="2C6F10A6"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653" w:history="1">
            <w:r w:rsidR="000C7FD7" w:rsidRPr="00F80DC1">
              <w:rPr>
                <w:rStyle w:val="Hyperlink"/>
                <w:rFonts w:ascii="Traditional Arabic" w:eastAsia="Calibri" w:hAnsi="Traditional Arabic" w:cs="Traditional Arabic"/>
                <w:sz w:val="28"/>
                <w:szCs w:val="28"/>
                <w:rtl/>
              </w:rPr>
              <w:t>‌ب.</w:t>
            </w:r>
            <w:r w:rsidR="00F80DC1"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eastAsia="Calibri" w:hAnsi="Traditional Arabic" w:cs="Traditional Arabic"/>
                <w:sz w:val="28"/>
                <w:szCs w:val="28"/>
                <w:rtl/>
                <w:lang w:bidi="ar-MA"/>
              </w:rPr>
              <w:t>أسئلة البحث</w:t>
            </w:r>
            <w:r w:rsidR="00F80DC1" w:rsidRPr="00F80DC1">
              <w:rPr>
                <w:rStyle w:val="Hyperlink"/>
                <w:rFonts w:ascii="Traditional Arabic" w:eastAsia="Calibri" w:hAnsi="Traditional Arabic" w:cs="Traditional Arabic"/>
                <w:sz w:val="28"/>
                <w:szCs w:val="28"/>
                <w:rtl/>
                <w:lang w:bidi="ar-MA"/>
              </w:rPr>
              <w:t xml:space="preserve"> </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_Toc200826653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4</w:t>
            </w:r>
            <w:r w:rsidR="000C7FD7" w:rsidRPr="00F80DC1">
              <w:rPr>
                <w:rFonts w:ascii="Traditional Arabic" w:hAnsi="Traditional Arabic" w:cs="Traditional Arabic"/>
                <w:webHidden/>
                <w:sz w:val="28"/>
                <w:szCs w:val="28"/>
              </w:rPr>
              <w:fldChar w:fldCharType="end"/>
            </w:r>
          </w:hyperlink>
        </w:p>
        <w:p w14:paraId="39999487" w14:textId="25F5A9F6" w:rsidR="000C7FD7" w:rsidRPr="00F80DC1" w:rsidRDefault="00F50D71" w:rsidP="00F80DC1">
          <w:pPr>
            <w:pStyle w:val="TOC1"/>
            <w:tabs>
              <w:tab w:val="right" w:leader="dot" w:pos="5501"/>
            </w:tabs>
            <w:bidi/>
            <w:spacing w:after="0" w:line="240" w:lineRule="auto"/>
            <w:rPr>
              <w:rFonts w:ascii="Traditional Arabic" w:eastAsiaTheme="minorEastAsia" w:hAnsi="Traditional Arabic" w:cs="Traditional Arabic"/>
              <w:noProof/>
              <w:sz w:val="28"/>
              <w:szCs w:val="28"/>
            </w:rPr>
          </w:pPr>
          <w:hyperlink w:anchor="_Toc200826654" w:history="1">
            <w:r w:rsidR="000C7FD7" w:rsidRPr="00F80DC1">
              <w:rPr>
                <w:rStyle w:val="Hyperlink"/>
                <w:rFonts w:ascii="Traditional Arabic" w:eastAsia="Calibri" w:hAnsi="Traditional Arabic" w:cs="Traditional Arabic"/>
                <w:noProof/>
                <w:sz w:val="28"/>
                <w:szCs w:val="28"/>
                <w:rtl/>
                <w:lang w:bidi="ar-MA"/>
              </w:rPr>
              <w:t>الباب الثاني</w:t>
            </w:r>
            <w:r w:rsidR="000C7FD7" w:rsidRPr="00F80DC1">
              <w:rPr>
                <w:rFonts w:ascii="Traditional Arabic" w:hAnsi="Traditional Arabic" w:cs="Traditional Arabic"/>
                <w:noProof/>
                <w:webHidden/>
                <w:sz w:val="28"/>
                <w:szCs w:val="28"/>
              </w:rPr>
              <w:tab/>
            </w:r>
            <w:r w:rsidR="000C7FD7" w:rsidRPr="00F80DC1">
              <w:rPr>
                <w:rFonts w:ascii="Traditional Arabic" w:hAnsi="Traditional Arabic" w:cs="Traditional Arabic"/>
                <w:noProof/>
                <w:webHidden/>
                <w:sz w:val="28"/>
                <w:szCs w:val="28"/>
              </w:rPr>
              <w:fldChar w:fldCharType="begin"/>
            </w:r>
            <w:r w:rsidR="000C7FD7" w:rsidRPr="00F80DC1">
              <w:rPr>
                <w:rFonts w:ascii="Traditional Arabic" w:hAnsi="Traditional Arabic" w:cs="Traditional Arabic"/>
                <w:noProof/>
                <w:webHidden/>
                <w:sz w:val="28"/>
                <w:szCs w:val="28"/>
              </w:rPr>
              <w:instrText xml:space="preserve"> PAGEREF _Toc200826654 \h </w:instrText>
            </w:r>
            <w:r w:rsidR="000C7FD7" w:rsidRPr="00F80DC1">
              <w:rPr>
                <w:rFonts w:ascii="Traditional Arabic" w:hAnsi="Traditional Arabic" w:cs="Traditional Arabic"/>
                <w:noProof/>
                <w:webHidden/>
                <w:sz w:val="28"/>
                <w:szCs w:val="28"/>
              </w:rPr>
            </w:r>
            <w:r w:rsidR="000C7FD7" w:rsidRPr="00F80DC1">
              <w:rPr>
                <w:rFonts w:ascii="Traditional Arabic" w:hAnsi="Traditional Arabic" w:cs="Traditional Arabic"/>
                <w:noProof/>
                <w:webHidden/>
                <w:sz w:val="28"/>
                <w:szCs w:val="28"/>
              </w:rPr>
              <w:fldChar w:fldCharType="separate"/>
            </w:r>
            <w:r w:rsidR="007B3E86">
              <w:rPr>
                <w:rFonts w:ascii="Traditional Arabic" w:hAnsi="Traditional Arabic" w:cs="Traditional Arabic"/>
                <w:noProof/>
                <w:webHidden/>
                <w:sz w:val="28"/>
                <w:szCs w:val="28"/>
                <w:rtl/>
              </w:rPr>
              <w:t>7</w:t>
            </w:r>
            <w:r w:rsidR="000C7FD7" w:rsidRPr="00F80DC1">
              <w:rPr>
                <w:rFonts w:ascii="Traditional Arabic" w:hAnsi="Traditional Arabic" w:cs="Traditional Arabic"/>
                <w:noProof/>
                <w:webHidden/>
                <w:sz w:val="28"/>
                <w:szCs w:val="28"/>
              </w:rPr>
              <w:fldChar w:fldCharType="end"/>
            </w:r>
          </w:hyperlink>
        </w:p>
        <w:p w14:paraId="53E3DD01" w14:textId="0B5FB7AA" w:rsidR="000C7FD7" w:rsidRPr="00F80DC1" w:rsidRDefault="00F50D71" w:rsidP="00F80DC1">
          <w:pPr>
            <w:pStyle w:val="TOC1"/>
            <w:tabs>
              <w:tab w:val="right" w:leader="dot" w:pos="5501"/>
            </w:tabs>
            <w:bidi/>
            <w:spacing w:after="0" w:line="240" w:lineRule="auto"/>
            <w:rPr>
              <w:rFonts w:ascii="Traditional Arabic" w:eastAsiaTheme="minorEastAsia" w:hAnsi="Traditional Arabic" w:cs="Traditional Arabic"/>
              <w:noProof/>
              <w:sz w:val="28"/>
              <w:szCs w:val="28"/>
            </w:rPr>
          </w:pPr>
          <w:hyperlink w:anchor="_Toc200826655" w:history="1">
            <w:r w:rsidR="000C7FD7" w:rsidRPr="00F80DC1">
              <w:rPr>
                <w:rStyle w:val="Hyperlink"/>
                <w:rFonts w:ascii="Traditional Arabic" w:eastAsia="Calibri" w:hAnsi="Traditional Arabic" w:cs="Traditional Arabic"/>
                <w:noProof/>
                <w:sz w:val="28"/>
                <w:szCs w:val="28"/>
                <w:rtl/>
                <w:lang w:bidi="ar-MA"/>
              </w:rPr>
              <w:t>الهيكل النظري</w:t>
            </w:r>
            <w:r w:rsidR="000C7FD7" w:rsidRPr="00F80DC1">
              <w:rPr>
                <w:rFonts w:ascii="Traditional Arabic" w:hAnsi="Traditional Arabic" w:cs="Traditional Arabic"/>
                <w:noProof/>
                <w:webHidden/>
                <w:sz w:val="28"/>
                <w:szCs w:val="28"/>
              </w:rPr>
              <w:tab/>
            </w:r>
            <w:r w:rsidR="000C7FD7" w:rsidRPr="00F80DC1">
              <w:rPr>
                <w:rFonts w:ascii="Traditional Arabic" w:hAnsi="Traditional Arabic" w:cs="Traditional Arabic"/>
                <w:noProof/>
                <w:webHidden/>
                <w:sz w:val="28"/>
                <w:szCs w:val="28"/>
              </w:rPr>
              <w:fldChar w:fldCharType="begin"/>
            </w:r>
            <w:r w:rsidR="000C7FD7" w:rsidRPr="00F80DC1">
              <w:rPr>
                <w:rFonts w:ascii="Traditional Arabic" w:hAnsi="Traditional Arabic" w:cs="Traditional Arabic"/>
                <w:noProof/>
                <w:webHidden/>
                <w:sz w:val="28"/>
                <w:szCs w:val="28"/>
              </w:rPr>
              <w:instrText xml:space="preserve"> PAGEREF _Toc200826655 \h </w:instrText>
            </w:r>
            <w:r w:rsidR="000C7FD7" w:rsidRPr="00F80DC1">
              <w:rPr>
                <w:rFonts w:ascii="Traditional Arabic" w:hAnsi="Traditional Arabic" w:cs="Traditional Arabic"/>
                <w:noProof/>
                <w:webHidden/>
                <w:sz w:val="28"/>
                <w:szCs w:val="28"/>
              </w:rPr>
            </w:r>
            <w:r w:rsidR="000C7FD7" w:rsidRPr="00F80DC1">
              <w:rPr>
                <w:rFonts w:ascii="Traditional Arabic" w:hAnsi="Traditional Arabic" w:cs="Traditional Arabic"/>
                <w:noProof/>
                <w:webHidden/>
                <w:sz w:val="28"/>
                <w:szCs w:val="28"/>
              </w:rPr>
              <w:fldChar w:fldCharType="separate"/>
            </w:r>
            <w:r w:rsidR="007B3E86">
              <w:rPr>
                <w:rFonts w:ascii="Traditional Arabic" w:hAnsi="Traditional Arabic" w:cs="Traditional Arabic"/>
                <w:noProof/>
                <w:webHidden/>
                <w:sz w:val="28"/>
                <w:szCs w:val="28"/>
                <w:rtl/>
              </w:rPr>
              <w:t>7</w:t>
            </w:r>
            <w:r w:rsidR="000C7FD7" w:rsidRPr="00F80DC1">
              <w:rPr>
                <w:rFonts w:ascii="Traditional Arabic" w:hAnsi="Traditional Arabic" w:cs="Traditional Arabic"/>
                <w:noProof/>
                <w:webHidden/>
                <w:sz w:val="28"/>
                <w:szCs w:val="28"/>
              </w:rPr>
              <w:fldChar w:fldCharType="end"/>
            </w:r>
          </w:hyperlink>
        </w:p>
        <w:p w14:paraId="67A240A9" w14:textId="61DF67F1"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656" w:history="1">
            <w:r w:rsidR="000C7FD7" w:rsidRPr="00F80DC1">
              <w:rPr>
                <w:rStyle w:val="Hyperlink"/>
                <w:rFonts w:ascii="Traditional Arabic" w:eastAsiaTheme="majorEastAsia" w:hAnsi="Traditional Arabic" w:cs="Traditional Arabic"/>
                <w:sz w:val="28"/>
                <w:szCs w:val="28"/>
                <w:rtl/>
              </w:rPr>
              <w:t>‌أ.</w:t>
            </w:r>
            <w:r w:rsidR="00F80DC1"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eastAsiaTheme="majorEastAsia" w:hAnsi="Traditional Arabic" w:cs="Traditional Arabic"/>
                <w:sz w:val="28"/>
                <w:szCs w:val="28"/>
                <w:rtl/>
              </w:rPr>
              <w:t>الوسائل التعليمية</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_Toc200826656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7</w:t>
            </w:r>
            <w:r w:rsidR="000C7FD7" w:rsidRPr="00F80DC1">
              <w:rPr>
                <w:rFonts w:ascii="Traditional Arabic" w:hAnsi="Traditional Arabic" w:cs="Traditional Arabic"/>
                <w:webHidden/>
                <w:sz w:val="28"/>
                <w:szCs w:val="28"/>
              </w:rPr>
              <w:fldChar w:fldCharType="end"/>
            </w:r>
          </w:hyperlink>
        </w:p>
        <w:p w14:paraId="5697704E" w14:textId="104DE3A4" w:rsidR="000C7FD7" w:rsidRPr="00F80DC1" w:rsidRDefault="00F50D71" w:rsidP="002133F6">
          <w:pPr>
            <w:pStyle w:val="TOC2"/>
            <w:numPr>
              <w:ilvl w:val="0"/>
              <w:numId w:val="42"/>
            </w:numPr>
            <w:spacing w:after="0" w:line="240" w:lineRule="auto"/>
            <w:rPr>
              <w:rFonts w:ascii="Traditional Arabic" w:eastAsiaTheme="minorEastAsia" w:hAnsi="Traditional Arabic" w:cs="Traditional Arabic"/>
              <w:sz w:val="28"/>
              <w:szCs w:val="28"/>
            </w:rPr>
          </w:pPr>
          <w:hyperlink w:anchor="_Toc200826657" w:history="1">
            <w:r w:rsidR="000C7FD7" w:rsidRPr="00F80DC1">
              <w:rPr>
                <w:rStyle w:val="Hyperlink"/>
                <w:rFonts w:ascii="Traditional Arabic" w:hAnsi="Traditional Arabic" w:cs="Traditional Arabic"/>
                <w:sz w:val="28"/>
                <w:szCs w:val="28"/>
                <w:rtl/>
                <w:lang w:bidi="ar-MA"/>
              </w:rPr>
              <w:t xml:space="preserve">تعريف </w:t>
            </w:r>
            <w:r w:rsidR="000C7FD7" w:rsidRPr="00F80DC1">
              <w:rPr>
                <w:rStyle w:val="Hyperlink"/>
                <w:rFonts w:ascii="Traditional Arabic" w:hAnsi="Traditional Arabic" w:cs="Traditional Arabic"/>
                <w:sz w:val="28"/>
                <w:szCs w:val="28"/>
                <w:rtl/>
              </w:rPr>
              <w:t>الوسائل التعليمية</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_Toc200826657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7</w:t>
            </w:r>
            <w:r w:rsidR="000C7FD7" w:rsidRPr="00F80DC1">
              <w:rPr>
                <w:rFonts w:ascii="Traditional Arabic" w:hAnsi="Traditional Arabic" w:cs="Traditional Arabic"/>
                <w:webHidden/>
                <w:sz w:val="28"/>
                <w:szCs w:val="28"/>
              </w:rPr>
              <w:fldChar w:fldCharType="end"/>
            </w:r>
          </w:hyperlink>
        </w:p>
        <w:p w14:paraId="0ABC432C" w14:textId="1976F1FE" w:rsidR="000C7FD7" w:rsidRPr="00F80DC1" w:rsidRDefault="00F50D71" w:rsidP="002133F6">
          <w:pPr>
            <w:pStyle w:val="TOC2"/>
            <w:numPr>
              <w:ilvl w:val="0"/>
              <w:numId w:val="42"/>
            </w:numPr>
            <w:spacing w:after="0" w:line="240" w:lineRule="auto"/>
            <w:rPr>
              <w:rFonts w:ascii="Traditional Arabic" w:eastAsiaTheme="minorEastAsia" w:hAnsi="Traditional Arabic" w:cs="Traditional Arabic"/>
              <w:sz w:val="28"/>
              <w:szCs w:val="28"/>
            </w:rPr>
          </w:pPr>
          <w:hyperlink w:anchor="_Toc200826658" w:history="1">
            <w:r w:rsidR="000C7FD7" w:rsidRPr="00F80DC1">
              <w:rPr>
                <w:rStyle w:val="Hyperlink"/>
                <w:rFonts w:ascii="Traditional Arabic" w:hAnsi="Traditional Arabic" w:cs="Traditional Arabic"/>
                <w:sz w:val="28"/>
                <w:szCs w:val="28"/>
                <w:rtl/>
                <w:lang w:bidi="ar-MA"/>
              </w:rPr>
              <w:t>أنواع الوسائل التعليمية</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_Toc200826658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9</w:t>
            </w:r>
            <w:r w:rsidR="000C7FD7" w:rsidRPr="00F80DC1">
              <w:rPr>
                <w:rFonts w:ascii="Traditional Arabic" w:hAnsi="Traditional Arabic" w:cs="Traditional Arabic"/>
                <w:webHidden/>
                <w:sz w:val="28"/>
                <w:szCs w:val="28"/>
              </w:rPr>
              <w:fldChar w:fldCharType="end"/>
            </w:r>
          </w:hyperlink>
        </w:p>
        <w:p w14:paraId="7369927F" w14:textId="313D8D35" w:rsidR="000C7FD7" w:rsidRPr="00F80DC1" w:rsidRDefault="00F50D71" w:rsidP="002133F6">
          <w:pPr>
            <w:pStyle w:val="TOC2"/>
            <w:numPr>
              <w:ilvl w:val="0"/>
              <w:numId w:val="42"/>
            </w:numPr>
            <w:spacing w:after="0" w:line="240" w:lineRule="auto"/>
            <w:rPr>
              <w:rFonts w:ascii="Traditional Arabic" w:eastAsiaTheme="minorEastAsia" w:hAnsi="Traditional Arabic" w:cs="Traditional Arabic"/>
              <w:sz w:val="28"/>
              <w:szCs w:val="28"/>
            </w:rPr>
          </w:pPr>
          <w:hyperlink w:anchor="_Toc200826659" w:history="1">
            <w:r w:rsidR="000C7FD7" w:rsidRPr="00F80DC1">
              <w:rPr>
                <w:rStyle w:val="Hyperlink"/>
                <w:rFonts w:ascii="Traditional Arabic" w:hAnsi="Traditional Arabic" w:cs="Traditional Arabic"/>
                <w:sz w:val="28"/>
                <w:szCs w:val="28"/>
                <w:rtl/>
              </w:rPr>
              <w:t>فوائد الوسائل التعليمية</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_Toc200826659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10</w:t>
            </w:r>
            <w:r w:rsidR="000C7FD7" w:rsidRPr="00F80DC1">
              <w:rPr>
                <w:rFonts w:ascii="Traditional Arabic" w:hAnsi="Traditional Arabic" w:cs="Traditional Arabic"/>
                <w:webHidden/>
                <w:sz w:val="28"/>
                <w:szCs w:val="28"/>
              </w:rPr>
              <w:fldChar w:fldCharType="end"/>
            </w:r>
          </w:hyperlink>
        </w:p>
        <w:p w14:paraId="34261616" w14:textId="7A3CD2FB"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660" w:history="1">
            <w:r w:rsidR="000C7FD7" w:rsidRPr="00F80DC1">
              <w:rPr>
                <w:rStyle w:val="Hyperlink"/>
                <w:rFonts w:ascii="Traditional Arabic" w:hAnsi="Traditional Arabic" w:cs="Traditional Arabic"/>
                <w:sz w:val="28"/>
                <w:szCs w:val="28"/>
                <w:rtl/>
              </w:rPr>
              <w:t>‌ب.</w:t>
            </w:r>
            <w:r w:rsidR="00F80DC1"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rPr>
              <w:t>وسيلة كوكامي</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_Toc200826660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11</w:t>
            </w:r>
            <w:r w:rsidR="000C7FD7" w:rsidRPr="00F80DC1">
              <w:rPr>
                <w:rFonts w:ascii="Traditional Arabic" w:hAnsi="Traditional Arabic" w:cs="Traditional Arabic"/>
                <w:webHidden/>
                <w:sz w:val="28"/>
                <w:szCs w:val="28"/>
              </w:rPr>
              <w:fldChar w:fldCharType="end"/>
            </w:r>
          </w:hyperlink>
        </w:p>
        <w:p w14:paraId="342A1EE3" w14:textId="7BA3C7C0" w:rsidR="000C7FD7" w:rsidRPr="00F80DC1" w:rsidRDefault="00F50D71" w:rsidP="002133F6">
          <w:pPr>
            <w:pStyle w:val="TOC2"/>
            <w:numPr>
              <w:ilvl w:val="0"/>
              <w:numId w:val="43"/>
            </w:numPr>
            <w:spacing w:after="0" w:line="240" w:lineRule="auto"/>
            <w:rPr>
              <w:rFonts w:ascii="Traditional Arabic" w:eastAsiaTheme="minorEastAsia" w:hAnsi="Traditional Arabic" w:cs="Traditional Arabic"/>
              <w:sz w:val="28"/>
              <w:szCs w:val="28"/>
            </w:rPr>
          </w:pPr>
          <w:hyperlink w:anchor="_Toc200826661" w:history="1">
            <w:r w:rsidR="000C7FD7" w:rsidRPr="00F80DC1">
              <w:rPr>
                <w:rStyle w:val="Hyperlink"/>
                <w:rFonts w:ascii="Traditional Arabic" w:hAnsi="Traditional Arabic" w:cs="Traditional Arabic"/>
                <w:sz w:val="28"/>
                <w:szCs w:val="28"/>
                <w:rtl/>
              </w:rPr>
              <w:t>تعريف وسيلة كوكامي</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_Toc200826661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11</w:t>
            </w:r>
            <w:r w:rsidR="000C7FD7" w:rsidRPr="00F80DC1">
              <w:rPr>
                <w:rFonts w:ascii="Traditional Arabic" w:hAnsi="Traditional Arabic" w:cs="Traditional Arabic"/>
                <w:webHidden/>
                <w:sz w:val="28"/>
                <w:szCs w:val="28"/>
              </w:rPr>
              <w:fldChar w:fldCharType="end"/>
            </w:r>
          </w:hyperlink>
        </w:p>
        <w:p w14:paraId="4EEFBC96" w14:textId="524EBFB4" w:rsidR="000C7FD7" w:rsidRPr="00F80DC1" w:rsidRDefault="00F50D71" w:rsidP="002133F6">
          <w:pPr>
            <w:pStyle w:val="TOC2"/>
            <w:numPr>
              <w:ilvl w:val="0"/>
              <w:numId w:val="43"/>
            </w:numPr>
            <w:spacing w:after="0" w:line="240" w:lineRule="auto"/>
            <w:rPr>
              <w:rFonts w:ascii="Traditional Arabic" w:eastAsiaTheme="minorEastAsia" w:hAnsi="Traditional Arabic" w:cs="Traditional Arabic"/>
              <w:sz w:val="28"/>
              <w:szCs w:val="28"/>
            </w:rPr>
          </w:pPr>
          <w:hyperlink w:anchor="_Toc200826662" w:history="1">
            <w:r w:rsidR="000C7FD7" w:rsidRPr="00F80DC1">
              <w:rPr>
                <w:rStyle w:val="Hyperlink"/>
                <w:rFonts w:ascii="Traditional Arabic" w:hAnsi="Traditional Arabic" w:cs="Traditional Arabic"/>
                <w:sz w:val="28"/>
                <w:szCs w:val="28"/>
                <w:rtl/>
              </w:rPr>
              <w:t>خطوات استخدام وسيلة كوكامي</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_Toc200826662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13</w:t>
            </w:r>
            <w:r w:rsidR="000C7FD7" w:rsidRPr="00F80DC1">
              <w:rPr>
                <w:rFonts w:ascii="Traditional Arabic" w:hAnsi="Traditional Arabic" w:cs="Traditional Arabic"/>
                <w:webHidden/>
                <w:sz w:val="28"/>
                <w:szCs w:val="28"/>
              </w:rPr>
              <w:fldChar w:fldCharType="end"/>
            </w:r>
          </w:hyperlink>
        </w:p>
        <w:p w14:paraId="5E22A354" w14:textId="3B46680B" w:rsidR="000C7FD7" w:rsidRPr="00F80DC1" w:rsidRDefault="00F50D71" w:rsidP="002133F6">
          <w:pPr>
            <w:pStyle w:val="TOC2"/>
            <w:numPr>
              <w:ilvl w:val="0"/>
              <w:numId w:val="43"/>
            </w:numPr>
            <w:spacing w:after="0" w:line="240" w:lineRule="auto"/>
            <w:rPr>
              <w:rFonts w:ascii="Traditional Arabic" w:eastAsiaTheme="minorEastAsia" w:hAnsi="Traditional Arabic" w:cs="Traditional Arabic"/>
              <w:sz w:val="28"/>
              <w:szCs w:val="28"/>
            </w:rPr>
          </w:pPr>
          <w:hyperlink w:anchor="_Toc200826663" w:history="1">
            <w:r w:rsidR="000C7FD7" w:rsidRPr="00F80DC1">
              <w:rPr>
                <w:rStyle w:val="Hyperlink"/>
                <w:rFonts w:ascii="Traditional Arabic" w:hAnsi="Traditional Arabic" w:cs="Traditional Arabic"/>
                <w:sz w:val="28"/>
                <w:szCs w:val="28"/>
                <w:rtl/>
              </w:rPr>
              <w:t>المميزات والعيوب من وسيلة كوكامي</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_Toc200826663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15</w:t>
            </w:r>
            <w:r w:rsidR="000C7FD7" w:rsidRPr="00F80DC1">
              <w:rPr>
                <w:rFonts w:ascii="Traditional Arabic" w:hAnsi="Traditional Arabic" w:cs="Traditional Arabic"/>
                <w:webHidden/>
                <w:sz w:val="28"/>
                <w:szCs w:val="28"/>
              </w:rPr>
              <w:fldChar w:fldCharType="end"/>
            </w:r>
          </w:hyperlink>
        </w:p>
        <w:p w14:paraId="71E0A960" w14:textId="4C826C12"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664" w:history="1">
            <w:r w:rsidR="000C7FD7" w:rsidRPr="00F80DC1">
              <w:rPr>
                <w:rStyle w:val="Hyperlink"/>
                <w:rFonts w:ascii="Traditional Arabic" w:hAnsi="Traditional Arabic" w:cs="Traditional Arabic"/>
                <w:sz w:val="28"/>
                <w:szCs w:val="28"/>
                <w:rtl/>
              </w:rPr>
              <w:t>‌ج.</w:t>
            </w:r>
            <w:r w:rsidR="00F80DC1"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rPr>
              <w:t>الفهم</w:t>
            </w:r>
            <w:r w:rsidR="00F80DC1" w:rsidRPr="00F80DC1">
              <w:rPr>
                <w:rStyle w:val="Hyperlink"/>
                <w:rFonts w:ascii="Traditional Arabic" w:hAnsi="Traditional Arabic" w:cs="Traditional Arabic"/>
                <w:sz w:val="28"/>
                <w:szCs w:val="28"/>
                <w:rtl/>
              </w:rPr>
              <w:t xml:space="preserve">          </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_Toc200826664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16</w:t>
            </w:r>
            <w:r w:rsidR="000C7FD7" w:rsidRPr="00F80DC1">
              <w:rPr>
                <w:rFonts w:ascii="Traditional Arabic" w:hAnsi="Traditional Arabic" w:cs="Traditional Arabic"/>
                <w:webHidden/>
                <w:sz w:val="28"/>
                <w:szCs w:val="28"/>
              </w:rPr>
              <w:fldChar w:fldCharType="end"/>
            </w:r>
          </w:hyperlink>
        </w:p>
        <w:p w14:paraId="52CEBC3D" w14:textId="3578C3D9" w:rsidR="000C7FD7" w:rsidRPr="00F80DC1" w:rsidRDefault="00F50D71" w:rsidP="002133F6">
          <w:pPr>
            <w:pStyle w:val="TOC2"/>
            <w:numPr>
              <w:ilvl w:val="0"/>
              <w:numId w:val="44"/>
            </w:numPr>
            <w:spacing w:after="0" w:line="240" w:lineRule="auto"/>
            <w:rPr>
              <w:rFonts w:ascii="Traditional Arabic" w:eastAsiaTheme="minorEastAsia" w:hAnsi="Traditional Arabic" w:cs="Traditional Arabic"/>
              <w:sz w:val="28"/>
              <w:szCs w:val="28"/>
            </w:rPr>
          </w:pPr>
          <w:hyperlink w:anchor="_Toc200826665" w:history="1">
            <w:r w:rsidR="000C7FD7" w:rsidRPr="00F80DC1">
              <w:rPr>
                <w:rStyle w:val="Hyperlink"/>
                <w:rFonts w:ascii="Traditional Arabic" w:hAnsi="Traditional Arabic" w:cs="Traditional Arabic"/>
                <w:sz w:val="28"/>
                <w:szCs w:val="28"/>
                <w:rtl/>
              </w:rPr>
              <w:t>تعريف الفهم</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_Toc200826665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16</w:t>
            </w:r>
            <w:r w:rsidR="000C7FD7" w:rsidRPr="00F80DC1">
              <w:rPr>
                <w:rFonts w:ascii="Traditional Arabic" w:hAnsi="Traditional Arabic" w:cs="Traditional Arabic"/>
                <w:webHidden/>
                <w:sz w:val="28"/>
                <w:szCs w:val="28"/>
              </w:rPr>
              <w:fldChar w:fldCharType="end"/>
            </w:r>
          </w:hyperlink>
        </w:p>
        <w:p w14:paraId="60184D72" w14:textId="153FED03"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666" w:history="1">
            <w:r w:rsidR="000C7FD7" w:rsidRPr="00F80DC1">
              <w:rPr>
                <w:rStyle w:val="Hyperlink"/>
                <w:rFonts w:ascii="Traditional Arabic" w:hAnsi="Traditional Arabic" w:cs="Traditional Arabic"/>
                <w:sz w:val="28"/>
                <w:szCs w:val="28"/>
                <w:rtl/>
              </w:rPr>
              <w:t>‌د.</w:t>
            </w:r>
            <w:r w:rsidR="00F80DC1"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rPr>
              <w:t>النحو</w:t>
            </w:r>
            <w:r w:rsidR="00F80DC1" w:rsidRPr="00F80DC1">
              <w:rPr>
                <w:rStyle w:val="Hyperlink"/>
                <w:rFonts w:ascii="Traditional Arabic" w:hAnsi="Traditional Arabic" w:cs="Traditional Arabic"/>
                <w:sz w:val="28"/>
                <w:szCs w:val="28"/>
                <w:rtl/>
              </w:rPr>
              <w:t xml:space="preserve">          </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_Toc200826666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18</w:t>
            </w:r>
            <w:r w:rsidR="000C7FD7" w:rsidRPr="00F80DC1">
              <w:rPr>
                <w:rFonts w:ascii="Traditional Arabic" w:hAnsi="Traditional Arabic" w:cs="Traditional Arabic"/>
                <w:webHidden/>
                <w:sz w:val="28"/>
                <w:szCs w:val="28"/>
              </w:rPr>
              <w:fldChar w:fldCharType="end"/>
            </w:r>
          </w:hyperlink>
        </w:p>
        <w:p w14:paraId="1F5FEDBA" w14:textId="7859E596" w:rsidR="000C7FD7" w:rsidRPr="00F80DC1" w:rsidRDefault="00F50D71" w:rsidP="002133F6">
          <w:pPr>
            <w:pStyle w:val="TOC2"/>
            <w:numPr>
              <w:ilvl w:val="0"/>
              <w:numId w:val="45"/>
            </w:numPr>
            <w:spacing w:after="0" w:line="240" w:lineRule="auto"/>
            <w:rPr>
              <w:rFonts w:ascii="Traditional Arabic" w:eastAsiaTheme="minorEastAsia" w:hAnsi="Traditional Arabic" w:cs="Traditional Arabic"/>
              <w:sz w:val="28"/>
              <w:szCs w:val="28"/>
            </w:rPr>
          </w:pPr>
          <w:hyperlink w:anchor="_Toc200826667" w:history="1">
            <w:r w:rsidR="000C7FD7" w:rsidRPr="00F80DC1">
              <w:rPr>
                <w:rStyle w:val="Hyperlink"/>
                <w:rFonts w:ascii="Traditional Arabic" w:hAnsi="Traditional Arabic" w:cs="Traditional Arabic"/>
                <w:sz w:val="28"/>
                <w:szCs w:val="28"/>
                <w:rtl/>
              </w:rPr>
              <w:t>تعريف النحو</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_Toc200826667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18</w:t>
            </w:r>
            <w:r w:rsidR="000C7FD7" w:rsidRPr="00F80DC1">
              <w:rPr>
                <w:rFonts w:ascii="Traditional Arabic" w:hAnsi="Traditional Arabic" w:cs="Traditional Arabic"/>
                <w:webHidden/>
                <w:sz w:val="28"/>
                <w:szCs w:val="28"/>
              </w:rPr>
              <w:fldChar w:fldCharType="end"/>
            </w:r>
          </w:hyperlink>
        </w:p>
        <w:p w14:paraId="3E2FADD8" w14:textId="3B21E6BE" w:rsidR="000C7FD7" w:rsidRPr="00F80DC1" w:rsidRDefault="00F50D71" w:rsidP="002133F6">
          <w:pPr>
            <w:pStyle w:val="TOC2"/>
            <w:numPr>
              <w:ilvl w:val="0"/>
              <w:numId w:val="45"/>
            </w:numPr>
            <w:spacing w:after="0" w:line="240" w:lineRule="auto"/>
            <w:rPr>
              <w:rFonts w:ascii="Traditional Arabic" w:eastAsiaTheme="minorEastAsia" w:hAnsi="Traditional Arabic" w:cs="Traditional Arabic"/>
              <w:sz w:val="28"/>
              <w:szCs w:val="28"/>
            </w:rPr>
          </w:pPr>
          <w:hyperlink w:anchor="_Toc200826668" w:history="1">
            <w:r w:rsidR="000C7FD7" w:rsidRPr="00F80DC1">
              <w:rPr>
                <w:rStyle w:val="Hyperlink"/>
                <w:rFonts w:ascii="Traditional Arabic" w:hAnsi="Traditional Arabic" w:cs="Traditional Arabic"/>
                <w:sz w:val="28"/>
                <w:szCs w:val="28"/>
                <w:rtl/>
              </w:rPr>
              <w:t>تعريف فهم النحو</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_Toc200826668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20</w:t>
            </w:r>
            <w:r w:rsidR="000C7FD7" w:rsidRPr="00F80DC1">
              <w:rPr>
                <w:rFonts w:ascii="Traditional Arabic" w:hAnsi="Traditional Arabic" w:cs="Traditional Arabic"/>
                <w:webHidden/>
                <w:sz w:val="28"/>
                <w:szCs w:val="28"/>
              </w:rPr>
              <w:fldChar w:fldCharType="end"/>
            </w:r>
          </w:hyperlink>
        </w:p>
        <w:p w14:paraId="462D16ED" w14:textId="4FE0D863"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669" w:history="1">
            <w:r w:rsidR="000C7FD7" w:rsidRPr="00F80DC1">
              <w:rPr>
                <w:rStyle w:val="Hyperlink"/>
                <w:rFonts w:ascii="Traditional Arabic" w:hAnsi="Traditional Arabic" w:cs="Traditional Arabic"/>
                <w:sz w:val="28"/>
                <w:szCs w:val="28"/>
                <w:rtl/>
              </w:rPr>
              <w:t>‌ه.</w:t>
            </w:r>
            <w:r w:rsidR="00F80DC1"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rPr>
              <w:t>الدراسات السابقات</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_Toc200826669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21</w:t>
            </w:r>
            <w:r w:rsidR="000C7FD7" w:rsidRPr="00F80DC1">
              <w:rPr>
                <w:rFonts w:ascii="Traditional Arabic" w:hAnsi="Traditional Arabic" w:cs="Traditional Arabic"/>
                <w:webHidden/>
                <w:sz w:val="28"/>
                <w:szCs w:val="28"/>
              </w:rPr>
              <w:fldChar w:fldCharType="end"/>
            </w:r>
          </w:hyperlink>
        </w:p>
        <w:p w14:paraId="4AD56BAC" w14:textId="4D2B3FA4"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670" w:history="1">
            <w:r w:rsidR="000C7FD7" w:rsidRPr="00F80DC1">
              <w:rPr>
                <w:rStyle w:val="Hyperlink"/>
                <w:rFonts w:ascii="Traditional Arabic" w:hAnsi="Traditional Arabic" w:cs="Traditional Arabic"/>
                <w:sz w:val="28"/>
                <w:szCs w:val="28"/>
                <w:rtl/>
              </w:rPr>
              <w:t>‌و.</w:t>
            </w:r>
            <w:r w:rsidR="00F80DC1"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rPr>
              <w:t>صياغة الفرضية</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_Toc200826670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24</w:t>
            </w:r>
            <w:r w:rsidR="000C7FD7" w:rsidRPr="00F80DC1">
              <w:rPr>
                <w:rFonts w:ascii="Traditional Arabic" w:hAnsi="Traditional Arabic" w:cs="Traditional Arabic"/>
                <w:webHidden/>
                <w:sz w:val="28"/>
                <w:szCs w:val="28"/>
              </w:rPr>
              <w:fldChar w:fldCharType="end"/>
            </w:r>
          </w:hyperlink>
        </w:p>
        <w:p w14:paraId="78907CB3" w14:textId="00CB0854" w:rsidR="000C7FD7" w:rsidRPr="00F80DC1" w:rsidRDefault="00F50D71" w:rsidP="00F80DC1">
          <w:pPr>
            <w:pStyle w:val="TOC1"/>
            <w:tabs>
              <w:tab w:val="right" w:leader="dot" w:pos="5501"/>
            </w:tabs>
            <w:bidi/>
            <w:spacing w:after="0" w:line="240" w:lineRule="auto"/>
            <w:rPr>
              <w:rFonts w:ascii="Traditional Arabic" w:eastAsiaTheme="minorEastAsia" w:hAnsi="Traditional Arabic" w:cs="Traditional Arabic"/>
              <w:noProof/>
              <w:sz w:val="28"/>
              <w:szCs w:val="28"/>
            </w:rPr>
          </w:pPr>
          <w:hyperlink w:anchor="_Toc200826671" w:history="1">
            <w:r w:rsidR="000C7FD7" w:rsidRPr="00F80DC1">
              <w:rPr>
                <w:rStyle w:val="Hyperlink"/>
                <w:rFonts w:ascii="Traditional Arabic" w:eastAsiaTheme="majorEastAsia" w:hAnsi="Traditional Arabic" w:cs="Traditional Arabic"/>
                <w:noProof/>
                <w:sz w:val="28"/>
                <w:szCs w:val="28"/>
                <w:rtl/>
              </w:rPr>
              <w:t>الباب الثالث</w:t>
            </w:r>
            <w:r w:rsidR="000C7FD7" w:rsidRPr="00F80DC1">
              <w:rPr>
                <w:rFonts w:ascii="Traditional Arabic" w:hAnsi="Traditional Arabic" w:cs="Traditional Arabic"/>
                <w:noProof/>
                <w:webHidden/>
                <w:sz w:val="28"/>
                <w:szCs w:val="28"/>
              </w:rPr>
              <w:tab/>
            </w:r>
            <w:r w:rsidR="000C7FD7" w:rsidRPr="00F80DC1">
              <w:rPr>
                <w:rFonts w:ascii="Traditional Arabic" w:hAnsi="Traditional Arabic" w:cs="Traditional Arabic"/>
                <w:noProof/>
                <w:webHidden/>
                <w:sz w:val="28"/>
                <w:szCs w:val="28"/>
              </w:rPr>
              <w:fldChar w:fldCharType="begin"/>
            </w:r>
            <w:r w:rsidR="000C7FD7" w:rsidRPr="00F80DC1">
              <w:rPr>
                <w:rFonts w:ascii="Traditional Arabic" w:hAnsi="Traditional Arabic" w:cs="Traditional Arabic"/>
                <w:noProof/>
                <w:webHidden/>
                <w:sz w:val="28"/>
                <w:szCs w:val="28"/>
              </w:rPr>
              <w:instrText xml:space="preserve"> PAGEREF _Toc200826671 \h </w:instrText>
            </w:r>
            <w:r w:rsidR="000C7FD7" w:rsidRPr="00F80DC1">
              <w:rPr>
                <w:rFonts w:ascii="Traditional Arabic" w:hAnsi="Traditional Arabic" w:cs="Traditional Arabic"/>
                <w:noProof/>
                <w:webHidden/>
                <w:sz w:val="28"/>
                <w:szCs w:val="28"/>
              </w:rPr>
            </w:r>
            <w:r w:rsidR="000C7FD7" w:rsidRPr="00F80DC1">
              <w:rPr>
                <w:rFonts w:ascii="Traditional Arabic" w:hAnsi="Traditional Arabic" w:cs="Traditional Arabic"/>
                <w:noProof/>
                <w:webHidden/>
                <w:sz w:val="28"/>
                <w:szCs w:val="28"/>
              </w:rPr>
              <w:fldChar w:fldCharType="separate"/>
            </w:r>
            <w:r w:rsidR="007B3E86">
              <w:rPr>
                <w:rFonts w:ascii="Traditional Arabic" w:hAnsi="Traditional Arabic" w:cs="Traditional Arabic"/>
                <w:noProof/>
                <w:webHidden/>
                <w:sz w:val="28"/>
                <w:szCs w:val="28"/>
                <w:rtl/>
              </w:rPr>
              <w:t>26</w:t>
            </w:r>
            <w:r w:rsidR="000C7FD7" w:rsidRPr="00F80DC1">
              <w:rPr>
                <w:rFonts w:ascii="Traditional Arabic" w:hAnsi="Traditional Arabic" w:cs="Traditional Arabic"/>
                <w:noProof/>
                <w:webHidden/>
                <w:sz w:val="28"/>
                <w:szCs w:val="28"/>
              </w:rPr>
              <w:fldChar w:fldCharType="end"/>
            </w:r>
          </w:hyperlink>
        </w:p>
        <w:p w14:paraId="5A0CC959" w14:textId="4AE6FBF0" w:rsidR="000C7FD7" w:rsidRPr="00F80DC1" w:rsidRDefault="00F50D71" w:rsidP="00F80DC1">
          <w:pPr>
            <w:pStyle w:val="TOC1"/>
            <w:tabs>
              <w:tab w:val="right" w:leader="dot" w:pos="5501"/>
            </w:tabs>
            <w:bidi/>
            <w:spacing w:after="0" w:line="240" w:lineRule="auto"/>
            <w:rPr>
              <w:rFonts w:ascii="Traditional Arabic" w:eastAsiaTheme="minorEastAsia" w:hAnsi="Traditional Arabic" w:cs="Traditional Arabic"/>
              <w:noProof/>
              <w:sz w:val="28"/>
              <w:szCs w:val="28"/>
            </w:rPr>
          </w:pPr>
          <w:hyperlink w:anchor="_Toc200826672" w:history="1">
            <w:r w:rsidR="000C7FD7" w:rsidRPr="00F80DC1">
              <w:rPr>
                <w:rStyle w:val="Hyperlink"/>
                <w:rFonts w:ascii="Traditional Arabic" w:eastAsiaTheme="majorEastAsia" w:hAnsi="Traditional Arabic" w:cs="Traditional Arabic"/>
                <w:noProof/>
                <w:sz w:val="28"/>
                <w:szCs w:val="28"/>
                <w:rtl/>
              </w:rPr>
              <w:t>مناهج البحث</w:t>
            </w:r>
            <w:r w:rsidR="000C7FD7" w:rsidRPr="00F80DC1">
              <w:rPr>
                <w:rFonts w:ascii="Traditional Arabic" w:hAnsi="Traditional Arabic" w:cs="Traditional Arabic"/>
                <w:noProof/>
                <w:webHidden/>
                <w:sz w:val="28"/>
                <w:szCs w:val="28"/>
              </w:rPr>
              <w:tab/>
            </w:r>
            <w:r w:rsidR="000C7FD7" w:rsidRPr="00F80DC1">
              <w:rPr>
                <w:rFonts w:ascii="Traditional Arabic" w:hAnsi="Traditional Arabic" w:cs="Traditional Arabic"/>
                <w:noProof/>
                <w:webHidden/>
                <w:sz w:val="28"/>
                <w:szCs w:val="28"/>
              </w:rPr>
              <w:fldChar w:fldCharType="begin"/>
            </w:r>
            <w:r w:rsidR="000C7FD7" w:rsidRPr="00F80DC1">
              <w:rPr>
                <w:rFonts w:ascii="Traditional Arabic" w:hAnsi="Traditional Arabic" w:cs="Traditional Arabic"/>
                <w:noProof/>
                <w:webHidden/>
                <w:sz w:val="28"/>
                <w:szCs w:val="28"/>
              </w:rPr>
              <w:instrText xml:space="preserve"> PAGEREF _Toc200826672 \h </w:instrText>
            </w:r>
            <w:r w:rsidR="000C7FD7" w:rsidRPr="00F80DC1">
              <w:rPr>
                <w:rFonts w:ascii="Traditional Arabic" w:hAnsi="Traditional Arabic" w:cs="Traditional Arabic"/>
                <w:noProof/>
                <w:webHidden/>
                <w:sz w:val="28"/>
                <w:szCs w:val="28"/>
              </w:rPr>
            </w:r>
            <w:r w:rsidR="000C7FD7" w:rsidRPr="00F80DC1">
              <w:rPr>
                <w:rFonts w:ascii="Traditional Arabic" w:hAnsi="Traditional Arabic" w:cs="Traditional Arabic"/>
                <w:noProof/>
                <w:webHidden/>
                <w:sz w:val="28"/>
                <w:szCs w:val="28"/>
              </w:rPr>
              <w:fldChar w:fldCharType="separate"/>
            </w:r>
            <w:r w:rsidR="007B3E86">
              <w:rPr>
                <w:rFonts w:ascii="Traditional Arabic" w:hAnsi="Traditional Arabic" w:cs="Traditional Arabic"/>
                <w:noProof/>
                <w:webHidden/>
                <w:sz w:val="28"/>
                <w:szCs w:val="28"/>
                <w:rtl/>
              </w:rPr>
              <w:t>26</w:t>
            </w:r>
            <w:r w:rsidR="000C7FD7" w:rsidRPr="00F80DC1">
              <w:rPr>
                <w:rFonts w:ascii="Traditional Arabic" w:hAnsi="Traditional Arabic" w:cs="Traditional Arabic"/>
                <w:noProof/>
                <w:webHidden/>
                <w:sz w:val="28"/>
                <w:szCs w:val="28"/>
              </w:rPr>
              <w:fldChar w:fldCharType="end"/>
            </w:r>
          </w:hyperlink>
        </w:p>
        <w:p w14:paraId="379551F2" w14:textId="3D6F8F96"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673" w:history="1">
            <w:r w:rsidR="000C7FD7" w:rsidRPr="00F80DC1">
              <w:rPr>
                <w:rStyle w:val="Hyperlink"/>
                <w:rFonts w:ascii="Traditional Arabic" w:eastAsiaTheme="majorEastAsia" w:hAnsi="Traditional Arabic" w:cs="Traditional Arabic"/>
                <w:sz w:val="28"/>
                <w:szCs w:val="28"/>
                <w:rtl/>
              </w:rPr>
              <w:t>‌أ.</w:t>
            </w:r>
            <w:r w:rsidR="00F80DC1"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eastAsiaTheme="majorEastAsia" w:hAnsi="Traditional Arabic" w:cs="Traditional Arabic"/>
                <w:sz w:val="28"/>
                <w:szCs w:val="28"/>
                <w:rtl/>
              </w:rPr>
              <w:t>المنهج و نوع البحث</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_Toc200826673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26</w:t>
            </w:r>
            <w:r w:rsidR="000C7FD7" w:rsidRPr="00F80DC1">
              <w:rPr>
                <w:rFonts w:ascii="Traditional Arabic" w:hAnsi="Traditional Arabic" w:cs="Traditional Arabic"/>
                <w:webHidden/>
                <w:sz w:val="28"/>
                <w:szCs w:val="28"/>
              </w:rPr>
              <w:fldChar w:fldCharType="end"/>
            </w:r>
          </w:hyperlink>
        </w:p>
        <w:p w14:paraId="767578FE" w14:textId="3B521204" w:rsidR="000C7FD7" w:rsidRPr="00F80DC1" w:rsidRDefault="00F50D71" w:rsidP="002133F6">
          <w:pPr>
            <w:pStyle w:val="TOC2"/>
            <w:numPr>
              <w:ilvl w:val="0"/>
              <w:numId w:val="46"/>
            </w:numPr>
            <w:spacing w:after="0" w:line="240" w:lineRule="auto"/>
            <w:rPr>
              <w:rFonts w:ascii="Traditional Arabic" w:eastAsiaTheme="minorEastAsia" w:hAnsi="Traditional Arabic" w:cs="Traditional Arabic"/>
              <w:sz w:val="28"/>
              <w:szCs w:val="28"/>
            </w:rPr>
          </w:pPr>
          <w:hyperlink w:anchor="_Toc200826674" w:history="1">
            <w:r w:rsidR="000C7FD7" w:rsidRPr="00F80DC1">
              <w:rPr>
                <w:rStyle w:val="Hyperlink"/>
                <w:rFonts w:ascii="Traditional Arabic" w:hAnsi="Traditional Arabic" w:cs="Traditional Arabic"/>
                <w:sz w:val="28"/>
                <w:szCs w:val="28"/>
                <w:rtl/>
              </w:rPr>
              <w:t>منهج البحث</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_Toc200826674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26</w:t>
            </w:r>
            <w:r w:rsidR="000C7FD7" w:rsidRPr="00F80DC1">
              <w:rPr>
                <w:rFonts w:ascii="Traditional Arabic" w:hAnsi="Traditional Arabic" w:cs="Traditional Arabic"/>
                <w:webHidden/>
                <w:sz w:val="28"/>
                <w:szCs w:val="28"/>
              </w:rPr>
              <w:fldChar w:fldCharType="end"/>
            </w:r>
          </w:hyperlink>
        </w:p>
        <w:p w14:paraId="13AF9E70" w14:textId="5D3A5C12" w:rsidR="000C7FD7" w:rsidRPr="00F80DC1" w:rsidRDefault="00F50D71" w:rsidP="002133F6">
          <w:pPr>
            <w:pStyle w:val="TOC2"/>
            <w:numPr>
              <w:ilvl w:val="0"/>
              <w:numId w:val="46"/>
            </w:numPr>
            <w:spacing w:after="0" w:line="240" w:lineRule="auto"/>
            <w:rPr>
              <w:rFonts w:ascii="Traditional Arabic" w:eastAsiaTheme="minorEastAsia" w:hAnsi="Traditional Arabic" w:cs="Traditional Arabic"/>
              <w:sz w:val="28"/>
              <w:szCs w:val="28"/>
            </w:rPr>
          </w:pPr>
          <w:hyperlink w:anchor="_Toc200826675" w:history="1">
            <w:r w:rsidR="000C7FD7" w:rsidRPr="00F80DC1">
              <w:rPr>
                <w:rStyle w:val="Hyperlink"/>
                <w:rFonts w:ascii="Traditional Arabic" w:hAnsi="Traditional Arabic" w:cs="Traditional Arabic"/>
                <w:sz w:val="28"/>
                <w:szCs w:val="28"/>
                <w:rtl/>
              </w:rPr>
              <w:t>نوع البحث</w:t>
            </w:r>
            <w:r w:rsidR="00F80DC1" w:rsidRPr="00F80DC1">
              <w:rPr>
                <w:rStyle w:val="Hyperlink"/>
                <w:rFonts w:ascii="Traditional Arabic" w:hAnsi="Traditional Arabic" w:cs="Traditional Arabic"/>
                <w:sz w:val="28"/>
                <w:szCs w:val="28"/>
                <w:rtl/>
              </w:rPr>
              <w:t xml:space="preserve"> </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_Toc200826675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27</w:t>
            </w:r>
            <w:r w:rsidR="000C7FD7" w:rsidRPr="00F80DC1">
              <w:rPr>
                <w:rFonts w:ascii="Traditional Arabic" w:hAnsi="Traditional Arabic" w:cs="Traditional Arabic"/>
                <w:webHidden/>
                <w:sz w:val="28"/>
                <w:szCs w:val="28"/>
              </w:rPr>
              <w:fldChar w:fldCharType="end"/>
            </w:r>
          </w:hyperlink>
        </w:p>
        <w:p w14:paraId="535DF365" w14:textId="06BCAA8D"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676" w:history="1">
            <w:r w:rsidR="000C7FD7" w:rsidRPr="00F80DC1">
              <w:rPr>
                <w:rStyle w:val="Hyperlink"/>
                <w:rFonts w:ascii="Traditional Arabic" w:hAnsi="Traditional Arabic" w:cs="Traditional Arabic"/>
                <w:sz w:val="28"/>
                <w:szCs w:val="28"/>
                <w:rtl/>
              </w:rPr>
              <w:t>‌ب.</w:t>
            </w:r>
            <w:r w:rsidR="00F80DC1"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rPr>
              <w:t>موقع البحث</w:t>
            </w:r>
            <w:r w:rsidR="00F80DC1" w:rsidRPr="00F80DC1">
              <w:rPr>
                <w:rStyle w:val="Hyperlink"/>
                <w:rFonts w:ascii="Traditional Arabic" w:hAnsi="Traditional Arabic" w:cs="Traditional Arabic"/>
                <w:sz w:val="28"/>
                <w:szCs w:val="28"/>
                <w:rtl/>
              </w:rPr>
              <w:t xml:space="preserve"> </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_Toc200826676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27</w:t>
            </w:r>
            <w:r w:rsidR="000C7FD7" w:rsidRPr="00F80DC1">
              <w:rPr>
                <w:rFonts w:ascii="Traditional Arabic" w:hAnsi="Traditional Arabic" w:cs="Traditional Arabic"/>
                <w:webHidden/>
                <w:sz w:val="28"/>
                <w:szCs w:val="28"/>
              </w:rPr>
              <w:fldChar w:fldCharType="end"/>
            </w:r>
          </w:hyperlink>
        </w:p>
        <w:p w14:paraId="564F592F" w14:textId="31091FF5"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677" w:history="1">
            <w:r w:rsidR="000C7FD7" w:rsidRPr="00F80DC1">
              <w:rPr>
                <w:rStyle w:val="Hyperlink"/>
                <w:rFonts w:ascii="Traditional Arabic" w:hAnsi="Traditional Arabic" w:cs="Traditional Arabic"/>
                <w:sz w:val="28"/>
                <w:szCs w:val="28"/>
                <w:rtl/>
              </w:rPr>
              <w:t>‌ج.</w:t>
            </w:r>
            <w:r w:rsidR="00F80DC1"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rPr>
              <w:t>الفئة السكانية</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_Toc200826677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27</w:t>
            </w:r>
            <w:r w:rsidR="000C7FD7" w:rsidRPr="00F80DC1">
              <w:rPr>
                <w:rFonts w:ascii="Traditional Arabic" w:hAnsi="Traditional Arabic" w:cs="Traditional Arabic"/>
                <w:webHidden/>
                <w:sz w:val="28"/>
                <w:szCs w:val="28"/>
              </w:rPr>
              <w:fldChar w:fldCharType="end"/>
            </w:r>
          </w:hyperlink>
        </w:p>
        <w:p w14:paraId="3D1D44B4" w14:textId="0DC32C15"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678" w:history="1">
            <w:r w:rsidR="000C7FD7" w:rsidRPr="00F80DC1">
              <w:rPr>
                <w:rStyle w:val="Hyperlink"/>
                <w:rFonts w:ascii="Traditional Arabic" w:hAnsi="Traditional Arabic" w:cs="Traditional Arabic"/>
                <w:sz w:val="28"/>
                <w:szCs w:val="28"/>
                <w:rtl/>
              </w:rPr>
              <w:t>‌د.</w:t>
            </w:r>
            <w:r w:rsidR="00F80DC1"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rPr>
              <w:t>العينة</w:t>
            </w:r>
            <w:r w:rsidR="00F80DC1" w:rsidRPr="00F80DC1">
              <w:rPr>
                <w:rStyle w:val="Hyperlink"/>
                <w:rFonts w:ascii="Traditional Arabic" w:hAnsi="Traditional Arabic" w:cs="Traditional Arabic"/>
                <w:sz w:val="28"/>
                <w:szCs w:val="28"/>
                <w:rtl/>
              </w:rPr>
              <w:t xml:space="preserve">           </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_Toc200826678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28</w:t>
            </w:r>
            <w:r w:rsidR="000C7FD7" w:rsidRPr="00F80DC1">
              <w:rPr>
                <w:rFonts w:ascii="Traditional Arabic" w:hAnsi="Traditional Arabic" w:cs="Traditional Arabic"/>
                <w:webHidden/>
                <w:sz w:val="28"/>
                <w:szCs w:val="28"/>
              </w:rPr>
              <w:fldChar w:fldCharType="end"/>
            </w:r>
          </w:hyperlink>
        </w:p>
        <w:p w14:paraId="26E1850F" w14:textId="4DE3CE13"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679" w:history="1">
            <w:r w:rsidR="000C7FD7" w:rsidRPr="00F80DC1">
              <w:rPr>
                <w:rStyle w:val="Hyperlink"/>
                <w:rFonts w:ascii="Traditional Arabic" w:hAnsi="Traditional Arabic" w:cs="Traditional Arabic"/>
                <w:sz w:val="28"/>
                <w:szCs w:val="28"/>
                <w:rtl/>
              </w:rPr>
              <w:t>‌ه.</w:t>
            </w:r>
            <w:r w:rsidR="00F80DC1"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rPr>
              <w:t>المتغيرات ومؤشرات البحث</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_Toc200826679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29</w:t>
            </w:r>
            <w:r w:rsidR="000C7FD7" w:rsidRPr="00F80DC1">
              <w:rPr>
                <w:rFonts w:ascii="Traditional Arabic" w:hAnsi="Traditional Arabic" w:cs="Traditional Arabic"/>
                <w:webHidden/>
                <w:sz w:val="28"/>
                <w:szCs w:val="28"/>
              </w:rPr>
              <w:fldChar w:fldCharType="end"/>
            </w:r>
          </w:hyperlink>
        </w:p>
        <w:p w14:paraId="34BA57DB" w14:textId="41A11300" w:rsidR="000C7FD7" w:rsidRPr="00F80DC1" w:rsidRDefault="00F50D71" w:rsidP="002133F6">
          <w:pPr>
            <w:pStyle w:val="TOC2"/>
            <w:numPr>
              <w:ilvl w:val="0"/>
              <w:numId w:val="47"/>
            </w:numPr>
            <w:spacing w:after="0" w:line="240" w:lineRule="auto"/>
            <w:rPr>
              <w:rFonts w:ascii="Traditional Arabic" w:eastAsiaTheme="minorEastAsia" w:hAnsi="Traditional Arabic" w:cs="Traditional Arabic"/>
              <w:sz w:val="28"/>
              <w:szCs w:val="28"/>
            </w:rPr>
          </w:pPr>
          <w:hyperlink w:anchor="_Toc200826680" w:history="1">
            <w:r w:rsidR="000C7FD7" w:rsidRPr="00F80DC1">
              <w:rPr>
                <w:rStyle w:val="Hyperlink"/>
                <w:rFonts w:ascii="Traditional Arabic" w:hAnsi="Traditional Arabic" w:cs="Traditional Arabic"/>
                <w:sz w:val="28"/>
                <w:szCs w:val="28"/>
                <w:rtl/>
              </w:rPr>
              <w:t>المتغير المستقل (وسيلة كوكامي)</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_Toc200826680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29</w:t>
            </w:r>
            <w:r w:rsidR="000C7FD7" w:rsidRPr="00F80DC1">
              <w:rPr>
                <w:rFonts w:ascii="Traditional Arabic" w:hAnsi="Traditional Arabic" w:cs="Traditional Arabic"/>
                <w:webHidden/>
                <w:sz w:val="28"/>
                <w:szCs w:val="28"/>
              </w:rPr>
              <w:fldChar w:fldCharType="end"/>
            </w:r>
          </w:hyperlink>
        </w:p>
        <w:p w14:paraId="6BC94A5E" w14:textId="10009268" w:rsidR="000C7FD7" w:rsidRPr="00F80DC1" w:rsidRDefault="00F50D71" w:rsidP="002133F6">
          <w:pPr>
            <w:pStyle w:val="TOC2"/>
            <w:numPr>
              <w:ilvl w:val="0"/>
              <w:numId w:val="47"/>
            </w:numPr>
            <w:spacing w:after="0" w:line="240" w:lineRule="auto"/>
            <w:rPr>
              <w:rFonts w:ascii="Traditional Arabic" w:eastAsiaTheme="minorEastAsia" w:hAnsi="Traditional Arabic" w:cs="Traditional Arabic"/>
              <w:sz w:val="28"/>
              <w:szCs w:val="28"/>
            </w:rPr>
          </w:pPr>
          <w:hyperlink w:anchor="_Toc200826681" w:history="1">
            <w:r w:rsidR="000C7FD7" w:rsidRPr="00F80DC1">
              <w:rPr>
                <w:rStyle w:val="Hyperlink"/>
                <w:rFonts w:ascii="Traditional Arabic" w:hAnsi="Traditional Arabic" w:cs="Traditional Arabic"/>
                <w:sz w:val="28"/>
                <w:szCs w:val="28"/>
                <w:rtl/>
              </w:rPr>
              <w:t>المتغير التابع (فهم النحو والصرف)</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_Toc200826681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30</w:t>
            </w:r>
            <w:r w:rsidR="000C7FD7" w:rsidRPr="00F80DC1">
              <w:rPr>
                <w:rFonts w:ascii="Traditional Arabic" w:hAnsi="Traditional Arabic" w:cs="Traditional Arabic"/>
                <w:webHidden/>
                <w:sz w:val="28"/>
                <w:szCs w:val="28"/>
              </w:rPr>
              <w:fldChar w:fldCharType="end"/>
            </w:r>
          </w:hyperlink>
        </w:p>
        <w:p w14:paraId="2436E1E0" w14:textId="2A5B5B26"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682" w:history="1">
            <w:r w:rsidR="000C7FD7" w:rsidRPr="00F80DC1">
              <w:rPr>
                <w:rStyle w:val="Hyperlink"/>
                <w:rFonts w:ascii="Traditional Arabic" w:hAnsi="Traditional Arabic" w:cs="Traditional Arabic"/>
                <w:sz w:val="28"/>
                <w:szCs w:val="28"/>
                <w:rtl/>
              </w:rPr>
              <w:t>‌و.</w:t>
            </w:r>
            <w:r w:rsidR="00F80DC1"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rPr>
              <w:t>نوع ومصدر البيانات</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_Toc200826682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30</w:t>
            </w:r>
            <w:r w:rsidR="000C7FD7" w:rsidRPr="00F80DC1">
              <w:rPr>
                <w:rFonts w:ascii="Traditional Arabic" w:hAnsi="Traditional Arabic" w:cs="Traditional Arabic"/>
                <w:webHidden/>
                <w:sz w:val="28"/>
                <w:szCs w:val="28"/>
              </w:rPr>
              <w:fldChar w:fldCharType="end"/>
            </w:r>
          </w:hyperlink>
        </w:p>
        <w:p w14:paraId="68840D3D" w14:textId="275595C3" w:rsidR="000C7FD7" w:rsidRPr="00F80DC1" w:rsidRDefault="00F50D71" w:rsidP="002133F6">
          <w:pPr>
            <w:pStyle w:val="TOC2"/>
            <w:numPr>
              <w:ilvl w:val="3"/>
              <w:numId w:val="38"/>
            </w:numPr>
            <w:spacing w:after="0" w:line="240" w:lineRule="auto"/>
            <w:rPr>
              <w:rFonts w:ascii="Traditional Arabic" w:eastAsiaTheme="minorEastAsia" w:hAnsi="Traditional Arabic" w:cs="Traditional Arabic"/>
              <w:sz w:val="28"/>
              <w:szCs w:val="28"/>
            </w:rPr>
          </w:pPr>
          <w:hyperlink w:anchor="_Toc200826683" w:history="1">
            <w:r w:rsidR="000C7FD7" w:rsidRPr="00F80DC1">
              <w:rPr>
                <w:rStyle w:val="Hyperlink"/>
                <w:rFonts w:ascii="Traditional Arabic" w:hAnsi="Traditional Arabic" w:cs="Traditional Arabic"/>
                <w:sz w:val="28"/>
                <w:szCs w:val="28"/>
                <w:rtl/>
              </w:rPr>
              <w:t>نوع البيانات</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_Toc200826683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30</w:t>
            </w:r>
            <w:r w:rsidR="000C7FD7" w:rsidRPr="00F80DC1">
              <w:rPr>
                <w:rFonts w:ascii="Traditional Arabic" w:hAnsi="Traditional Arabic" w:cs="Traditional Arabic"/>
                <w:webHidden/>
                <w:sz w:val="28"/>
                <w:szCs w:val="28"/>
              </w:rPr>
              <w:fldChar w:fldCharType="end"/>
            </w:r>
          </w:hyperlink>
        </w:p>
        <w:p w14:paraId="2CFCC636" w14:textId="0067623E" w:rsidR="000C7FD7" w:rsidRPr="00F80DC1" w:rsidRDefault="00F50D71" w:rsidP="002133F6">
          <w:pPr>
            <w:pStyle w:val="TOC2"/>
            <w:numPr>
              <w:ilvl w:val="3"/>
              <w:numId w:val="38"/>
            </w:numPr>
            <w:spacing w:after="0" w:line="240" w:lineRule="auto"/>
            <w:rPr>
              <w:rFonts w:ascii="Traditional Arabic" w:eastAsiaTheme="minorEastAsia" w:hAnsi="Traditional Arabic" w:cs="Traditional Arabic"/>
              <w:sz w:val="28"/>
              <w:szCs w:val="28"/>
            </w:rPr>
          </w:pPr>
          <w:hyperlink w:anchor="_Toc200826684" w:history="1">
            <w:r w:rsidR="000C7FD7" w:rsidRPr="00F80DC1">
              <w:rPr>
                <w:rStyle w:val="Hyperlink"/>
                <w:rFonts w:ascii="Traditional Arabic" w:hAnsi="Traditional Arabic" w:cs="Traditional Arabic"/>
                <w:sz w:val="28"/>
                <w:szCs w:val="28"/>
                <w:rtl/>
              </w:rPr>
              <w:t>مصدر البيانات</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_Toc200826684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31</w:t>
            </w:r>
            <w:r w:rsidR="000C7FD7" w:rsidRPr="00F80DC1">
              <w:rPr>
                <w:rFonts w:ascii="Traditional Arabic" w:hAnsi="Traditional Arabic" w:cs="Traditional Arabic"/>
                <w:webHidden/>
                <w:sz w:val="28"/>
                <w:szCs w:val="28"/>
              </w:rPr>
              <w:fldChar w:fldCharType="end"/>
            </w:r>
          </w:hyperlink>
        </w:p>
        <w:p w14:paraId="784CD26A" w14:textId="41828CCF"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685" w:history="1">
            <w:r w:rsidR="000C7FD7" w:rsidRPr="00F80DC1">
              <w:rPr>
                <w:rStyle w:val="Hyperlink"/>
                <w:rFonts w:ascii="Traditional Arabic" w:hAnsi="Traditional Arabic" w:cs="Traditional Arabic"/>
                <w:sz w:val="28"/>
                <w:szCs w:val="28"/>
                <w:rtl/>
              </w:rPr>
              <w:t>‌ز.</w:t>
            </w:r>
            <w:r w:rsidR="000C7FD7"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rPr>
              <w:t xml:space="preserve">تصميم البحث </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_Toc200826685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32</w:t>
            </w:r>
            <w:r w:rsidR="000C7FD7" w:rsidRPr="00F80DC1">
              <w:rPr>
                <w:rFonts w:ascii="Traditional Arabic" w:hAnsi="Traditional Arabic" w:cs="Traditional Arabic"/>
                <w:webHidden/>
                <w:sz w:val="28"/>
                <w:szCs w:val="28"/>
              </w:rPr>
              <w:fldChar w:fldCharType="end"/>
            </w:r>
          </w:hyperlink>
        </w:p>
        <w:p w14:paraId="363133AE" w14:textId="77ADDA01"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686" w:history="1">
            <w:r w:rsidR="000C7FD7" w:rsidRPr="00F80DC1">
              <w:rPr>
                <w:rStyle w:val="Hyperlink"/>
                <w:rFonts w:ascii="Traditional Arabic" w:hAnsi="Traditional Arabic" w:cs="Traditional Arabic"/>
                <w:sz w:val="28"/>
                <w:szCs w:val="28"/>
                <w:rtl/>
              </w:rPr>
              <w:t>‌ح.</w:t>
            </w:r>
            <w:r w:rsidR="000C7FD7"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rPr>
              <w:t>صلاحية وثبات الأداة</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_Toc200826686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33</w:t>
            </w:r>
            <w:r w:rsidR="000C7FD7" w:rsidRPr="00F80DC1">
              <w:rPr>
                <w:rFonts w:ascii="Traditional Arabic" w:hAnsi="Traditional Arabic" w:cs="Traditional Arabic"/>
                <w:webHidden/>
                <w:sz w:val="28"/>
                <w:szCs w:val="28"/>
              </w:rPr>
              <w:fldChar w:fldCharType="end"/>
            </w:r>
          </w:hyperlink>
        </w:p>
        <w:p w14:paraId="189867C4" w14:textId="30AB17D3" w:rsidR="000C7FD7" w:rsidRPr="00F80DC1" w:rsidRDefault="00F80DC1" w:rsidP="00F80DC1">
          <w:pPr>
            <w:pStyle w:val="TOC2"/>
            <w:spacing w:after="0" w:line="240" w:lineRule="auto"/>
            <w:rPr>
              <w:rFonts w:ascii="Traditional Arabic" w:eastAsiaTheme="minorEastAsia" w:hAnsi="Traditional Arabic" w:cs="Traditional Arabic"/>
              <w:sz w:val="28"/>
              <w:szCs w:val="28"/>
            </w:rPr>
          </w:pPr>
          <w:r w:rsidRPr="00F80DC1">
            <w:rPr>
              <w:rStyle w:val="Hyperlink"/>
              <w:rFonts w:ascii="Traditional Arabic" w:hAnsi="Traditional Arabic" w:cs="Traditional Arabic"/>
              <w:color w:val="000000" w:themeColor="text1"/>
              <w:sz w:val="28"/>
              <w:szCs w:val="28"/>
              <w:u w:val="none"/>
              <w:rtl/>
            </w:rPr>
            <w:t xml:space="preserve">1. </w:t>
          </w:r>
          <w:hyperlink w:anchor="_Toc200826687" w:history="1">
            <w:r w:rsidR="000C7FD7" w:rsidRPr="00F80DC1">
              <w:rPr>
                <w:rStyle w:val="Hyperlink"/>
                <w:rFonts w:ascii="Traditional Arabic" w:hAnsi="Traditional Arabic" w:cs="Traditional Arabic"/>
                <w:sz w:val="28"/>
                <w:szCs w:val="28"/>
                <w:rtl/>
              </w:rPr>
              <w:t>الصدق</w:t>
            </w:r>
            <w:r w:rsidRPr="00F80DC1">
              <w:rPr>
                <w:rStyle w:val="Hyperlink"/>
                <w:rFonts w:ascii="Traditional Arabic"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rPr>
              <w:t xml:space="preserve">     </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_Toc200826687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33</w:t>
            </w:r>
            <w:r w:rsidR="000C7FD7" w:rsidRPr="00F80DC1">
              <w:rPr>
                <w:rFonts w:ascii="Traditional Arabic" w:hAnsi="Traditional Arabic" w:cs="Traditional Arabic"/>
                <w:webHidden/>
                <w:sz w:val="28"/>
                <w:szCs w:val="28"/>
              </w:rPr>
              <w:fldChar w:fldCharType="end"/>
            </w:r>
          </w:hyperlink>
        </w:p>
        <w:p w14:paraId="29D17D9B" w14:textId="16C30995" w:rsidR="000C7FD7" w:rsidRPr="00F80DC1" w:rsidRDefault="00F80DC1" w:rsidP="00F80DC1">
          <w:pPr>
            <w:pStyle w:val="TOC2"/>
            <w:spacing w:after="0" w:line="240" w:lineRule="auto"/>
            <w:rPr>
              <w:rFonts w:ascii="Traditional Arabic" w:eastAsiaTheme="minorEastAsia" w:hAnsi="Traditional Arabic" w:cs="Traditional Arabic"/>
              <w:sz w:val="28"/>
              <w:szCs w:val="28"/>
            </w:rPr>
          </w:pPr>
          <w:r w:rsidRPr="00F80DC1">
            <w:rPr>
              <w:rStyle w:val="Hyperlink"/>
              <w:rFonts w:ascii="Traditional Arabic" w:hAnsi="Traditional Arabic" w:cs="Traditional Arabic"/>
              <w:color w:val="000000" w:themeColor="text1"/>
              <w:sz w:val="28"/>
              <w:szCs w:val="28"/>
              <w:u w:val="none"/>
              <w:rtl/>
            </w:rPr>
            <w:t xml:space="preserve">2. </w:t>
          </w:r>
          <w:hyperlink w:anchor="_Toc200826688" w:history="1">
            <w:r w:rsidR="000C7FD7" w:rsidRPr="00F80DC1">
              <w:rPr>
                <w:rStyle w:val="Hyperlink"/>
                <w:rFonts w:ascii="Traditional Arabic" w:hAnsi="Traditional Arabic" w:cs="Traditional Arabic"/>
                <w:sz w:val="28"/>
                <w:szCs w:val="28"/>
                <w:rtl/>
              </w:rPr>
              <w:t>الثبات</w:t>
            </w:r>
            <w:r w:rsidRPr="00F80DC1">
              <w:rPr>
                <w:rStyle w:val="Hyperlink"/>
                <w:rFonts w:ascii="Traditional Arabic"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rPr>
              <w:t xml:space="preserve">      </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_Toc200826688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36</w:t>
            </w:r>
            <w:r w:rsidR="000C7FD7" w:rsidRPr="00F80DC1">
              <w:rPr>
                <w:rFonts w:ascii="Traditional Arabic" w:hAnsi="Traditional Arabic" w:cs="Traditional Arabic"/>
                <w:webHidden/>
                <w:sz w:val="28"/>
                <w:szCs w:val="28"/>
              </w:rPr>
              <w:fldChar w:fldCharType="end"/>
            </w:r>
          </w:hyperlink>
        </w:p>
        <w:p w14:paraId="1D5D1E5F" w14:textId="0C27A06F" w:rsidR="000C7FD7" w:rsidRPr="00F80DC1" w:rsidRDefault="00F50D71" w:rsidP="00F80DC1">
          <w:pPr>
            <w:pStyle w:val="TOC2"/>
            <w:spacing w:after="0" w:line="240" w:lineRule="auto"/>
            <w:rPr>
              <w:rFonts w:ascii="Traditional Arabic" w:eastAsiaTheme="minorEastAsia" w:hAnsi="Traditional Arabic" w:cs="Traditional Arabic"/>
              <w:sz w:val="28"/>
              <w:szCs w:val="28"/>
              <w:rtl/>
            </w:rPr>
          </w:pPr>
          <w:hyperlink w:anchor="_Toc200826689" w:history="1">
            <w:r w:rsidR="000C7FD7" w:rsidRPr="00F80DC1">
              <w:rPr>
                <w:rStyle w:val="Hyperlink"/>
                <w:rFonts w:ascii="Traditional Arabic" w:hAnsi="Traditional Arabic" w:cs="Traditional Arabic"/>
                <w:sz w:val="28"/>
                <w:szCs w:val="28"/>
                <w:rtl/>
              </w:rPr>
              <w:t>‌ط.</w:t>
            </w:r>
            <w:r w:rsidR="000C7FD7"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rPr>
              <w:t xml:space="preserve">أدوات البحث </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_Toc200826689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37</w:t>
            </w:r>
            <w:r w:rsidR="000C7FD7" w:rsidRPr="00F80DC1">
              <w:rPr>
                <w:rFonts w:ascii="Traditional Arabic" w:hAnsi="Traditional Arabic" w:cs="Traditional Arabic"/>
                <w:webHidden/>
                <w:sz w:val="28"/>
                <w:szCs w:val="28"/>
              </w:rPr>
              <w:fldChar w:fldCharType="end"/>
            </w:r>
          </w:hyperlink>
        </w:p>
        <w:p w14:paraId="11A5469A" w14:textId="31BA8915" w:rsidR="000C7FD7" w:rsidRPr="00F80DC1" w:rsidRDefault="000C7FD7" w:rsidP="00F80DC1">
          <w:pPr>
            <w:pStyle w:val="TOC2"/>
            <w:spacing w:after="0" w:line="240" w:lineRule="auto"/>
            <w:rPr>
              <w:rFonts w:ascii="Traditional Arabic" w:eastAsiaTheme="minorEastAsia" w:hAnsi="Traditional Arabic" w:cs="Traditional Arabic"/>
              <w:sz w:val="28"/>
              <w:szCs w:val="28"/>
            </w:rPr>
          </w:pPr>
          <w:r w:rsidRPr="00F80DC1">
            <w:rPr>
              <w:rStyle w:val="Hyperlink"/>
              <w:rFonts w:ascii="Traditional Arabic" w:hAnsi="Traditional Arabic" w:cs="Traditional Arabic"/>
              <w:color w:val="000000" w:themeColor="text1"/>
              <w:sz w:val="28"/>
              <w:szCs w:val="28"/>
              <w:u w:val="none"/>
              <w:rtl/>
            </w:rPr>
            <w:t xml:space="preserve">1. </w:t>
          </w:r>
          <w:hyperlink w:anchor="_Toc200826690" w:history="1">
            <w:r w:rsidRPr="00F80DC1">
              <w:rPr>
                <w:rStyle w:val="Hyperlink"/>
                <w:rFonts w:ascii="Traditional Arabic" w:hAnsi="Traditional Arabic" w:cs="Traditional Arabic"/>
                <w:sz w:val="28"/>
                <w:szCs w:val="28"/>
                <w:rtl/>
              </w:rPr>
              <w:t xml:space="preserve">الاختبار       </w:t>
            </w:r>
            <w:r w:rsidRPr="00F80DC1">
              <w:rPr>
                <w:rFonts w:ascii="Traditional Arabic" w:hAnsi="Traditional Arabic" w:cs="Traditional Arabic"/>
                <w:webHidden/>
                <w:sz w:val="28"/>
                <w:szCs w:val="28"/>
              </w:rPr>
              <w:tab/>
            </w:r>
            <w:r w:rsidRPr="00F80DC1">
              <w:rPr>
                <w:rFonts w:ascii="Traditional Arabic" w:hAnsi="Traditional Arabic" w:cs="Traditional Arabic"/>
                <w:webHidden/>
                <w:sz w:val="28"/>
                <w:szCs w:val="28"/>
              </w:rPr>
              <w:fldChar w:fldCharType="begin"/>
            </w:r>
            <w:r w:rsidRPr="00F80DC1">
              <w:rPr>
                <w:rFonts w:ascii="Traditional Arabic" w:hAnsi="Traditional Arabic" w:cs="Traditional Arabic"/>
                <w:webHidden/>
                <w:sz w:val="28"/>
                <w:szCs w:val="28"/>
              </w:rPr>
              <w:instrText xml:space="preserve"> PAGEREF _Toc200826690 \h </w:instrText>
            </w:r>
            <w:r w:rsidRPr="00F80DC1">
              <w:rPr>
                <w:rFonts w:ascii="Traditional Arabic" w:hAnsi="Traditional Arabic" w:cs="Traditional Arabic"/>
                <w:webHidden/>
                <w:sz w:val="28"/>
                <w:szCs w:val="28"/>
              </w:rPr>
            </w:r>
            <w:r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37</w:t>
            </w:r>
            <w:r w:rsidRPr="00F80DC1">
              <w:rPr>
                <w:rFonts w:ascii="Traditional Arabic" w:hAnsi="Traditional Arabic" w:cs="Traditional Arabic"/>
                <w:webHidden/>
                <w:sz w:val="28"/>
                <w:szCs w:val="28"/>
              </w:rPr>
              <w:fldChar w:fldCharType="end"/>
            </w:r>
          </w:hyperlink>
        </w:p>
        <w:p w14:paraId="0C924FCD" w14:textId="3DD56E2C" w:rsidR="000C7FD7" w:rsidRPr="00F80DC1" w:rsidRDefault="000C7FD7" w:rsidP="00F80DC1">
          <w:pPr>
            <w:pStyle w:val="TOC2"/>
            <w:spacing w:after="0" w:line="240" w:lineRule="auto"/>
            <w:rPr>
              <w:rFonts w:ascii="Traditional Arabic" w:eastAsiaTheme="minorEastAsia" w:hAnsi="Traditional Arabic" w:cs="Traditional Arabic"/>
              <w:sz w:val="28"/>
              <w:szCs w:val="28"/>
            </w:rPr>
          </w:pPr>
          <w:r w:rsidRPr="00F80DC1">
            <w:rPr>
              <w:rStyle w:val="Hyperlink"/>
              <w:rFonts w:ascii="Traditional Arabic" w:hAnsi="Traditional Arabic" w:cs="Traditional Arabic"/>
              <w:color w:val="000000" w:themeColor="text1"/>
              <w:sz w:val="28"/>
              <w:szCs w:val="28"/>
              <w:u w:val="none"/>
              <w:rtl/>
            </w:rPr>
            <w:t xml:space="preserve">2. </w:t>
          </w:r>
          <w:hyperlink w:anchor="_Toc200826691" w:history="1">
            <w:r w:rsidRPr="00F80DC1">
              <w:rPr>
                <w:rStyle w:val="Hyperlink"/>
                <w:rFonts w:ascii="Traditional Arabic" w:hAnsi="Traditional Arabic" w:cs="Traditional Arabic"/>
                <w:color w:val="000000" w:themeColor="text1"/>
                <w:sz w:val="28"/>
                <w:szCs w:val="28"/>
                <w:u w:val="none"/>
                <w:rtl/>
              </w:rPr>
              <w:t xml:space="preserve">الاستبيان      </w:t>
            </w:r>
            <w:r w:rsidRPr="00F80DC1">
              <w:rPr>
                <w:rFonts w:ascii="Traditional Arabic" w:hAnsi="Traditional Arabic" w:cs="Traditional Arabic"/>
                <w:webHidden/>
                <w:sz w:val="28"/>
                <w:szCs w:val="28"/>
              </w:rPr>
              <w:tab/>
            </w:r>
            <w:r w:rsidRPr="00F80DC1">
              <w:rPr>
                <w:rFonts w:ascii="Traditional Arabic" w:hAnsi="Traditional Arabic" w:cs="Traditional Arabic"/>
                <w:webHidden/>
                <w:sz w:val="28"/>
                <w:szCs w:val="28"/>
              </w:rPr>
              <w:fldChar w:fldCharType="begin"/>
            </w:r>
            <w:r w:rsidRPr="00F80DC1">
              <w:rPr>
                <w:rFonts w:ascii="Traditional Arabic" w:hAnsi="Traditional Arabic" w:cs="Traditional Arabic"/>
                <w:webHidden/>
                <w:sz w:val="28"/>
                <w:szCs w:val="28"/>
              </w:rPr>
              <w:instrText xml:space="preserve"> PAGEREF _Toc200826691 \h </w:instrText>
            </w:r>
            <w:r w:rsidRPr="00F80DC1">
              <w:rPr>
                <w:rFonts w:ascii="Traditional Arabic" w:hAnsi="Traditional Arabic" w:cs="Traditional Arabic"/>
                <w:webHidden/>
                <w:sz w:val="28"/>
                <w:szCs w:val="28"/>
              </w:rPr>
            </w:r>
            <w:r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38</w:t>
            </w:r>
            <w:r w:rsidRPr="00F80DC1">
              <w:rPr>
                <w:rFonts w:ascii="Traditional Arabic" w:hAnsi="Traditional Arabic" w:cs="Traditional Arabic"/>
                <w:webHidden/>
                <w:sz w:val="28"/>
                <w:szCs w:val="28"/>
              </w:rPr>
              <w:fldChar w:fldCharType="end"/>
            </w:r>
          </w:hyperlink>
        </w:p>
        <w:p w14:paraId="640C1462" w14:textId="707BFEF5" w:rsidR="000C7FD7" w:rsidRPr="00F80DC1" w:rsidRDefault="000C7FD7" w:rsidP="00F80DC1">
          <w:pPr>
            <w:pStyle w:val="TOC2"/>
            <w:spacing w:after="0" w:line="240" w:lineRule="auto"/>
            <w:rPr>
              <w:rFonts w:ascii="Traditional Arabic" w:eastAsiaTheme="minorEastAsia" w:hAnsi="Traditional Arabic" w:cs="Traditional Arabic"/>
              <w:sz w:val="28"/>
              <w:szCs w:val="28"/>
            </w:rPr>
          </w:pPr>
          <w:r w:rsidRPr="00F80DC1">
            <w:rPr>
              <w:rStyle w:val="Hyperlink"/>
              <w:rFonts w:ascii="Traditional Arabic" w:hAnsi="Traditional Arabic" w:cs="Traditional Arabic"/>
              <w:color w:val="000000" w:themeColor="text1"/>
              <w:sz w:val="28"/>
              <w:szCs w:val="28"/>
              <w:u w:val="none"/>
              <w:rtl/>
            </w:rPr>
            <w:t xml:space="preserve">3. </w:t>
          </w:r>
          <w:hyperlink w:anchor="_Toc200826692" w:history="1">
            <w:r w:rsidRPr="00F80DC1">
              <w:rPr>
                <w:rStyle w:val="Hyperlink"/>
                <w:rFonts w:ascii="Traditional Arabic" w:hAnsi="Traditional Arabic" w:cs="Traditional Arabic"/>
                <w:color w:val="000000" w:themeColor="text1"/>
                <w:sz w:val="28"/>
                <w:szCs w:val="28"/>
                <w:u w:val="none"/>
                <w:rtl/>
              </w:rPr>
              <w:t xml:space="preserve">التوثيق         </w:t>
            </w:r>
            <w:r w:rsidRPr="00F80DC1">
              <w:rPr>
                <w:rFonts w:ascii="Traditional Arabic" w:hAnsi="Traditional Arabic" w:cs="Traditional Arabic"/>
                <w:webHidden/>
                <w:sz w:val="28"/>
                <w:szCs w:val="28"/>
              </w:rPr>
              <w:tab/>
            </w:r>
            <w:r w:rsidRPr="00F80DC1">
              <w:rPr>
                <w:rFonts w:ascii="Traditional Arabic" w:hAnsi="Traditional Arabic" w:cs="Traditional Arabic"/>
                <w:webHidden/>
                <w:sz w:val="28"/>
                <w:szCs w:val="28"/>
              </w:rPr>
              <w:fldChar w:fldCharType="begin"/>
            </w:r>
            <w:r w:rsidRPr="00F80DC1">
              <w:rPr>
                <w:rFonts w:ascii="Traditional Arabic" w:hAnsi="Traditional Arabic" w:cs="Traditional Arabic"/>
                <w:webHidden/>
                <w:sz w:val="28"/>
                <w:szCs w:val="28"/>
              </w:rPr>
              <w:instrText xml:space="preserve"> PAGEREF _Toc200826692 \h </w:instrText>
            </w:r>
            <w:r w:rsidRPr="00F80DC1">
              <w:rPr>
                <w:rFonts w:ascii="Traditional Arabic" w:hAnsi="Traditional Arabic" w:cs="Traditional Arabic"/>
                <w:webHidden/>
                <w:sz w:val="28"/>
                <w:szCs w:val="28"/>
              </w:rPr>
            </w:r>
            <w:r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38</w:t>
            </w:r>
            <w:r w:rsidRPr="00F80DC1">
              <w:rPr>
                <w:rFonts w:ascii="Traditional Arabic" w:hAnsi="Traditional Arabic" w:cs="Traditional Arabic"/>
                <w:webHidden/>
                <w:sz w:val="28"/>
                <w:szCs w:val="28"/>
              </w:rPr>
              <w:fldChar w:fldCharType="end"/>
            </w:r>
          </w:hyperlink>
        </w:p>
        <w:p w14:paraId="3E76D42F" w14:textId="78D5C76B"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693" w:history="1">
            <w:r w:rsidR="000C7FD7" w:rsidRPr="00F80DC1">
              <w:rPr>
                <w:rStyle w:val="Hyperlink"/>
                <w:rFonts w:ascii="Traditional Arabic" w:hAnsi="Traditional Arabic" w:cs="Traditional Arabic"/>
                <w:sz w:val="28"/>
                <w:szCs w:val="28"/>
                <w:rtl/>
              </w:rPr>
              <w:t>‌ي.</w:t>
            </w:r>
            <w:r w:rsidR="000C7FD7"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rPr>
              <w:t xml:space="preserve">تحليل البيانات </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_Toc200826693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38</w:t>
            </w:r>
            <w:r w:rsidR="000C7FD7" w:rsidRPr="00F80DC1">
              <w:rPr>
                <w:rFonts w:ascii="Traditional Arabic" w:hAnsi="Traditional Arabic" w:cs="Traditional Arabic"/>
                <w:webHidden/>
                <w:sz w:val="28"/>
                <w:szCs w:val="28"/>
              </w:rPr>
              <w:fldChar w:fldCharType="end"/>
            </w:r>
          </w:hyperlink>
        </w:p>
        <w:p w14:paraId="6FB6EE15" w14:textId="53E3B0EE" w:rsidR="000C7FD7" w:rsidRPr="00F80DC1" w:rsidRDefault="00F50D71" w:rsidP="00F80DC1">
          <w:pPr>
            <w:pStyle w:val="TOC1"/>
            <w:tabs>
              <w:tab w:val="right" w:leader="dot" w:pos="5501"/>
            </w:tabs>
            <w:bidi/>
            <w:spacing w:after="0" w:line="240" w:lineRule="auto"/>
            <w:rPr>
              <w:rFonts w:ascii="Traditional Arabic" w:eastAsiaTheme="minorEastAsia" w:hAnsi="Traditional Arabic" w:cs="Traditional Arabic"/>
              <w:noProof/>
              <w:sz w:val="28"/>
              <w:szCs w:val="28"/>
            </w:rPr>
          </w:pPr>
          <w:hyperlink w:anchor="_Toc200826694" w:history="1">
            <w:r w:rsidR="000C7FD7" w:rsidRPr="00F80DC1">
              <w:rPr>
                <w:rStyle w:val="Hyperlink"/>
                <w:rFonts w:ascii="Traditional Arabic" w:hAnsi="Traditional Arabic" w:cs="Traditional Arabic"/>
                <w:noProof/>
                <w:sz w:val="28"/>
                <w:szCs w:val="28"/>
                <w:rtl/>
                <w:lang w:bidi="ar-MA"/>
              </w:rPr>
              <w:t>الباب الرابع</w:t>
            </w:r>
            <w:r w:rsidR="000C7FD7" w:rsidRPr="00F80DC1">
              <w:rPr>
                <w:rFonts w:ascii="Traditional Arabic" w:hAnsi="Traditional Arabic" w:cs="Traditional Arabic"/>
                <w:noProof/>
                <w:webHidden/>
                <w:sz w:val="28"/>
                <w:szCs w:val="28"/>
              </w:rPr>
              <w:tab/>
            </w:r>
            <w:r w:rsidR="000C7FD7" w:rsidRPr="00F80DC1">
              <w:rPr>
                <w:rFonts w:ascii="Traditional Arabic" w:hAnsi="Traditional Arabic" w:cs="Traditional Arabic"/>
                <w:noProof/>
                <w:webHidden/>
                <w:sz w:val="28"/>
                <w:szCs w:val="28"/>
              </w:rPr>
              <w:fldChar w:fldCharType="begin"/>
            </w:r>
            <w:r w:rsidR="000C7FD7" w:rsidRPr="00F80DC1">
              <w:rPr>
                <w:rFonts w:ascii="Traditional Arabic" w:hAnsi="Traditional Arabic" w:cs="Traditional Arabic"/>
                <w:noProof/>
                <w:webHidden/>
                <w:sz w:val="28"/>
                <w:szCs w:val="28"/>
              </w:rPr>
              <w:instrText xml:space="preserve"> PAGEREF _Toc200826694 \h </w:instrText>
            </w:r>
            <w:r w:rsidR="000C7FD7" w:rsidRPr="00F80DC1">
              <w:rPr>
                <w:rFonts w:ascii="Traditional Arabic" w:hAnsi="Traditional Arabic" w:cs="Traditional Arabic"/>
                <w:noProof/>
                <w:webHidden/>
                <w:sz w:val="28"/>
                <w:szCs w:val="28"/>
              </w:rPr>
            </w:r>
            <w:r w:rsidR="000C7FD7" w:rsidRPr="00F80DC1">
              <w:rPr>
                <w:rFonts w:ascii="Traditional Arabic" w:hAnsi="Traditional Arabic" w:cs="Traditional Arabic"/>
                <w:noProof/>
                <w:webHidden/>
                <w:sz w:val="28"/>
                <w:szCs w:val="28"/>
              </w:rPr>
              <w:fldChar w:fldCharType="separate"/>
            </w:r>
            <w:r w:rsidR="007B3E86">
              <w:rPr>
                <w:rFonts w:ascii="Traditional Arabic" w:hAnsi="Traditional Arabic" w:cs="Traditional Arabic"/>
                <w:noProof/>
                <w:webHidden/>
                <w:sz w:val="28"/>
                <w:szCs w:val="28"/>
                <w:rtl/>
              </w:rPr>
              <w:t>43</w:t>
            </w:r>
            <w:r w:rsidR="000C7FD7" w:rsidRPr="00F80DC1">
              <w:rPr>
                <w:rFonts w:ascii="Traditional Arabic" w:hAnsi="Traditional Arabic" w:cs="Traditional Arabic"/>
                <w:noProof/>
                <w:webHidden/>
                <w:sz w:val="28"/>
                <w:szCs w:val="28"/>
              </w:rPr>
              <w:fldChar w:fldCharType="end"/>
            </w:r>
          </w:hyperlink>
        </w:p>
        <w:p w14:paraId="57D881C1" w14:textId="34331CB6" w:rsidR="000C7FD7" w:rsidRPr="00F80DC1" w:rsidRDefault="00F50D71" w:rsidP="00F80DC1">
          <w:pPr>
            <w:pStyle w:val="TOC1"/>
            <w:tabs>
              <w:tab w:val="right" w:leader="dot" w:pos="5501"/>
            </w:tabs>
            <w:bidi/>
            <w:spacing w:after="0" w:line="240" w:lineRule="auto"/>
            <w:rPr>
              <w:rFonts w:ascii="Traditional Arabic" w:eastAsiaTheme="minorEastAsia" w:hAnsi="Traditional Arabic" w:cs="Traditional Arabic"/>
              <w:noProof/>
              <w:sz w:val="28"/>
              <w:szCs w:val="28"/>
            </w:rPr>
          </w:pPr>
          <w:hyperlink w:anchor="_Toc200826695" w:history="1">
            <w:r w:rsidR="000C7FD7" w:rsidRPr="00F80DC1">
              <w:rPr>
                <w:rStyle w:val="Hyperlink"/>
                <w:rFonts w:ascii="Traditional Arabic" w:hAnsi="Traditional Arabic" w:cs="Traditional Arabic"/>
                <w:noProof/>
                <w:sz w:val="28"/>
                <w:szCs w:val="28"/>
                <w:rtl/>
                <w:lang w:bidi="ar-MA"/>
              </w:rPr>
              <w:t>نتائج البحث و المناقشة</w:t>
            </w:r>
            <w:r w:rsidR="000C7FD7" w:rsidRPr="00F80DC1">
              <w:rPr>
                <w:rFonts w:ascii="Traditional Arabic" w:hAnsi="Traditional Arabic" w:cs="Traditional Arabic"/>
                <w:noProof/>
                <w:webHidden/>
                <w:sz w:val="28"/>
                <w:szCs w:val="28"/>
              </w:rPr>
              <w:tab/>
            </w:r>
            <w:r w:rsidR="000C7FD7" w:rsidRPr="00F80DC1">
              <w:rPr>
                <w:rFonts w:ascii="Traditional Arabic" w:hAnsi="Traditional Arabic" w:cs="Traditional Arabic"/>
                <w:noProof/>
                <w:webHidden/>
                <w:sz w:val="28"/>
                <w:szCs w:val="28"/>
              </w:rPr>
              <w:fldChar w:fldCharType="begin"/>
            </w:r>
            <w:r w:rsidR="000C7FD7" w:rsidRPr="00F80DC1">
              <w:rPr>
                <w:rFonts w:ascii="Traditional Arabic" w:hAnsi="Traditional Arabic" w:cs="Traditional Arabic"/>
                <w:noProof/>
                <w:webHidden/>
                <w:sz w:val="28"/>
                <w:szCs w:val="28"/>
              </w:rPr>
              <w:instrText xml:space="preserve"> PAGEREF _Toc200826695 \h </w:instrText>
            </w:r>
            <w:r w:rsidR="000C7FD7" w:rsidRPr="00F80DC1">
              <w:rPr>
                <w:rFonts w:ascii="Traditional Arabic" w:hAnsi="Traditional Arabic" w:cs="Traditional Arabic"/>
                <w:noProof/>
                <w:webHidden/>
                <w:sz w:val="28"/>
                <w:szCs w:val="28"/>
              </w:rPr>
            </w:r>
            <w:r w:rsidR="000C7FD7" w:rsidRPr="00F80DC1">
              <w:rPr>
                <w:rFonts w:ascii="Traditional Arabic" w:hAnsi="Traditional Arabic" w:cs="Traditional Arabic"/>
                <w:noProof/>
                <w:webHidden/>
                <w:sz w:val="28"/>
                <w:szCs w:val="28"/>
              </w:rPr>
              <w:fldChar w:fldCharType="separate"/>
            </w:r>
            <w:r w:rsidR="007B3E86">
              <w:rPr>
                <w:rFonts w:ascii="Traditional Arabic" w:hAnsi="Traditional Arabic" w:cs="Traditional Arabic"/>
                <w:noProof/>
                <w:webHidden/>
                <w:sz w:val="28"/>
                <w:szCs w:val="28"/>
                <w:rtl/>
              </w:rPr>
              <w:t>43</w:t>
            </w:r>
            <w:r w:rsidR="000C7FD7" w:rsidRPr="00F80DC1">
              <w:rPr>
                <w:rFonts w:ascii="Traditional Arabic" w:hAnsi="Traditional Arabic" w:cs="Traditional Arabic"/>
                <w:noProof/>
                <w:webHidden/>
                <w:sz w:val="28"/>
                <w:szCs w:val="28"/>
              </w:rPr>
              <w:fldChar w:fldCharType="end"/>
            </w:r>
          </w:hyperlink>
        </w:p>
        <w:p w14:paraId="27F6B922" w14:textId="156E95F3"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696" w:history="1">
            <w:r w:rsidR="000C7FD7" w:rsidRPr="00F80DC1">
              <w:rPr>
                <w:rStyle w:val="Hyperlink"/>
                <w:rFonts w:ascii="Traditional Arabic" w:hAnsi="Traditional Arabic" w:cs="Traditional Arabic"/>
                <w:sz w:val="28"/>
                <w:szCs w:val="28"/>
                <w:rtl/>
              </w:rPr>
              <w:t>‌أ.</w:t>
            </w:r>
            <w:r w:rsidR="000C7FD7"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rPr>
              <w:t xml:space="preserve">عرض بيانات نتائج البحث  </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_Toc200826696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44</w:t>
            </w:r>
            <w:r w:rsidR="000C7FD7" w:rsidRPr="00F80DC1">
              <w:rPr>
                <w:rFonts w:ascii="Traditional Arabic" w:hAnsi="Traditional Arabic" w:cs="Traditional Arabic"/>
                <w:webHidden/>
                <w:sz w:val="28"/>
                <w:szCs w:val="28"/>
              </w:rPr>
              <w:fldChar w:fldCharType="end"/>
            </w:r>
          </w:hyperlink>
        </w:p>
        <w:p w14:paraId="3F291608" w14:textId="27F621F8"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697" w:history="1">
            <w:r w:rsidR="000C7FD7" w:rsidRPr="00F80DC1">
              <w:rPr>
                <w:rStyle w:val="Hyperlink"/>
                <w:rFonts w:ascii="Traditional Arabic" w:hAnsi="Traditional Arabic" w:cs="Traditional Arabic"/>
                <w:sz w:val="28"/>
                <w:szCs w:val="28"/>
                <w:rtl/>
              </w:rPr>
              <w:t>‌ب.</w:t>
            </w:r>
            <w:r w:rsidR="000C7FD7"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rPr>
              <w:t>اختبار الفرضية</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_Toc200826697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51</w:t>
            </w:r>
            <w:r w:rsidR="000C7FD7" w:rsidRPr="00F80DC1">
              <w:rPr>
                <w:rFonts w:ascii="Traditional Arabic" w:hAnsi="Traditional Arabic" w:cs="Traditional Arabic"/>
                <w:webHidden/>
                <w:sz w:val="28"/>
                <w:szCs w:val="28"/>
              </w:rPr>
              <w:fldChar w:fldCharType="end"/>
            </w:r>
          </w:hyperlink>
        </w:p>
        <w:p w14:paraId="263F1217" w14:textId="2BFC6333"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698" w:history="1">
            <w:r w:rsidR="000C7FD7" w:rsidRPr="00F80DC1">
              <w:rPr>
                <w:rStyle w:val="Hyperlink"/>
                <w:rFonts w:ascii="Traditional Arabic" w:hAnsi="Traditional Arabic" w:cs="Traditional Arabic"/>
                <w:sz w:val="28"/>
                <w:szCs w:val="28"/>
                <w:rtl/>
              </w:rPr>
              <w:t>‌ج.</w:t>
            </w:r>
            <w:r w:rsidR="000C7FD7"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lang w:bidi="ar-MA"/>
              </w:rPr>
              <w:t>المناقشات</w:t>
            </w:r>
            <w:r w:rsidR="00F80DC1">
              <w:rPr>
                <w:rStyle w:val="Hyperlink"/>
                <w:rFonts w:ascii="Traditional Arabic" w:hAnsi="Traditional Arabic" w:cs="Traditional Arabic" w:hint="cs"/>
                <w:sz w:val="28"/>
                <w:szCs w:val="28"/>
                <w:rtl/>
                <w:lang w:bidi="ar-MA"/>
              </w:rPr>
              <w:t xml:space="preserve"> </w:t>
            </w:r>
            <w:r w:rsidR="000C7FD7" w:rsidRPr="00F80DC1">
              <w:rPr>
                <w:rStyle w:val="Hyperlink"/>
                <w:rFonts w:ascii="Traditional Arabic" w:hAnsi="Traditional Arabic" w:cs="Traditional Arabic"/>
                <w:sz w:val="28"/>
                <w:szCs w:val="28"/>
                <w:rtl/>
                <w:lang w:bidi="ar-MA"/>
              </w:rPr>
              <w:t xml:space="preserve"> </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_Toc200826698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58</w:t>
            </w:r>
            <w:r w:rsidR="000C7FD7" w:rsidRPr="00F80DC1">
              <w:rPr>
                <w:rFonts w:ascii="Traditional Arabic" w:hAnsi="Traditional Arabic" w:cs="Traditional Arabic"/>
                <w:webHidden/>
                <w:sz w:val="28"/>
                <w:szCs w:val="28"/>
              </w:rPr>
              <w:fldChar w:fldCharType="end"/>
            </w:r>
          </w:hyperlink>
        </w:p>
        <w:p w14:paraId="5CA5C662" w14:textId="59AE630F" w:rsidR="000C7FD7" w:rsidRPr="00F80DC1" w:rsidRDefault="00F50D71" w:rsidP="00F80DC1">
          <w:pPr>
            <w:pStyle w:val="TOC1"/>
            <w:tabs>
              <w:tab w:val="right" w:leader="dot" w:pos="5501"/>
            </w:tabs>
            <w:bidi/>
            <w:spacing w:after="0" w:line="240" w:lineRule="auto"/>
            <w:rPr>
              <w:rFonts w:ascii="Traditional Arabic" w:eastAsiaTheme="minorEastAsia" w:hAnsi="Traditional Arabic" w:cs="Traditional Arabic"/>
              <w:noProof/>
              <w:sz w:val="28"/>
              <w:szCs w:val="28"/>
            </w:rPr>
          </w:pPr>
          <w:hyperlink w:anchor="_Toc200826699" w:history="1">
            <w:r w:rsidR="000C7FD7" w:rsidRPr="00F80DC1">
              <w:rPr>
                <w:rStyle w:val="Hyperlink"/>
                <w:rFonts w:ascii="Traditional Arabic" w:hAnsi="Traditional Arabic" w:cs="Traditional Arabic"/>
                <w:noProof/>
                <w:sz w:val="28"/>
                <w:szCs w:val="28"/>
                <w:rtl/>
              </w:rPr>
              <w:t>الباب الخامس</w:t>
            </w:r>
            <w:r w:rsidR="000C7FD7" w:rsidRPr="00F80DC1">
              <w:rPr>
                <w:rFonts w:ascii="Traditional Arabic" w:hAnsi="Traditional Arabic" w:cs="Traditional Arabic"/>
                <w:noProof/>
                <w:webHidden/>
                <w:sz w:val="28"/>
                <w:szCs w:val="28"/>
              </w:rPr>
              <w:tab/>
            </w:r>
            <w:r w:rsidR="000C7FD7" w:rsidRPr="00F80DC1">
              <w:rPr>
                <w:rFonts w:ascii="Traditional Arabic" w:hAnsi="Traditional Arabic" w:cs="Traditional Arabic"/>
                <w:noProof/>
                <w:webHidden/>
                <w:sz w:val="28"/>
                <w:szCs w:val="28"/>
              </w:rPr>
              <w:fldChar w:fldCharType="begin"/>
            </w:r>
            <w:r w:rsidR="000C7FD7" w:rsidRPr="00F80DC1">
              <w:rPr>
                <w:rFonts w:ascii="Traditional Arabic" w:hAnsi="Traditional Arabic" w:cs="Traditional Arabic"/>
                <w:noProof/>
                <w:webHidden/>
                <w:sz w:val="28"/>
                <w:szCs w:val="28"/>
              </w:rPr>
              <w:instrText xml:space="preserve"> PAGEREF _Toc200826699 \h </w:instrText>
            </w:r>
            <w:r w:rsidR="000C7FD7" w:rsidRPr="00F80DC1">
              <w:rPr>
                <w:rFonts w:ascii="Traditional Arabic" w:hAnsi="Traditional Arabic" w:cs="Traditional Arabic"/>
                <w:noProof/>
                <w:webHidden/>
                <w:sz w:val="28"/>
                <w:szCs w:val="28"/>
              </w:rPr>
            </w:r>
            <w:r w:rsidR="000C7FD7" w:rsidRPr="00F80DC1">
              <w:rPr>
                <w:rFonts w:ascii="Traditional Arabic" w:hAnsi="Traditional Arabic" w:cs="Traditional Arabic"/>
                <w:noProof/>
                <w:webHidden/>
                <w:sz w:val="28"/>
                <w:szCs w:val="28"/>
              </w:rPr>
              <w:fldChar w:fldCharType="separate"/>
            </w:r>
            <w:r w:rsidR="007B3E86">
              <w:rPr>
                <w:rFonts w:ascii="Traditional Arabic" w:hAnsi="Traditional Arabic" w:cs="Traditional Arabic"/>
                <w:noProof/>
                <w:webHidden/>
                <w:sz w:val="28"/>
                <w:szCs w:val="28"/>
                <w:rtl/>
              </w:rPr>
              <w:t>61</w:t>
            </w:r>
            <w:r w:rsidR="000C7FD7" w:rsidRPr="00F80DC1">
              <w:rPr>
                <w:rFonts w:ascii="Traditional Arabic" w:hAnsi="Traditional Arabic" w:cs="Traditional Arabic"/>
                <w:noProof/>
                <w:webHidden/>
                <w:sz w:val="28"/>
                <w:szCs w:val="28"/>
              </w:rPr>
              <w:fldChar w:fldCharType="end"/>
            </w:r>
          </w:hyperlink>
        </w:p>
        <w:p w14:paraId="5EB8891F" w14:textId="5E76A2E1" w:rsidR="000C7FD7" w:rsidRPr="00F80DC1" w:rsidRDefault="00F50D71" w:rsidP="00F80DC1">
          <w:pPr>
            <w:pStyle w:val="TOC1"/>
            <w:tabs>
              <w:tab w:val="right" w:leader="dot" w:pos="5501"/>
            </w:tabs>
            <w:bidi/>
            <w:spacing w:after="0" w:line="240" w:lineRule="auto"/>
            <w:rPr>
              <w:rFonts w:ascii="Traditional Arabic" w:eastAsiaTheme="minorEastAsia" w:hAnsi="Traditional Arabic" w:cs="Traditional Arabic"/>
              <w:noProof/>
              <w:sz w:val="28"/>
              <w:szCs w:val="28"/>
            </w:rPr>
          </w:pPr>
          <w:hyperlink w:anchor="_Toc200826700" w:history="1">
            <w:r w:rsidR="000C7FD7" w:rsidRPr="00F80DC1">
              <w:rPr>
                <w:rStyle w:val="Hyperlink"/>
                <w:rFonts w:ascii="Traditional Arabic" w:hAnsi="Traditional Arabic" w:cs="Traditional Arabic"/>
                <w:noProof/>
                <w:sz w:val="28"/>
                <w:szCs w:val="28"/>
                <w:rtl/>
              </w:rPr>
              <w:t>الاختتام</w:t>
            </w:r>
            <w:r w:rsidR="000C7FD7" w:rsidRPr="00F80DC1">
              <w:rPr>
                <w:rFonts w:ascii="Traditional Arabic" w:hAnsi="Traditional Arabic" w:cs="Traditional Arabic"/>
                <w:noProof/>
                <w:webHidden/>
                <w:sz w:val="28"/>
                <w:szCs w:val="28"/>
              </w:rPr>
              <w:tab/>
            </w:r>
            <w:r w:rsidR="000C7FD7" w:rsidRPr="00F80DC1">
              <w:rPr>
                <w:rFonts w:ascii="Traditional Arabic" w:hAnsi="Traditional Arabic" w:cs="Traditional Arabic"/>
                <w:noProof/>
                <w:webHidden/>
                <w:sz w:val="28"/>
                <w:szCs w:val="28"/>
              </w:rPr>
              <w:fldChar w:fldCharType="begin"/>
            </w:r>
            <w:r w:rsidR="000C7FD7" w:rsidRPr="00F80DC1">
              <w:rPr>
                <w:rFonts w:ascii="Traditional Arabic" w:hAnsi="Traditional Arabic" w:cs="Traditional Arabic"/>
                <w:noProof/>
                <w:webHidden/>
                <w:sz w:val="28"/>
                <w:szCs w:val="28"/>
              </w:rPr>
              <w:instrText xml:space="preserve"> PAGEREF _Toc200826700 \h </w:instrText>
            </w:r>
            <w:r w:rsidR="000C7FD7" w:rsidRPr="00F80DC1">
              <w:rPr>
                <w:rFonts w:ascii="Traditional Arabic" w:hAnsi="Traditional Arabic" w:cs="Traditional Arabic"/>
                <w:noProof/>
                <w:webHidden/>
                <w:sz w:val="28"/>
                <w:szCs w:val="28"/>
              </w:rPr>
            </w:r>
            <w:r w:rsidR="000C7FD7" w:rsidRPr="00F80DC1">
              <w:rPr>
                <w:rFonts w:ascii="Traditional Arabic" w:hAnsi="Traditional Arabic" w:cs="Traditional Arabic"/>
                <w:noProof/>
                <w:webHidden/>
                <w:sz w:val="28"/>
                <w:szCs w:val="28"/>
              </w:rPr>
              <w:fldChar w:fldCharType="separate"/>
            </w:r>
            <w:r w:rsidR="007B3E86">
              <w:rPr>
                <w:rFonts w:ascii="Traditional Arabic" w:hAnsi="Traditional Arabic" w:cs="Traditional Arabic"/>
                <w:noProof/>
                <w:webHidden/>
                <w:sz w:val="28"/>
                <w:szCs w:val="28"/>
                <w:rtl/>
              </w:rPr>
              <w:t>61</w:t>
            </w:r>
            <w:r w:rsidR="000C7FD7" w:rsidRPr="00F80DC1">
              <w:rPr>
                <w:rFonts w:ascii="Traditional Arabic" w:hAnsi="Traditional Arabic" w:cs="Traditional Arabic"/>
                <w:noProof/>
                <w:webHidden/>
                <w:sz w:val="28"/>
                <w:szCs w:val="28"/>
              </w:rPr>
              <w:fldChar w:fldCharType="end"/>
            </w:r>
          </w:hyperlink>
        </w:p>
        <w:p w14:paraId="68715D33" w14:textId="171A4491"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701" w:history="1">
            <w:r w:rsidR="000C7FD7" w:rsidRPr="00F80DC1">
              <w:rPr>
                <w:rStyle w:val="Hyperlink"/>
                <w:rFonts w:ascii="Traditional Arabic" w:hAnsi="Traditional Arabic" w:cs="Traditional Arabic"/>
                <w:sz w:val="28"/>
                <w:szCs w:val="28"/>
                <w:rtl/>
              </w:rPr>
              <w:t>‌أ.</w:t>
            </w:r>
            <w:r w:rsidR="000C7FD7"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rPr>
              <w:t xml:space="preserve">الاستنتاج    </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_Toc200826701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61</w:t>
            </w:r>
            <w:r w:rsidR="000C7FD7" w:rsidRPr="00F80DC1">
              <w:rPr>
                <w:rFonts w:ascii="Traditional Arabic" w:hAnsi="Traditional Arabic" w:cs="Traditional Arabic"/>
                <w:webHidden/>
                <w:sz w:val="28"/>
                <w:szCs w:val="28"/>
              </w:rPr>
              <w:fldChar w:fldCharType="end"/>
            </w:r>
          </w:hyperlink>
        </w:p>
        <w:p w14:paraId="60115FCB" w14:textId="22EFF9E2" w:rsidR="000C7FD7" w:rsidRPr="00F80DC1" w:rsidRDefault="00F50D71" w:rsidP="00F80DC1">
          <w:pPr>
            <w:pStyle w:val="TOC2"/>
            <w:spacing w:after="0" w:line="240" w:lineRule="auto"/>
            <w:rPr>
              <w:rFonts w:ascii="Traditional Arabic" w:eastAsiaTheme="minorEastAsia" w:hAnsi="Traditional Arabic" w:cs="Traditional Arabic"/>
              <w:sz w:val="28"/>
              <w:szCs w:val="28"/>
            </w:rPr>
          </w:pPr>
          <w:hyperlink w:anchor="_Toc200826702" w:history="1">
            <w:r w:rsidR="000C7FD7" w:rsidRPr="00F80DC1">
              <w:rPr>
                <w:rStyle w:val="Hyperlink"/>
                <w:rFonts w:ascii="Traditional Arabic" w:hAnsi="Traditional Arabic" w:cs="Traditional Arabic"/>
                <w:sz w:val="28"/>
                <w:szCs w:val="28"/>
                <w:rtl/>
              </w:rPr>
              <w:t>‌ب.</w:t>
            </w:r>
            <w:r w:rsidR="000C7FD7" w:rsidRPr="00F80DC1">
              <w:rPr>
                <w:rFonts w:ascii="Traditional Arabic" w:eastAsiaTheme="minorEastAsia" w:hAnsi="Traditional Arabic" w:cs="Traditional Arabic"/>
                <w:sz w:val="28"/>
                <w:szCs w:val="28"/>
                <w:rtl/>
              </w:rPr>
              <w:t xml:space="preserve"> </w:t>
            </w:r>
            <w:r w:rsidR="000C7FD7" w:rsidRPr="00F80DC1">
              <w:rPr>
                <w:rStyle w:val="Hyperlink"/>
                <w:rFonts w:ascii="Traditional Arabic" w:hAnsi="Traditional Arabic" w:cs="Traditional Arabic"/>
                <w:sz w:val="28"/>
                <w:szCs w:val="28"/>
                <w:rtl/>
                <w:lang w:bidi="ar-MA"/>
              </w:rPr>
              <w:t>الاقتراح</w:t>
            </w:r>
            <w:r w:rsidR="00F80DC1">
              <w:rPr>
                <w:rStyle w:val="Hyperlink"/>
                <w:rFonts w:ascii="Traditional Arabic" w:hAnsi="Traditional Arabic" w:cs="Traditional Arabic" w:hint="cs"/>
                <w:sz w:val="28"/>
                <w:szCs w:val="28"/>
                <w:rtl/>
                <w:lang w:bidi="ar-MA"/>
              </w:rPr>
              <w:t xml:space="preserve"> </w:t>
            </w:r>
            <w:r w:rsidR="000C7FD7" w:rsidRPr="00F80DC1">
              <w:rPr>
                <w:rStyle w:val="Hyperlink"/>
                <w:rFonts w:ascii="Traditional Arabic" w:hAnsi="Traditional Arabic" w:cs="Traditional Arabic"/>
                <w:sz w:val="28"/>
                <w:szCs w:val="28"/>
                <w:rtl/>
                <w:lang w:bidi="ar-MA"/>
              </w:rPr>
              <w:t xml:space="preserve">   </w:t>
            </w:r>
            <w:r w:rsidR="000C7FD7" w:rsidRPr="00F80DC1">
              <w:rPr>
                <w:rFonts w:ascii="Traditional Arabic" w:hAnsi="Traditional Arabic" w:cs="Traditional Arabic"/>
                <w:webHidden/>
                <w:sz w:val="28"/>
                <w:szCs w:val="28"/>
              </w:rPr>
              <w:tab/>
            </w:r>
            <w:r w:rsidR="000C7FD7" w:rsidRPr="00F80DC1">
              <w:rPr>
                <w:rFonts w:ascii="Traditional Arabic" w:hAnsi="Traditional Arabic" w:cs="Traditional Arabic"/>
                <w:webHidden/>
                <w:sz w:val="28"/>
                <w:szCs w:val="28"/>
              </w:rPr>
              <w:fldChar w:fldCharType="begin"/>
            </w:r>
            <w:r w:rsidR="000C7FD7" w:rsidRPr="00F80DC1">
              <w:rPr>
                <w:rFonts w:ascii="Traditional Arabic" w:hAnsi="Traditional Arabic" w:cs="Traditional Arabic"/>
                <w:webHidden/>
                <w:sz w:val="28"/>
                <w:szCs w:val="28"/>
              </w:rPr>
              <w:instrText xml:space="preserve"> PAGEREF _Toc200826702 \h </w:instrText>
            </w:r>
            <w:r w:rsidR="000C7FD7" w:rsidRPr="00F80DC1">
              <w:rPr>
                <w:rFonts w:ascii="Traditional Arabic" w:hAnsi="Traditional Arabic" w:cs="Traditional Arabic"/>
                <w:webHidden/>
                <w:sz w:val="28"/>
                <w:szCs w:val="28"/>
              </w:rPr>
            </w:r>
            <w:r w:rsidR="000C7FD7" w:rsidRPr="00F80DC1">
              <w:rPr>
                <w:rFonts w:ascii="Traditional Arabic" w:hAnsi="Traditional Arabic" w:cs="Traditional Arabic"/>
                <w:webHidden/>
                <w:sz w:val="28"/>
                <w:szCs w:val="28"/>
              </w:rPr>
              <w:fldChar w:fldCharType="separate"/>
            </w:r>
            <w:r w:rsidR="007B3E86">
              <w:rPr>
                <w:rFonts w:ascii="Traditional Arabic" w:hAnsi="Traditional Arabic" w:cs="Traditional Arabic"/>
                <w:webHidden/>
                <w:sz w:val="28"/>
                <w:szCs w:val="28"/>
                <w:rtl/>
              </w:rPr>
              <w:t>61</w:t>
            </w:r>
            <w:r w:rsidR="000C7FD7" w:rsidRPr="00F80DC1">
              <w:rPr>
                <w:rFonts w:ascii="Traditional Arabic" w:hAnsi="Traditional Arabic" w:cs="Traditional Arabic"/>
                <w:webHidden/>
                <w:sz w:val="28"/>
                <w:szCs w:val="28"/>
              </w:rPr>
              <w:fldChar w:fldCharType="end"/>
            </w:r>
          </w:hyperlink>
        </w:p>
        <w:p w14:paraId="1594C8AA" w14:textId="274C64FE" w:rsidR="000C7FD7" w:rsidRPr="00F80DC1" w:rsidRDefault="00F50D71" w:rsidP="00F80DC1">
          <w:pPr>
            <w:pStyle w:val="TOC1"/>
            <w:tabs>
              <w:tab w:val="right" w:leader="dot" w:pos="5501"/>
            </w:tabs>
            <w:bidi/>
            <w:spacing w:after="0" w:line="240" w:lineRule="auto"/>
            <w:rPr>
              <w:rFonts w:ascii="Traditional Arabic" w:eastAsiaTheme="minorEastAsia" w:hAnsi="Traditional Arabic" w:cs="Traditional Arabic"/>
              <w:noProof/>
              <w:sz w:val="28"/>
              <w:szCs w:val="28"/>
            </w:rPr>
          </w:pPr>
          <w:hyperlink w:anchor="_Toc200826703" w:history="1">
            <w:r w:rsidR="000C7FD7" w:rsidRPr="00F80DC1">
              <w:rPr>
                <w:rStyle w:val="Hyperlink"/>
                <w:rFonts w:ascii="Traditional Arabic" w:hAnsi="Traditional Arabic" w:cs="Traditional Arabic"/>
                <w:noProof/>
                <w:sz w:val="28"/>
                <w:szCs w:val="28"/>
                <w:rtl/>
              </w:rPr>
              <w:t>المراجع</w:t>
            </w:r>
            <w:r w:rsidR="000C7FD7" w:rsidRPr="00F80DC1">
              <w:rPr>
                <w:rFonts w:ascii="Traditional Arabic" w:hAnsi="Traditional Arabic" w:cs="Traditional Arabic"/>
                <w:noProof/>
                <w:webHidden/>
                <w:sz w:val="28"/>
                <w:szCs w:val="28"/>
              </w:rPr>
              <w:tab/>
            </w:r>
            <w:r w:rsidR="000C7FD7" w:rsidRPr="00F80DC1">
              <w:rPr>
                <w:rFonts w:ascii="Traditional Arabic" w:hAnsi="Traditional Arabic" w:cs="Traditional Arabic"/>
                <w:noProof/>
                <w:webHidden/>
                <w:sz w:val="28"/>
                <w:szCs w:val="28"/>
              </w:rPr>
              <w:fldChar w:fldCharType="begin"/>
            </w:r>
            <w:r w:rsidR="000C7FD7" w:rsidRPr="00F80DC1">
              <w:rPr>
                <w:rFonts w:ascii="Traditional Arabic" w:hAnsi="Traditional Arabic" w:cs="Traditional Arabic"/>
                <w:noProof/>
                <w:webHidden/>
                <w:sz w:val="28"/>
                <w:szCs w:val="28"/>
              </w:rPr>
              <w:instrText xml:space="preserve"> PAGEREF _Toc200826703 \h </w:instrText>
            </w:r>
            <w:r w:rsidR="000C7FD7" w:rsidRPr="00F80DC1">
              <w:rPr>
                <w:rFonts w:ascii="Traditional Arabic" w:hAnsi="Traditional Arabic" w:cs="Traditional Arabic"/>
                <w:noProof/>
                <w:webHidden/>
                <w:sz w:val="28"/>
                <w:szCs w:val="28"/>
              </w:rPr>
            </w:r>
            <w:r w:rsidR="000C7FD7" w:rsidRPr="00F80DC1">
              <w:rPr>
                <w:rFonts w:ascii="Traditional Arabic" w:hAnsi="Traditional Arabic" w:cs="Traditional Arabic"/>
                <w:noProof/>
                <w:webHidden/>
                <w:sz w:val="28"/>
                <w:szCs w:val="28"/>
              </w:rPr>
              <w:fldChar w:fldCharType="separate"/>
            </w:r>
            <w:r w:rsidR="007B3E86">
              <w:rPr>
                <w:rFonts w:ascii="Traditional Arabic" w:hAnsi="Traditional Arabic" w:cs="Traditional Arabic"/>
                <w:noProof/>
                <w:webHidden/>
                <w:sz w:val="28"/>
                <w:szCs w:val="28"/>
                <w:rtl/>
              </w:rPr>
              <w:t>64</w:t>
            </w:r>
            <w:r w:rsidR="000C7FD7" w:rsidRPr="00F80DC1">
              <w:rPr>
                <w:rFonts w:ascii="Traditional Arabic" w:hAnsi="Traditional Arabic" w:cs="Traditional Arabic"/>
                <w:noProof/>
                <w:webHidden/>
                <w:sz w:val="28"/>
                <w:szCs w:val="28"/>
              </w:rPr>
              <w:fldChar w:fldCharType="end"/>
            </w:r>
          </w:hyperlink>
        </w:p>
        <w:p w14:paraId="07E2D40A" w14:textId="054CCE8D" w:rsidR="000C7FD7" w:rsidRPr="00F80DC1" w:rsidRDefault="00F50D71" w:rsidP="00F80DC1">
          <w:pPr>
            <w:pStyle w:val="TOC1"/>
            <w:tabs>
              <w:tab w:val="right" w:leader="dot" w:pos="5501"/>
            </w:tabs>
            <w:bidi/>
            <w:spacing w:after="0" w:line="240" w:lineRule="auto"/>
            <w:rPr>
              <w:rFonts w:ascii="Traditional Arabic" w:eastAsiaTheme="minorEastAsia" w:hAnsi="Traditional Arabic" w:cs="Traditional Arabic"/>
              <w:noProof/>
              <w:sz w:val="28"/>
              <w:szCs w:val="28"/>
            </w:rPr>
          </w:pPr>
          <w:hyperlink w:anchor="_Toc200826704" w:history="1">
            <w:r w:rsidR="000C7FD7" w:rsidRPr="00F80DC1">
              <w:rPr>
                <w:rStyle w:val="Hyperlink"/>
                <w:rFonts w:ascii="Traditional Arabic" w:hAnsi="Traditional Arabic" w:cs="Traditional Arabic"/>
                <w:noProof/>
                <w:sz w:val="28"/>
                <w:szCs w:val="28"/>
                <w:rtl/>
              </w:rPr>
              <w:t>الملاحق</w:t>
            </w:r>
            <w:r w:rsidR="000C7FD7" w:rsidRPr="00F80DC1">
              <w:rPr>
                <w:rFonts w:ascii="Traditional Arabic" w:hAnsi="Traditional Arabic" w:cs="Traditional Arabic"/>
                <w:noProof/>
                <w:webHidden/>
                <w:sz w:val="28"/>
                <w:szCs w:val="28"/>
              </w:rPr>
              <w:tab/>
            </w:r>
            <w:r w:rsidR="000C7FD7" w:rsidRPr="00F80DC1">
              <w:rPr>
                <w:rFonts w:ascii="Traditional Arabic" w:hAnsi="Traditional Arabic" w:cs="Traditional Arabic"/>
                <w:noProof/>
                <w:webHidden/>
                <w:sz w:val="28"/>
                <w:szCs w:val="28"/>
              </w:rPr>
              <w:fldChar w:fldCharType="begin"/>
            </w:r>
            <w:r w:rsidR="000C7FD7" w:rsidRPr="00F80DC1">
              <w:rPr>
                <w:rFonts w:ascii="Traditional Arabic" w:hAnsi="Traditional Arabic" w:cs="Traditional Arabic"/>
                <w:noProof/>
                <w:webHidden/>
                <w:sz w:val="28"/>
                <w:szCs w:val="28"/>
              </w:rPr>
              <w:instrText xml:space="preserve"> PAGEREF _Toc200826704 \h </w:instrText>
            </w:r>
            <w:r w:rsidR="000C7FD7" w:rsidRPr="00F80DC1">
              <w:rPr>
                <w:rFonts w:ascii="Traditional Arabic" w:hAnsi="Traditional Arabic" w:cs="Traditional Arabic"/>
                <w:noProof/>
                <w:webHidden/>
                <w:sz w:val="28"/>
                <w:szCs w:val="28"/>
              </w:rPr>
            </w:r>
            <w:r w:rsidR="000C7FD7" w:rsidRPr="00F80DC1">
              <w:rPr>
                <w:rFonts w:ascii="Traditional Arabic" w:hAnsi="Traditional Arabic" w:cs="Traditional Arabic"/>
                <w:noProof/>
                <w:webHidden/>
                <w:sz w:val="28"/>
                <w:szCs w:val="28"/>
              </w:rPr>
              <w:fldChar w:fldCharType="separate"/>
            </w:r>
            <w:r w:rsidR="007B3E86">
              <w:rPr>
                <w:rFonts w:ascii="Traditional Arabic" w:hAnsi="Traditional Arabic" w:cs="Traditional Arabic"/>
                <w:noProof/>
                <w:webHidden/>
                <w:sz w:val="28"/>
                <w:szCs w:val="28"/>
                <w:rtl/>
              </w:rPr>
              <w:t>68</w:t>
            </w:r>
            <w:r w:rsidR="000C7FD7" w:rsidRPr="00F80DC1">
              <w:rPr>
                <w:rFonts w:ascii="Traditional Arabic" w:hAnsi="Traditional Arabic" w:cs="Traditional Arabic"/>
                <w:noProof/>
                <w:webHidden/>
                <w:sz w:val="28"/>
                <w:szCs w:val="28"/>
              </w:rPr>
              <w:fldChar w:fldCharType="end"/>
            </w:r>
          </w:hyperlink>
        </w:p>
        <w:p w14:paraId="7ED8C660" w14:textId="23ED328A" w:rsidR="00954BFE" w:rsidRPr="00A367F6" w:rsidRDefault="00A367F6" w:rsidP="00A367F6">
          <w:pPr>
            <w:rPr>
              <w:rtl/>
            </w:rPr>
            <w:sectPr w:rsidR="00954BFE" w:rsidRPr="00A367F6" w:rsidSect="00A367F6">
              <w:footerReference w:type="default" r:id="rId12"/>
              <w:pgSz w:w="8391" w:h="11906" w:code="11"/>
              <w:pgMar w:top="1440" w:right="1440" w:bottom="1440" w:left="1440" w:header="720" w:footer="720" w:gutter="0"/>
              <w:pgNumType w:fmt="arabicAlpha" w:start="1"/>
              <w:cols w:space="720"/>
              <w:docGrid w:linePitch="360"/>
            </w:sectPr>
          </w:pPr>
          <w:r w:rsidRPr="00F80DC1">
            <w:rPr>
              <w:rFonts w:ascii="Traditional Arabic" w:hAnsi="Traditional Arabic" w:cs="Traditional Arabic"/>
              <w:noProof/>
            </w:rPr>
            <w:fldChar w:fldCharType="end"/>
          </w:r>
        </w:p>
      </w:sdtContent>
    </w:sdt>
    <w:p w14:paraId="3B08E0A1" w14:textId="449FDD00" w:rsidR="00993155" w:rsidRPr="00993155" w:rsidRDefault="00993155" w:rsidP="00993155">
      <w:pPr>
        <w:keepNext/>
        <w:keepLines/>
        <w:bidi/>
        <w:spacing w:before="120" w:after="0"/>
        <w:jc w:val="center"/>
        <w:outlineLvl w:val="0"/>
        <w:rPr>
          <w:rFonts w:ascii="Traditional Arabic" w:eastAsia="Calibri" w:hAnsi="Traditional Arabic" w:cs="Traditional Arabic"/>
          <w:b/>
          <w:bCs/>
          <w:color w:val="000000" w:themeColor="text1"/>
          <w:sz w:val="28"/>
          <w:szCs w:val="28"/>
          <w:rtl/>
          <w:lang w:bidi="ar-MA"/>
        </w:rPr>
      </w:pPr>
      <w:bookmarkStart w:id="19" w:name="_Toc200826650"/>
      <w:r w:rsidRPr="00993155">
        <w:rPr>
          <w:rFonts w:ascii="Traditional Arabic" w:eastAsia="Calibri" w:hAnsi="Traditional Arabic" w:cs="Traditional Arabic"/>
          <w:b/>
          <w:bCs/>
          <w:color w:val="000000" w:themeColor="text1"/>
          <w:sz w:val="28"/>
          <w:szCs w:val="28"/>
          <w:rtl/>
          <w:lang w:bidi="ar-MA"/>
        </w:rPr>
        <w:lastRenderedPageBreak/>
        <w:t>الباب الأول</w:t>
      </w:r>
      <w:bookmarkEnd w:id="19"/>
    </w:p>
    <w:p w14:paraId="5E9E4E7D" w14:textId="77777777" w:rsidR="00993155" w:rsidRPr="00993155" w:rsidRDefault="00993155" w:rsidP="00993155">
      <w:pPr>
        <w:keepNext/>
        <w:keepLines/>
        <w:bidi/>
        <w:spacing w:before="120" w:after="0"/>
        <w:jc w:val="center"/>
        <w:outlineLvl w:val="0"/>
        <w:rPr>
          <w:rFonts w:ascii="Traditional Arabic" w:eastAsia="Calibri" w:hAnsi="Traditional Arabic" w:cs="Traditional Arabic"/>
          <w:b/>
          <w:bCs/>
          <w:color w:val="000000" w:themeColor="text1"/>
          <w:sz w:val="28"/>
          <w:szCs w:val="28"/>
          <w:rtl/>
          <w:lang w:bidi="ar-MA"/>
        </w:rPr>
      </w:pPr>
      <w:bookmarkStart w:id="20" w:name="_Toc200826651"/>
      <w:r w:rsidRPr="00993155">
        <w:rPr>
          <w:rFonts w:ascii="Traditional Arabic" w:eastAsia="Calibri" w:hAnsi="Traditional Arabic" w:cs="Traditional Arabic"/>
          <w:b/>
          <w:bCs/>
          <w:color w:val="000000" w:themeColor="text1"/>
          <w:sz w:val="28"/>
          <w:szCs w:val="28"/>
          <w:rtl/>
          <w:lang w:bidi="ar-MA"/>
        </w:rPr>
        <w:t>مقدمة</w:t>
      </w:r>
      <w:bookmarkEnd w:id="20"/>
    </w:p>
    <w:p w14:paraId="7A35EE9E" w14:textId="77777777" w:rsidR="00993155" w:rsidRPr="00993155" w:rsidRDefault="00993155" w:rsidP="008C0042">
      <w:pPr>
        <w:keepNext/>
        <w:keepLines/>
        <w:numPr>
          <w:ilvl w:val="0"/>
          <w:numId w:val="1"/>
        </w:numPr>
        <w:bidi/>
        <w:spacing w:before="40" w:after="0"/>
        <w:jc w:val="both"/>
        <w:outlineLvl w:val="1"/>
        <w:rPr>
          <w:rFonts w:ascii="Traditional Arabic" w:eastAsia="Calibri" w:hAnsi="Traditional Arabic" w:cs="Traditional Arabic"/>
          <w:b/>
          <w:bCs/>
          <w:color w:val="000000" w:themeColor="text1"/>
          <w:sz w:val="28"/>
          <w:szCs w:val="28"/>
          <w:rtl/>
          <w:lang w:bidi="ar-MA"/>
        </w:rPr>
      </w:pPr>
      <w:bookmarkStart w:id="21" w:name="_Toc200826652"/>
      <w:r w:rsidRPr="00993155">
        <w:rPr>
          <w:rFonts w:ascii="Traditional Arabic" w:eastAsia="Calibri" w:hAnsi="Traditional Arabic" w:cs="Traditional Arabic"/>
          <w:b/>
          <w:bCs/>
          <w:color w:val="000000" w:themeColor="text1"/>
          <w:sz w:val="28"/>
          <w:szCs w:val="28"/>
          <w:rtl/>
          <w:lang w:bidi="ar-MA"/>
        </w:rPr>
        <w:t>خلفية البحث</w:t>
      </w:r>
      <w:bookmarkEnd w:id="21"/>
    </w:p>
    <w:p w14:paraId="5989B7DB" w14:textId="77777777" w:rsidR="008C0042" w:rsidRDefault="008C0042" w:rsidP="008C0042">
      <w:pPr>
        <w:bidi/>
        <w:ind w:left="360" w:firstLine="720"/>
        <w:jc w:val="both"/>
        <w:rPr>
          <w:rFonts w:ascii="Traditional Arabic" w:hAnsi="Traditional Arabic" w:cs="Traditional Arabic"/>
          <w:sz w:val="28"/>
          <w:szCs w:val="28"/>
        </w:rPr>
      </w:pPr>
      <w:r w:rsidRPr="008C0042">
        <w:rPr>
          <w:rFonts w:ascii="Traditional Arabic" w:hAnsi="Traditional Arabic" w:cs="Traditional Arabic"/>
          <w:sz w:val="28"/>
          <w:szCs w:val="28"/>
          <w:rtl/>
        </w:rPr>
        <w:t xml:space="preserve">التعليم هو عملية تهدف إلى مساعدة الطلاب على تطوير أنفسهم ليتمكنوا من مواجهة التغيرات التي تحدث، في سبيل تطوير الإنسان بشكل كامل. التعليم هو جهد واعٍ يقوم به الإنسان لتطوير قدراته وشخصيته، سواء في داخله أو في محيطه. </w:t>
      </w:r>
    </w:p>
    <w:p w14:paraId="0C90A7C2" w14:textId="04991CA4" w:rsidR="008C0042" w:rsidRPr="008C0042" w:rsidRDefault="008C0042" w:rsidP="008C0042">
      <w:pPr>
        <w:bidi/>
        <w:ind w:left="360" w:firstLine="720"/>
        <w:jc w:val="both"/>
        <w:rPr>
          <w:rFonts w:ascii="Traditional Arabic" w:hAnsi="Traditional Arabic" w:cs="Traditional Arabic"/>
          <w:sz w:val="28"/>
          <w:szCs w:val="28"/>
          <w:rtl/>
        </w:rPr>
      </w:pPr>
      <w:r w:rsidRPr="008C0042">
        <w:rPr>
          <w:rFonts w:ascii="Traditional Arabic" w:hAnsi="Traditional Arabic" w:cs="Traditional Arabic"/>
          <w:sz w:val="28"/>
          <w:szCs w:val="28"/>
          <w:rtl/>
        </w:rPr>
        <w:t xml:space="preserve">كما </w:t>
      </w:r>
      <w:r w:rsidR="00DA37CA">
        <w:rPr>
          <w:rFonts w:ascii="Traditional Arabic" w:hAnsi="Traditional Arabic" w:cs="Traditional Arabic" w:hint="cs"/>
          <w:sz w:val="28"/>
          <w:szCs w:val="28"/>
          <w:rtl/>
        </w:rPr>
        <w:t xml:space="preserve">قال </w:t>
      </w:r>
      <w:r w:rsidRPr="008C0042">
        <w:rPr>
          <w:rFonts w:ascii="Traditional Arabic" w:hAnsi="Traditional Arabic" w:cs="Traditional Arabic"/>
          <w:sz w:val="28"/>
          <w:szCs w:val="28"/>
          <w:rtl/>
        </w:rPr>
        <w:t>ريدجا موديا هارجو في كتابه أن التعليم بمعناه الواسع هو الحياة، والتربية هي تجربة. ولذلك، التعليم هو الأنشطة أو التجارب التي تحدث في عملية التعليم سواء في المدرسة أو خارجها. من خلال هذه التجربة، سيظهر نمط تفكير جديد من أجل التغيير في المستقبل. ويتوافق ذلك مع قانون رقم 2 لسنة 1989، المادة 1، الفقرة 1، التي توضّح تعريف التعليم كجهد واعٍ لإعداد الطلاب من خلال الأنشطة الإرشادية، والتعليمية، أو التدريبية لتمكينهم من أداء دورهم في المستقبل</w:t>
      </w:r>
      <w:r w:rsidRPr="008C0042">
        <w:rPr>
          <w:rFonts w:ascii="Traditional Arabic" w:hAnsi="Traditional Arabic" w:cs="Traditional Arabic"/>
          <w:sz w:val="28"/>
          <w:szCs w:val="28"/>
        </w:rPr>
        <w:t>.</w:t>
      </w:r>
    </w:p>
    <w:p w14:paraId="6FF5813D" w14:textId="48DFF438" w:rsidR="008C0042" w:rsidRPr="008C0042" w:rsidRDefault="008C0042" w:rsidP="008C0042">
      <w:pPr>
        <w:bidi/>
        <w:ind w:left="360" w:firstLine="720"/>
        <w:jc w:val="both"/>
        <w:rPr>
          <w:rFonts w:ascii="Traditional Arabic" w:hAnsi="Traditional Arabic" w:cs="Traditional Arabic"/>
          <w:sz w:val="28"/>
          <w:szCs w:val="28"/>
          <w:rtl/>
        </w:rPr>
      </w:pPr>
      <w:r w:rsidRPr="008C0042">
        <w:rPr>
          <w:rFonts w:ascii="Traditional Arabic" w:hAnsi="Traditional Arabic" w:cs="Traditional Arabic"/>
          <w:sz w:val="28"/>
          <w:szCs w:val="28"/>
          <w:rtl/>
        </w:rPr>
        <w:t xml:space="preserve">بالإضافة إلى ذلك، تم تنظيم وظيفة وأهداف التعليم الوطني في المادة 3 من قانون جمهورية إندونيسيا رقم 20 لسنة 2003، التي تنص على: "أن التعليم الوطني يهدف إلى تطوير القدرات وتشكيل الشخصية والحضارة، وهدفه الحقيقي هو تحسين حياة الأمة، وتنمية إمكانيات الطلاب </w:t>
      </w:r>
      <w:r w:rsidRPr="008C0042">
        <w:rPr>
          <w:rFonts w:ascii="Traditional Arabic" w:hAnsi="Traditional Arabic" w:cs="Traditional Arabic"/>
          <w:sz w:val="28"/>
          <w:szCs w:val="28"/>
          <w:rtl/>
        </w:rPr>
        <w:lastRenderedPageBreak/>
        <w:t>ليصبحوا أشخاصاً مؤمنين، متقين لله تعالى، ذوي أخلاق حسنة، علماء، أكفاء، مبدعين، مستقلين، ومواطنين ديمقراطيين ومسؤولين</w:t>
      </w:r>
      <w:r w:rsidRPr="008C0042">
        <w:rPr>
          <w:rFonts w:ascii="Traditional Arabic" w:hAnsi="Traditional Arabic" w:cs="Traditional Arabic"/>
          <w:sz w:val="28"/>
          <w:szCs w:val="28"/>
        </w:rPr>
        <w:t>."</w:t>
      </w:r>
    </w:p>
    <w:p w14:paraId="2C67D782" w14:textId="52A8F091" w:rsidR="00993155" w:rsidRDefault="008C0042" w:rsidP="008C0042">
      <w:pPr>
        <w:bidi/>
        <w:ind w:left="360" w:firstLine="720"/>
        <w:jc w:val="both"/>
        <w:rPr>
          <w:rFonts w:ascii="Traditional Arabic" w:hAnsi="Traditional Arabic" w:cs="Traditional Arabic"/>
          <w:sz w:val="28"/>
          <w:szCs w:val="28"/>
        </w:rPr>
      </w:pPr>
      <w:r w:rsidRPr="008C0042">
        <w:rPr>
          <w:rFonts w:ascii="Traditional Arabic" w:hAnsi="Traditional Arabic" w:cs="Traditional Arabic"/>
          <w:sz w:val="28"/>
          <w:szCs w:val="28"/>
          <w:rtl/>
        </w:rPr>
        <w:t>كما يتم تناول التعليم في سورة المجادلة، الآية 11 التي تقول:</w:t>
      </w:r>
    </w:p>
    <w:p w14:paraId="4D3766EA" w14:textId="17ADD7D4" w:rsidR="008C0042" w:rsidRPr="008C0042" w:rsidRDefault="008C0042" w:rsidP="008C0042">
      <w:pPr>
        <w:bidi/>
        <w:ind w:left="360" w:firstLine="720"/>
        <w:jc w:val="both"/>
        <w:rPr>
          <w:rFonts w:ascii="Traditional Arabic" w:hAnsi="Traditional Arabic" w:cs="Traditional Arabic"/>
          <w:sz w:val="28"/>
          <w:szCs w:val="28"/>
          <w:lang w:val="en-ID"/>
        </w:rPr>
      </w:pPr>
      <w:r>
        <w:rPr>
          <w:rFonts w:ascii="Traditional Arabic" w:hAnsi="Traditional Arabic" w:cs="Traditional Arabic"/>
          <w:sz w:val="28"/>
          <w:szCs w:val="28"/>
        </w:rPr>
        <w:t>"</w:t>
      </w:r>
      <w:r w:rsidRPr="008C0042">
        <w:rPr>
          <w:rFonts w:ascii="Traditional Arabic" w:hAnsi="Traditional Arabic" w:cs="Traditional Arabic"/>
          <w:sz w:val="28"/>
          <w:szCs w:val="28"/>
          <w:rtl/>
        </w:rPr>
        <w:t>يَٰٓأَيُّهَا ٱلَّذِينَ ءَامَنُوٓا۟ إِذَا قِيلَ لَكُمْ تَفَسَّحُوا۟ فِى ٱلْمَجَٰلِسِ فَٱفْسَحُوا۟ يَفْسَحِ ٱللَّهُ لَكُمْ ۖ وَإِذَا قِيلَ ٱنشُزُوا۟ فَٱنشُزُوا۟ يَرْفَعِ ٱللَّهُ ٱلَّذِينَ ءَامَنُوا۟ مِنكُمْ وَٱلَّذِينَ أُوتُوا۟ ٱلْعِلْمَ دَرَجَٰتٍ ۚ وَٱللَّهُ بِمَا تَعْمَلُونَ خَبِيرٌ</w:t>
      </w:r>
      <w:r>
        <w:rPr>
          <w:rFonts w:ascii="Traditional Arabic" w:hAnsi="Traditional Arabic" w:cs="Traditional Arabic"/>
          <w:sz w:val="28"/>
          <w:szCs w:val="28"/>
        </w:rPr>
        <w:t>"</w:t>
      </w:r>
    </w:p>
    <w:p w14:paraId="7C59D64E" w14:textId="77777777" w:rsidR="008C0042" w:rsidRPr="008C0042" w:rsidRDefault="008C0042" w:rsidP="008C0042">
      <w:pPr>
        <w:spacing w:line="360" w:lineRule="auto"/>
        <w:ind w:left="360" w:right="381" w:firstLine="360"/>
        <w:jc w:val="both"/>
        <w:rPr>
          <w:rFonts w:asciiTheme="majorBidi" w:hAnsiTheme="majorBidi" w:cstheme="majorBidi"/>
          <w:i/>
          <w:iCs/>
          <w:sz w:val="20"/>
          <w:szCs w:val="20"/>
        </w:rPr>
      </w:pPr>
      <w:r w:rsidRPr="008C0042">
        <w:rPr>
          <w:rFonts w:asciiTheme="majorBidi" w:hAnsiTheme="majorBidi" w:cstheme="majorBidi"/>
          <w:i/>
          <w:iCs/>
          <w:sz w:val="20"/>
          <w:szCs w:val="20"/>
        </w:rPr>
        <w:t xml:space="preserve">“Hai orang-orang </w:t>
      </w:r>
      <w:proofErr w:type="spellStart"/>
      <w:r w:rsidRPr="008C0042">
        <w:rPr>
          <w:rFonts w:asciiTheme="majorBidi" w:hAnsiTheme="majorBidi" w:cstheme="majorBidi"/>
          <w:i/>
          <w:iCs/>
          <w:sz w:val="20"/>
          <w:szCs w:val="20"/>
        </w:rPr>
        <w:t>beriman</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apabila</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dikatakan</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kepadamu</w:t>
      </w:r>
      <w:proofErr w:type="spellEnd"/>
      <w:r w:rsidRPr="008C0042">
        <w:rPr>
          <w:rFonts w:asciiTheme="majorBidi" w:hAnsiTheme="majorBidi" w:cstheme="majorBidi"/>
          <w:i/>
          <w:iCs/>
          <w:sz w:val="20"/>
          <w:szCs w:val="20"/>
        </w:rPr>
        <w:t>: "</w:t>
      </w:r>
      <w:proofErr w:type="spellStart"/>
      <w:r w:rsidRPr="008C0042">
        <w:rPr>
          <w:rFonts w:asciiTheme="majorBidi" w:hAnsiTheme="majorBidi" w:cstheme="majorBidi"/>
          <w:i/>
          <w:iCs/>
          <w:sz w:val="20"/>
          <w:szCs w:val="20"/>
        </w:rPr>
        <w:t>Berlapang-lapanglah</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dalam</w:t>
      </w:r>
      <w:proofErr w:type="spellEnd"/>
      <w:r w:rsidRPr="008C0042">
        <w:rPr>
          <w:rFonts w:asciiTheme="majorBidi" w:hAnsiTheme="majorBidi" w:cstheme="majorBidi"/>
          <w:i/>
          <w:iCs/>
          <w:sz w:val="20"/>
          <w:szCs w:val="20"/>
        </w:rPr>
        <w:t xml:space="preserve"> majlis", </w:t>
      </w:r>
      <w:proofErr w:type="spellStart"/>
      <w:r w:rsidRPr="008C0042">
        <w:rPr>
          <w:rFonts w:asciiTheme="majorBidi" w:hAnsiTheme="majorBidi" w:cstheme="majorBidi"/>
          <w:i/>
          <w:iCs/>
          <w:sz w:val="20"/>
          <w:szCs w:val="20"/>
        </w:rPr>
        <w:t>maka</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lapangkanlah</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niscaya</w:t>
      </w:r>
      <w:proofErr w:type="spellEnd"/>
      <w:r w:rsidRPr="008C0042">
        <w:rPr>
          <w:rFonts w:asciiTheme="majorBidi" w:hAnsiTheme="majorBidi" w:cstheme="majorBidi"/>
          <w:i/>
          <w:iCs/>
          <w:sz w:val="20"/>
          <w:szCs w:val="20"/>
        </w:rPr>
        <w:t xml:space="preserve"> Allah </w:t>
      </w:r>
      <w:proofErr w:type="spellStart"/>
      <w:r w:rsidRPr="008C0042">
        <w:rPr>
          <w:rFonts w:asciiTheme="majorBidi" w:hAnsiTheme="majorBidi" w:cstheme="majorBidi"/>
          <w:i/>
          <w:iCs/>
          <w:sz w:val="20"/>
          <w:szCs w:val="20"/>
        </w:rPr>
        <w:t>akan</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memberi</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kelapangan</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untukmu</w:t>
      </w:r>
      <w:proofErr w:type="spellEnd"/>
      <w:r w:rsidRPr="008C0042">
        <w:rPr>
          <w:rFonts w:asciiTheme="majorBidi" w:hAnsiTheme="majorBidi" w:cstheme="majorBidi"/>
          <w:i/>
          <w:iCs/>
          <w:sz w:val="20"/>
          <w:szCs w:val="20"/>
        </w:rPr>
        <w:t xml:space="preserve">. Dan </w:t>
      </w:r>
      <w:proofErr w:type="spellStart"/>
      <w:r w:rsidRPr="008C0042">
        <w:rPr>
          <w:rFonts w:asciiTheme="majorBidi" w:hAnsiTheme="majorBidi" w:cstheme="majorBidi"/>
          <w:i/>
          <w:iCs/>
          <w:sz w:val="20"/>
          <w:szCs w:val="20"/>
        </w:rPr>
        <w:t>apabila</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dikatakan</w:t>
      </w:r>
      <w:proofErr w:type="spellEnd"/>
      <w:r w:rsidRPr="008C0042">
        <w:rPr>
          <w:rFonts w:asciiTheme="majorBidi" w:hAnsiTheme="majorBidi" w:cstheme="majorBidi"/>
          <w:i/>
          <w:iCs/>
          <w:sz w:val="20"/>
          <w:szCs w:val="20"/>
        </w:rPr>
        <w:t>: "</w:t>
      </w:r>
      <w:proofErr w:type="spellStart"/>
      <w:r w:rsidRPr="008C0042">
        <w:rPr>
          <w:rFonts w:asciiTheme="majorBidi" w:hAnsiTheme="majorBidi" w:cstheme="majorBidi"/>
          <w:i/>
          <w:iCs/>
          <w:sz w:val="20"/>
          <w:szCs w:val="20"/>
        </w:rPr>
        <w:t>Berdirilah</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kamu</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maka</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berdirilah</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niscaya</w:t>
      </w:r>
      <w:proofErr w:type="spellEnd"/>
      <w:r w:rsidRPr="008C0042">
        <w:rPr>
          <w:rFonts w:asciiTheme="majorBidi" w:hAnsiTheme="majorBidi" w:cstheme="majorBidi"/>
          <w:i/>
          <w:iCs/>
          <w:sz w:val="20"/>
          <w:szCs w:val="20"/>
        </w:rPr>
        <w:t xml:space="preserve"> Allah </w:t>
      </w:r>
      <w:proofErr w:type="spellStart"/>
      <w:r w:rsidRPr="008C0042">
        <w:rPr>
          <w:rFonts w:asciiTheme="majorBidi" w:hAnsiTheme="majorBidi" w:cstheme="majorBidi"/>
          <w:i/>
          <w:iCs/>
          <w:sz w:val="20"/>
          <w:szCs w:val="20"/>
        </w:rPr>
        <w:t>akan</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meninggikan</w:t>
      </w:r>
      <w:proofErr w:type="spellEnd"/>
      <w:r w:rsidRPr="008C0042">
        <w:rPr>
          <w:rFonts w:asciiTheme="majorBidi" w:hAnsiTheme="majorBidi" w:cstheme="majorBidi"/>
          <w:i/>
          <w:iCs/>
          <w:sz w:val="20"/>
          <w:szCs w:val="20"/>
        </w:rPr>
        <w:t xml:space="preserve"> orang-orang yang </w:t>
      </w:r>
      <w:proofErr w:type="spellStart"/>
      <w:r w:rsidRPr="008C0042">
        <w:rPr>
          <w:rFonts w:asciiTheme="majorBidi" w:hAnsiTheme="majorBidi" w:cstheme="majorBidi"/>
          <w:i/>
          <w:iCs/>
          <w:sz w:val="20"/>
          <w:szCs w:val="20"/>
        </w:rPr>
        <w:t>beriman</w:t>
      </w:r>
      <w:proofErr w:type="spellEnd"/>
      <w:r w:rsidRPr="008C0042">
        <w:rPr>
          <w:rFonts w:asciiTheme="majorBidi" w:hAnsiTheme="majorBidi" w:cstheme="majorBidi"/>
          <w:i/>
          <w:iCs/>
          <w:sz w:val="20"/>
          <w:szCs w:val="20"/>
        </w:rPr>
        <w:t xml:space="preserve"> di </w:t>
      </w:r>
      <w:proofErr w:type="spellStart"/>
      <w:r w:rsidRPr="008C0042">
        <w:rPr>
          <w:rFonts w:asciiTheme="majorBidi" w:hAnsiTheme="majorBidi" w:cstheme="majorBidi"/>
          <w:i/>
          <w:iCs/>
          <w:sz w:val="20"/>
          <w:szCs w:val="20"/>
        </w:rPr>
        <w:t>antaramu</w:t>
      </w:r>
      <w:proofErr w:type="spellEnd"/>
      <w:r w:rsidRPr="008C0042">
        <w:rPr>
          <w:rFonts w:asciiTheme="majorBidi" w:hAnsiTheme="majorBidi" w:cstheme="majorBidi"/>
          <w:i/>
          <w:iCs/>
          <w:sz w:val="20"/>
          <w:szCs w:val="20"/>
        </w:rPr>
        <w:t xml:space="preserve"> dan orang-orang yang </w:t>
      </w:r>
      <w:proofErr w:type="spellStart"/>
      <w:r w:rsidRPr="008C0042">
        <w:rPr>
          <w:rFonts w:asciiTheme="majorBidi" w:hAnsiTheme="majorBidi" w:cstheme="majorBidi"/>
          <w:i/>
          <w:iCs/>
          <w:sz w:val="20"/>
          <w:szCs w:val="20"/>
        </w:rPr>
        <w:t>diberi</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ilmu</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pengetahuan</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beberapa</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derajat</w:t>
      </w:r>
      <w:proofErr w:type="spellEnd"/>
      <w:r w:rsidRPr="008C0042">
        <w:rPr>
          <w:rFonts w:asciiTheme="majorBidi" w:hAnsiTheme="majorBidi" w:cstheme="majorBidi"/>
          <w:i/>
          <w:iCs/>
          <w:sz w:val="20"/>
          <w:szCs w:val="20"/>
        </w:rPr>
        <w:t xml:space="preserve">. Dan Allah </w:t>
      </w:r>
      <w:proofErr w:type="spellStart"/>
      <w:r w:rsidRPr="008C0042">
        <w:rPr>
          <w:rFonts w:asciiTheme="majorBidi" w:hAnsiTheme="majorBidi" w:cstheme="majorBidi"/>
          <w:i/>
          <w:iCs/>
          <w:sz w:val="20"/>
          <w:szCs w:val="20"/>
        </w:rPr>
        <w:t>Maha</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Mengetahui</w:t>
      </w:r>
      <w:proofErr w:type="spellEnd"/>
      <w:r w:rsidRPr="008C0042">
        <w:rPr>
          <w:rFonts w:asciiTheme="majorBidi" w:hAnsiTheme="majorBidi" w:cstheme="majorBidi"/>
          <w:i/>
          <w:iCs/>
          <w:sz w:val="20"/>
          <w:szCs w:val="20"/>
        </w:rPr>
        <w:t xml:space="preserve"> </w:t>
      </w:r>
      <w:proofErr w:type="spellStart"/>
      <w:r w:rsidRPr="008C0042">
        <w:rPr>
          <w:rFonts w:asciiTheme="majorBidi" w:hAnsiTheme="majorBidi" w:cstheme="majorBidi"/>
          <w:i/>
          <w:iCs/>
          <w:sz w:val="20"/>
          <w:szCs w:val="20"/>
        </w:rPr>
        <w:t>apa</w:t>
      </w:r>
      <w:proofErr w:type="spellEnd"/>
      <w:r w:rsidRPr="008C0042">
        <w:rPr>
          <w:rFonts w:asciiTheme="majorBidi" w:hAnsiTheme="majorBidi" w:cstheme="majorBidi"/>
          <w:i/>
          <w:iCs/>
          <w:sz w:val="20"/>
          <w:szCs w:val="20"/>
        </w:rPr>
        <w:t xml:space="preserve"> yang </w:t>
      </w:r>
      <w:proofErr w:type="spellStart"/>
      <w:r w:rsidRPr="008C0042">
        <w:rPr>
          <w:rFonts w:asciiTheme="majorBidi" w:hAnsiTheme="majorBidi" w:cstheme="majorBidi"/>
          <w:i/>
          <w:iCs/>
          <w:sz w:val="20"/>
          <w:szCs w:val="20"/>
        </w:rPr>
        <w:t>kamu</w:t>
      </w:r>
      <w:proofErr w:type="spellEnd"/>
      <w:r w:rsidRPr="008C0042">
        <w:rPr>
          <w:rFonts w:asciiTheme="majorBidi" w:hAnsiTheme="majorBidi" w:cstheme="majorBidi"/>
          <w:i/>
          <w:iCs/>
          <w:sz w:val="20"/>
          <w:szCs w:val="20"/>
        </w:rPr>
        <w:t xml:space="preserve"> </w:t>
      </w:r>
      <w:proofErr w:type="spellStart"/>
      <w:proofErr w:type="gramStart"/>
      <w:r w:rsidRPr="008C0042">
        <w:rPr>
          <w:rFonts w:asciiTheme="majorBidi" w:hAnsiTheme="majorBidi" w:cstheme="majorBidi"/>
          <w:i/>
          <w:iCs/>
          <w:sz w:val="20"/>
          <w:szCs w:val="20"/>
        </w:rPr>
        <w:t>kerjakan</w:t>
      </w:r>
      <w:proofErr w:type="spellEnd"/>
      <w:r w:rsidRPr="008C0042">
        <w:rPr>
          <w:rFonts w:asciiTheme="majorBidi" w:hAnsiTheme="majorBidi" w:cstheme="majorBidi"/>
          <w:i/>
          <w:iCs/>
          <w:sz w:val="20"/>
          <w:szCs w:val="20"/>
        </w:rPr>
        <w:t>”(</w:t>
      </w:r>
      <w:proofErr w:type="gramEnd"/>
      <w:r w:rsidRPr="008C0042">
        <w:rPr>
          <w:rFonts w:asciiTheme="majorBidi" w:hAnsiTheme="majorBidi" w:cstheme="majorBidi"/>
          <w:i/>
          <w:iCs/>
          <w:sz w:val="20"/>
          <w:szCs w:val="20"/>
        </w:rPr>
        <w:t>QS. Al-Mujadalah:11).</w:t>
      </w:r>
    </w:p>
    <w:p w14:paraId="175ECF58" w14:textId="77777777" w:rsidR="00852640" w:rsidRDefault="00852640" w:rsidP="00852640">
      <w:pPr>
        <w:bidi/>
        <w:ind w:left="360" w:firstLine="720"/>
        <w:jc w:val="both"/>
        <w:rPr>
          <w:rFonts w:ascii="Traditional Arabic" w:hAnsi="Traditional Arabic" w:cs="Traditional Arabic"/>
          <w:sz w:val="28"/>
          <w:szCs w:val="28"/>
        </w:rPr>
      </w:pPr>
      <w:r w:rsidRPr="00852640">
        <w:rPr>
          <w:rFonts w:ascii="Traditional Arabic" w:hAnsi="Traditional Arabic" w:cs="Traditional Arabic"/>
          <w:sz w:val="28"/>
          <w:szCs w:val="28"/>
          <w:rtl/>
        </w:rPr>
        <w:t>النحو هو علم يدرس التغيرات التي تحدث في الكلمة أو بين الكلمات في الجملة العربية، ويهدف إلى تحديد الحكم النهائي للكلمة، مثل الحركات في نهاية الجملة، سواء كانت فتحة أو كسرة أو ضمة.</w:t>
      </w:r>
    </w:p>
    <w:p w14:paraId="03432FCB" w14:textId="563CAFF9" w:rsidR="00852640" w:rsidRDefault="00852640" w:rsidP="00852640">
      <w:pPr>
        <w:bidi/>
        <w:ind w:left="360" w:firstLine="720"/>
        <w:jc w:val="both"/>
        <w:rPr>
          <w:rFonts w:ascii="Traditional Arabic" w:hAnsi="Traditional Arabic" w:cs="Traditional Arabic"/>
          <w:sz w:val="28"/>
          <w:szCs w:val="28"/>
          <w:lang w:bidi="ar-MA"/>
        </w:rPr>
      </w:pPr>
      <w:r w:rsidRPr="00852640">
        <w:rPr>
          <w:rFonts w:ascii="Traditional Arabic" w:hAnsi="Traditional Arabic" w:cs="Traditional Arabic"/>
          <w:sz w:val="28"/>
          <w:szCs w:val="28"/>
          <w:rtl/>
        </w:rPr>
        <w:t xml:space="preserve">هناك العديد من الوسائل التي يمكن استخدامها في عملية التعلم. العديد من المعلمين قد استفادوا من تقدم التكنولوجيا في مجال تكنولوجيا </w:t>
      </w:r>
      <w:r w:rsidRPr="00852640">
        <w:rPr>
          <w:rFonts w:ascii="Traditional Arabic" w:hAnsi="Traditional Arabic" w:cs="Traditional Arabic"/>
          <w:sz w:val="28"/>
          <w:szCs w:val="28"/>
          <w:rtl/>
        </w:rPr>
        <w:lastRenderedPageBreak/>
        <w:t>المعلومات، حيث يستخدمون الوسائل السمعية البصرية كوسيلة تعليمية</w:t>
      </w:r>
      <w:r>
        <w:rPr>
          <w:rFonts w:ascii="Traditional Arabic" w:hAnsi="Traditional Arabic" w:cs="Traditional Arabic" w:hint="cs"/>
          <w:sz w:val="28"/>
          <w:szCs w:val="28"/>
          <w:rtl/>
          <w:lang w:bidi="ar-MA"/>
        </w:rPr>
        <w:t>.</w:t>
      </w:r>
      <w:r w:rsidRPr="00410D9E">
        <w:rPr>
          <w:rStyle w:val="FootnoteReference"/>
          <w:rtl/>
        </w:rPr>
        <w:footnoteReference w:id="1"/>
      </w:r>
      <w:r>
        <w:rPr>
          <w:rFonts w:ascii="Traditional Arabic" w:hAnsi="Traditional Arabic" w:cs="Traditional Arabic" w:hint="cs"/>
          <w:sz w:val="28"/>
          <w:szCs w:val="28"/>
          <w:rtl/>
          <w:lang w:bidi="ar-MA"/>
        </w:rPr>
        <w:t xml:space="preserve"> </w:t>
      </w:r>
      <w:r w:rsidRPr="00852640">
        <w:rPr>
          <w:rFonts w:ascii="Traditional Arabic" w:hAnsi="Traditional Arabic" w:cs="Traditional Arabic"/>
          <w:sz w:val="28"/>
          <w:szCs w:val="28"/>
          <w:rtl/>
        </w:rPr>
        <w:t>ومع ذلك، ليس من الضروري على المعلم استخدام الوسائل السمعية البصرية دائمًا، بل يجب اختيار الوسيلة بما يتناسب مع الموضوع الذي سيتم تدريسه. الموضوع الذي سيتم التركيز عليه في هذا البحث هو المفردات. ومن بين الوسائل التعليمية التي يمكن استخدامها هي وسيلة كوكامي</w:t>
      </w:r>
      <w:r w:rsidRPr="00852640">
        <w:rPr>
          <w:rFonts w:ascii="Traditional Arabic" w:hAnsi="Traditional Arabic" w:cs="Traditional Arabic"/>
          <w:sz w:val="28"/>
          <w:szCs w:val="28"/>
          <w:lang w:bidi="ar-MA"/>
        </w:rPr>
        <w:t>.</w:t>
      </w:r>
    </w:p>
    <w:p w14:paraId="3621DDEB" w14:textId="201FDB47" w:rsidR="008C0042" w:rsidRDefault="00852640" w:rsidP="00DA37CA">
      <w:pPr>
        <w:bidi/>
        <w:ind w:left="360" w:firstLine="720"/>
        <w:jc w:val="both"/>
        <w:rPr>
          <w:rFonts w:ascii="Traditional Arabic" w:hAnsi="Traditional Arabic" w:cs="Traditional Arabic"/>
          <w:sz w:val="28"/>
          <w:szCs w:val="28"/>
          <w:rtl/>
          <w:lang w:bidi="ar-MA"/>
        </w:rPr>
      </w:pPr>
      <w:r w:rsidRPr="00852640">
        <w:rPr>
          <w:rFonts w:ascii="Traditional Arabic" w:hAnsi="Traditional Arabic" w:cs="Traditional Arabic"/>
          <w:sz w:val="28"/>
          <w:szCs w:val="28"/>
          <w:rtl/>
        </w:rPr>
        <w:t xml:space="preserve">وسيلة كوكامي هي مزيج من الوسيلة التعليمية واللعب. كوكامي هي اختصار لصندوق وبطاقات غامضة، وهو صندوق يحتوي على العديد من </w:t>
      </w:r>
      <w:r w:rsidR="00DA37CA" w:rsidRPr="00DA37CA">
        <w:rPr>
          <w:rFonts w:ascii="Traditional Arabic" w:hAnsi="Traditional Arabic" w:cs="Traditional Arabic"/>
          <w:sz w:val="28"/>
          <w:szCs w:val="28"/>
          <w:rtl/>
        </w:rPr>
        <w:t xml:space="preserve">البطاقات </w:t>
      </w:r>
      <w:r w:rsidRPr="00852640">
        <w:rPr>
          <w:rFonts w:ascii="Traditional Arabic" w:hAnsi="Traditional Arabic" w:cs="Traditional Arabic"/>
          <w:sz w:val="28"/>
          <w:szCs w:val="28"/>
          <w:rtl/>
        </w:rPr>
        <w:t>التي تحتوي على أسئلة، صور، أو تعليمات. إن استخدام الألعاب في التعلم يمكن أن يعزز من دافعية الطلاب، حيث تساعد الألعاب في كسر الملل وتقديم تحديات لحل المشكلات في جو من المرح</w:t>
      </w:r>
      <w:r>
        <w:rPr>
          <w:rFonts w:ascii="Traditional Arabic" w:hAnsi="Traditional Arabic" w:cs="Traditional Arabic" w:hint="cs"/>
          <w:sz w:val="28"/>
          <w:szCs w:val="28"/>
          <w:rtl/>
          <w:lang w:bidi="ar-MA"/>
        </w:rPr>
        <w:t>.</w:t>
      </w:r>
      <w:r w:rsidRPr="00410D9E">
        <w:rPr>
          <w:rStyle w:val="FootnoteReference"/>
          <w:rtl/>
        </w:rPr>
        <w:footnoteReference w:id="2"/>
      </w:r>
    </w:p>
    <w:p w14:paraId="7FEE4A2B" w14:textId="77777777" w:rsidR="00852640" w:rsidRPr="00852640" w:rsidRDefault="00852640" w:rsidP="00852640">
      <w:pPr>
        <w:bidi/>
        <w:ind w:left="360" w:firstLine="720"/>
        <w:jc w:val="both"/>
        <w:rPr>
          <w:rFonts w:ascii="Traditional Arabic" w:hAnsi="Traditional Arabic" w:cs="Traditional Arabic"/>
          <w:sz w:val="28"/>
          <w:szCs w:val="28"/>
          <w:lang w:bidi="ar-MA"/>
        </w:rPr>
      </w:pPr>
      <w:r w:rsidRPr="00852640">
        <w:rPr>
          <w:rFonts w:ascii="Traditional Arabic" w:hAnsi="Traditional Arabic" w:cs="Traditional Arabic"/>
          <w:sz w:val="28"/>
          <w:szCs w:val="28"/>
          <w:lang w:bidi="ar-MA"/>
        </w:rPr>
        <w:t>"</w:t>
      </w:r>
      <w:r w:rsidRPr="00852640">
        <w:rPr>
          <w:rFonts w:ascii="Traditional Arabic" w:hAnsi="Traditional Arabic" w:cs="Traditional Arabic"/>
          <w:sz w:val="28"/>
          <w:szCs w:val="28"/>
          <w:rtl/>
        </w:rPr>
        <w:t xml:space="preserve">كوكا مي" أو "صندوق البطاقات الغامضة" هو أداة لعب تستخدم بطاقات وصندوق يحتوي على أسئلة تتعلق بالمادة الدراسية. ويُسمى غامضًا، لأن كل طالب لا يعرف محتوى الأسئلة التي سيحصلون عليها من داخل الصندوق، بحيث يتمكنون من فهم المادة التي يدرسونها. </w:t>
      </w:r>
      <w:r w:rsidRPr="00852640">
        <w:rPr>
          <w:rFonts w:ascii="Traditional Arabic" w:hAnsi="Traditional Arabic" w:cs="Traditional Arabic"/>
          <w:sz w:val="28"/>
          <w:szCs w:val="28"/>
          <w:rtl/>
        </w:rPr>
        <w:lastRenderedPageBreak/>
        <w:t>ولذلك، يُتوقع أن يساعد وسيلة "كوكا مي" (صندوق البطاقات الغامضة) المعلم في الأنشطة التعليمية ويحفز الطلاب لكي لا يشعروا بالملل أثناء تعلم النحو (المفردات) أثناء سير العملية التعليمية، كما يمكن أن يؤثر ذلك في نتائج تعلم الطلاب لتحقيق أهداف الدرس</w:t>
      </w:r>
      <w:r w:rsidRPr="00852640">
        <w:rPr>
          <w:rFonts w:ascii="Traditional Arabic" w:hAnsi="Traditional Arabic" w:cs="Traditional Arabic"/>
          <w:sz w:val="28"/>
          <w:szCs w:val="28"/>
          <w:lang w:bidi="ar-MA"/>
        </w:rPr>
        <w:t>.</w:t>
      </w:r>
    </w:p>
    <w:p w14:paraId="73A06355" w14:textId="4BAFF1AF" w:rsidR="00852640" w:rsidRPr="00852640" w:rsidRDefault="00852640" w:rsidP="00852640">
      <w:pPr>
        <w:bidi/>
        <w:ind w:left="360" w:firstLine="720"/>
        <w:jc w:val="both"/>
        <w:rPr>
          <w:rFonts w:ascii="Traditional Arabic" w:hAnsi="Traditional Arabic" w:cs="Traditional Arabic"/>
          <w:sz w:val="28"/>
          <w:szCs w:val="28"/>
          <w:lang w:bidi="ar-MA"/>
        </w:rPr>
      </w:pPr>
      <w:r w:rsidRPr="00852640">
        <w:rPr>
          <w:rFonts w:ascii="Traditional Arabic" w:hAnsi="Traditional Arabic" w:cs="Traditional Arabic"/>
          <w:sz w:val="28"/>
          <w:szCs w:val="28"/>
          <w:rtl/>
        </w:rPr>
        <w:t>أما السبب في اختياري العنوان "تأثير وسيلة كوكا مي على فهم النحو لدى طلاب الصف الخامس في معهد مِفتاح الأخلاقية في سيمارانغ"، فهو أن الباحث</w:t>
      </w:r>
      <w:r w:rsidR="00DA37CA">
        <w:rPr>
          <w:rFonts w:ascii="Traditional Arabic" w:hAnsi="Traditional Arabic" w:cs="Traditional Arabic" w:hint="cs"/>
          <w:sz w:val="28"/>
          <w:szCs w:val="28"/>
          <w:rtl/>
        </w:rPr>
        <w:t>ة</w:t>
      </w:r>
      <w:r w:rsidRPr="00852640">
        <w:rPr>
          <w:rFonts w:ascii="Traditional Arabic" w:hAnsi="Traditional Arabic" w:cs="Traditional Arabic"/>
          <w:sz w:val="28"/>
          <w:szCs w:val="28"/>
          <w:rtl/>
        </w:rPr>
        <w:t xml:space="preserve"> </w:t>
      </w:r>
      <w:r w:rsidR="00DA37CA">
        <w:rPr>
          <w:rFonts w:ascii="Traditional Arabic" w:hAnsi="Traditional Arabic" w:cs="Traditional Arabic" w:hint="cs"/>
          <w:sz w:val="28"/>
          <w:szCs w:val="28"/>
          <w:rtl/>
        </w:rPr>
        <w:t>ت</w:t>
      </w:r>
      <w:r w:rsidRPr="00852640">
        <w:rPr>
          <w:rFonts w:ascii="Traditional Arabic" w:hAnsi="Traditional Arabic" w:cs="Traditional Arabic"/>
          <w:sz w:val="28"/>
          <w:szCs w:val="28"/>
          <w:rtl/>
        </w:rPr>
        <w:t>رى أن استخدام وسيلة "كوكا مي" (الصندوق والبطاقات الغامضة) كوسيلة تم دمجها مع لعبة البطاقات التي تحتوي على مواد تعليمية تُدرس في تلك اللحظة، يمكن أن يساعد الطلاب على التفكير بنشاط وزيادة ثقتهم بأنفسهم. بالإضافة إلى ذلك، يجب أن يُفعّل فهم النحو خلال عملية التعلم ويقلل من ميل المعلم إلى الهيمنة على عملية التعليم. لذلك، يمكن لوسيلة التعليم "كوكا مي" أن تساعد الطلاب على تحسين جودة عملية التعليم</w:t>
      </w:r>
      <w:r w:rsidRPr="00852640">
        <w:rPr>
          <w:rFonts w:ascii="Traditional Arabic" w:hAnsi="Traditional Arabic" w:cs="Traditional Arabic"/>
          <w:sz w:val="28"/>
          <w:szCs w:val="28"/>
          <w:lang w:bidi="ar-MA"/>
        </w:rPr>
        <w:t>."</w:t>
      </w:r>
    </w:p>
    <w:p w14:paraId="4BFB99AB" w14:textId="54C87684" w:rsidR="00852640" w:rsidRDefault="00852640" w:rsidP="00852640">
      <w:pPr>
        <w:keepNext/>
        <w:keepLines/>
        <w:numPr>
          <w:ilvl w:val="0"/>
          <w:numId w:val="1"/>
        </w:numPr>
        <w:bidi/>
        <w:spacing w:before="40" w:after="0"/>
        <w:jc w:val="both"/>
        <w:outlineLvl w:val="1"/>
        <w:rPr>
          <w:rFonts w:ascii="Traditional Arabic" w:eastAsia="Calibri" w:hAnsi="Traditional Arabic" w:cs="Traditional Arabic"/>
          <w:b/>
          <w:bCs/>
          <w:color w:val="000000" w:themeColor="text1"/>
          <w:sz w:val="28"/>
          <w:szCs w:val="28"/>
          <w:lang w:bidi="ar-MA"/>
        </w:rPr>
      </w:pPr>
      <w:bookmarkStart w:id="22" w:name="_Toc200826653"/>
      <w:r w:rsidRPr="00852640">
        <w:rPr>
          <w:rFonts w:ascii="Traditional Arabic" w:eastAsia="Calibri" w:hAnsi="Traditional Arabic" w:cs="Traditional Arabic" w:hint="cs"/>
          <w:b/>
          <w:bCs/>
          <w:color w:val="000000" w:themeColor="text1"/>
          <w:sz w:val="28"/>
          <w:szCs w:val="28"/>
          <w:rtl/>
          <w:lang w:bidi="ar-MA"/>
        </w:rPr>
        <w:t>أسئلة البحث</w:t>
      </w:r>
      <w:bookmarkEnd w:id="22"/>
    </w:p>
    <w:p w14:paraId="29777A40" w14:textId="63EBD492" w:rsidR="00852640" w:rsidRDefault="00852640" w:rsidP="00A6051D">
      <w:pPr>
        <w:bidi/>
        <w:ind w:left="360" w:firstLine="720"/>
        <w:jc w:val="both"/>
        <w:rPr>
          <w:rFonts w:ascii="Traditional Arabic" w:hAnsi="Traditional Arabic" w:cs="Traditional Arabic"/>
          <w:sz w:val="28"/>
          <w:szCs w:val="28"/>
          <w:rtl/>
        </w:rPr>
      </w:pPr>
      <w:r w:rsidRPr="00852640">
        <w:rPr>
          <w:rFonts w:ascii="Traditional Arabic" w:hAnsi="Traditional Arabic" w:cs="Traditional Arabic"/>
          <w:sz w:val="28"/>
          <w:szCs w:val="28"/>
          <w:rtl/>
        </w:rPr>
        <w:t>ما تأثير استخدام وس</w:t>
      </w:r>
      <w:r>
        <w:rPr>
          <w:rFonts w:ascii="Traditional Arabic" w:hAnsi="Traditional Arabic" w:cs="Traditional Arabic" w:hint="cs"/>
          <w:sz w:val="28"/>
          <w:szCs w:val="28"/>
          <w:rtl/>
        </w:rPr>
        <w:t>يلة</w:t>
      </w:r>
      <w:r w:rsidRPr="00852640">
        <w:rPr>
          <w:rFonts w:ascii="Traditional Arabic" w:hAnsi="Traditional Arabic" w:cs="Traditional Arabic"/>
          <w:sz w:val="28"/>
          <w:szCs w:val="28"/>
          <w:rtl/>
        </w:rPr>
        <w:t xml:space="preserve"> كوكامي (صندوق البطاقات الغامضة) على فهم النحو في الف</w:t>
      </w:r>
      <w:r>
        <w:rPr>
          <w:rFonts w:ascii="Traditional Arabic" w:hAnsi="Traditional Arabic" w:cs="Traditional Arabic" w:hint="cs"/>
          <w:sz w:val="28"/>
          <w:szCs w:val="28"/>
          <w:rtl/>
        </w:rPr>
        <w:t>صل</w:t>
      </w:r>
      <w:r w:rsidRPr="00852640">
        <w:rPr>
          <w:rFonts w:ascii="Traditional Arabic" w:hAnsi="Traditional Arabic" w:cs="Traditional Arabic"/>
          <w:sz w:val="28"/>
          <w:szCs w:val="28"/>
          <w:rtl/>
        </w:rPr>
        <w:t xml:space="preserve"> الخامس </w:t>
      </w:r>
      <w:r w:rsidR="00A6051D" w:rsidRPr="00A6051D">
        <w:rPr>
          <w:rFonts w:ascii="Traditional Arabic" w:hAnsi="Traditional Arabic" w:cs="Traditional Arabic" w:hint="cs"/>
          <w:sz w:val="28"/>
          <w:szCs w:val="28"/>
          <w:rtl/>
        </w:rPr>
        <w:t>ب</w:t>
      </w:r>
      <w:r w:rsidR="00A6051D" w:rsidRPr="00A6051D">
        <w:rPr>
          <w:rFonts w:ascii="Traditional Arabic" w:hAnsi="Traditional Arabic" w:cs="Traditional Arabic"/>
          <w:sz w:val="28"/>
          <w:szCs w:val="28"/>
          <w:rtl/>
        </w:rPr>
        <w:t xml:space="preserve">مدرسة مفتاح الأخلاقية </w:t>
      </w:r>
      <w:r w:rsidR="00B06773">
        <w:rPr>
          <w:rFonts w:ascii="Traditional Arabic" w:hAnsi="Traditional Arabic" w:cs="Traditional Arabic"/>
          <w:sz w:val="28"/>
          <w:szCs w:val="28"/>
          <w:rtl/>
        </w:rPr>
        <w:t>الابتدائية</w:t>
      </w:r>
      <w:r w:rsidR="00A6051D" w:rsidRPr="00A6051D">
        <w:rPr>
          <w:rFonts w:ascii="Traditional Arabic" w:hAnsi="Traditional Arabic" w:cs="Traditional Arabic"/>
          <w:sz w:val="28"/>
          <w:szCs w:val="28"/>
          <w:rtl/>
        </w:rPr>
        <w:t xml:space="preserve"> الإسلامية سيمارانج</w:t>
      </w:r>
      <w:r w:rsidRPr="00852640">
        <w:rPr>
          <w:rFonts w:ascii="Traditional Arabic" w:hAnsi="Traditional Arabic" w:cs="Traditional Arabic"/>
          <w:sz w:val="28"/>
          <w:szCs w:val="28"/>
          <w:rtl/>
        </w:rPr>
        <w:t xml:space="preserve">  </w:t>
      </w:r>
      <w:r w:rsidR="00DA37CA">
        <w:rPr>
          <w:rFonts w:ascii="Traditional Arabic" w:hAnsi="Traditional Arabic" w:cs="Traditional Arabic" w:hint="cs"/>
          <w:sz w:val="28"/>
          <w:szCs w:val="28"/>
          <w:rtl/>
        </w:rPr>
        <w:t>لل</w:t>
      </w:r>
      <w:r w:rsidRPr="00852640">
        <w:rPr>
          <w:rFonts w:ascii="Traditional Arabic" w:hAnsi="Traditional Arabic" w:cs="Traditional Arabic"/>
          <w:sz w:val="28"/>
          <w:szCs w:val="28"/>
          <w:rtl/>
        </w:rPr>
        <w:t>دراسي الثاني من العام الدراسي 2024/2025؟</w:t>
      </w:r>
    </w:p>
    <w:p w14:paraId="6623BB00" w14:textId="77777777" w:rsidR="00A6051D" w:rsidRDefault="00A6051D" w:rsidP="00A6051D">
      <w:pPr>
        <w:bidi/>
        <w:ind w:left="360" w:firstLine="720"/>
        <w:jc w:val="both"/>
        <w:rPr>
          <w:rFonts w:ascii="Traditional Arabic" w:hAnsi="Traditional Arabic" w:cs="Traditional Arabic"/>
          <w:sz w:val="28"/>
          <w:szCs w:val="28"/>
          <w:rtl/>
          <w:lang w:bidi="ar-MA"/>
        </w:rPr>
      </w:pPr>
    </w:p>
    <w:p w14:paraId="55289839" w14:textId="1AFD4CE3" w:rsidR="00A6051D" w:rsidRPr="00A6051D" w:rsidRDefault="00A6051D" w:rsidP="00A6051D">
      <w:pPr>
        <w:pStyle w:val="ListParagraph"/>
        <w:numPr>
          <w:ilvl w:val="0"/>
          <w:numId w:val="1"/>
        </w:numPr>
        <w:bidi/>
        <w:rPr>
          <w:rFonts w:ascii="Traditional Arabic" w:hAnsi="Traditional Arabic" w:cs="Traditional Arabic"/>
          <w:b/>
          <w:bCs/>
          <w:sz w:val="28"/>
          <w:szCs w:val="28"/>
          <w:lang w:val="en-US" w:bidi="ar-MA"/>
        </w:rPr>
      </w:pPr>
      <w:r>
        <w:rPr>
          <w:rFonts w:ascii="Traditional Arabic" w:hAnsi="Traditional Arabic" w:cs="Traditional Arabic" w:hint="cs"/>
          <w:b/>
          <w:bCs/>
          <w:sz w:val="28"/>
          <w:szCs w:val="28"/>
          <w:rtl/>
          <w:lang w:val="en-US" w:bidi="ar-MA"/>
        </w:rPr>
        <w:lastRenderedPageBreak/>
        <w:t>هدف</w:t>
      </w:r>
      <w:r w:rsidRPr="00A6051D">
        <w:rPr>
          <w:rFonts w:ascii="Traditional Arabic" w:hAnsi="Traditional Arabic" w:cs="Traditional Arabic"/>
          <w:b/>
          <w:bCs/>
          <w:sz w:val="28"/>
          <w:szCs w:val="28"/>
          <w:rtl/>
          <w:lang w:val="en-US" w:bidi="ar-MA"/>
        </w:rPr>
        <w:t xml:space="preserve"> البحث</w:t>
      </w:r>
      <w:r w:rsidRPr="00A6051D">
        <w:rPr>
          <w:rFonts w:ascii="Traditional Arabic" w:hAnsi="Traditional Arabic" w:cs="Traditional Arabic"/>
          <w:b/>
          <w:bCs/>
          <w:sz w:val="28"/>
          <w:szCs w:val="28"/>
          <w:lang w:val="en-US" w:bidi="ar-MA"/>
        </w:rPr>
        <w:t xml:space="preserve"> </w:t>
      </w:r>
    </w:p>
    <w:p w14:paraId="22052B59" w14:textId="7D1A2CB3" w:rsidR="00A6051D" w:rsidRDefault="00A6051D" w:rsidP="00DA37CA">
      <w:pPr>
        <w:bidi/>
        <w:ind w:left="360" w:firstLine="720"/>
        <w:jc w:val="both"/>
        <w:rPr>
          <w:rFonts w:ascii="Traditional Arabic" w:hAnsi="Traditional Arabic" w:cs="Traditional Arabic"/>
          <w:sz w:val="28"/>
          <w:szCs w:val="28"/>
          <w:rtl/>
        </w:rPr>
      </w:pPr>
      <w:r w:rsidRPr="00A6051D">
        <w:rPr>
          <w:rFonts w:ascii="Traditional Arabic" w:hAnsi="Traditional Arabic" w:cs="Traditional Arabic"/>
          <w:sz w:val="28"/>
          <w:szCs w:val="28"/>
          <w:rtl/>
        </w:rPr>
        <w:t xml:space="preserve">استنادا إلى </w:t>
      </w:r>
      <w:r w:rsidR="00DA37CA" w:rsidRPr="00DA37CA">
        <w:rPr>
          <w:rFonts w:ascii="Traditional Arabic" w:hAnsi="Traditional Arabic" w:cs="Traditional Arabic"/>
          <w:sz w:val="28"/>
          <w:szCs w:val="28"/>
          <w:rtl/>
        </w:rPr>
        <w:t xml:space="preserve">سؤال </w:t>
      </w:r>
      <w:r>
        <w:rPr>
          <w:rFonts w:ascii="Traditional Arabic" w:hAnsi="Traditional Arabic" w:cs="Traditional Arabic" w:hint="cs"/>
          <w:sz w:val="28"/>
          <w:szCs w:val="28"/>
          <w:rtl/>
        </w:rPr>
        <w:t>البحث</w:t>
      </w:r>
      <w:r w:rsidRPr="00A6051D">
        <w:rPr>
          <w:rFonts w:ascii="Traditional Arabic" w:hAnsi="Traditional Arabic" w:cs="Traditional Arabic"/>
          <w:sz w:val="28"/>
          <w:szCs w:val="28"/>
          <w:rtl/>
        </w:rPr>
        <w:t xml:space="preserve"> التي تم ذكرها، فإن الهدف الذي يراد تحقيقه في </w:t>
      </w:r>
      <w:r>
        <w:rPr>
          <w:rFonts w:ascii="Traditional Arabic" w:hAnsi="Traditional Arabic" w:cs="Traditional Arabic" w:hint="cs"/>
          <w:sz w:val="28"/>
          <w:szCs w:val="28"/>
          <w:rtl/>
        </w:rPr>
        <w:t>هذا البحث</w:t>
      </w:r>
      <w:r w:rsidRPr="00A6051D">
        <w:rPr>
          <w:rFonts w:ascii="Traditional Arabic" w:hAnsi="Traditional Arabic" w:cs="Traditional Arabic"/>
          <w:sz w:val="28"/>
          <w:szCs w:val="28"/>
          <w:rtl/>
        </w:rPr>
        <w:t xml:space="preserve"> هو</w:t>
      </w:r>
      <w:r>
        <w:rPr>
          <w:rFonts w:ascii="Traditional Arabic" w:hAnsi="Traditional Arabic" w:cs="Traditional Arabic" w:hint="cs"/>
          <w:sz w:val="28"/>
          <w:szCs w:val="28"/>
          <w:rtl/>
        </w:rPr>
        <w:t xml:space="preserve"> معرفة </w:t>
      </w:r>
      <w:r w:rsidRPr="00A6051D">
        <w:rPr>
          <w:rFonts w:ascii="Traditional Arabic" w:hAnsi="Traditional Arabic" w:cs="Traditional Arabic"/>
          <w:sz w:val="28"/>
          <w:szCs w:val="28"/>
          <w:rtl/>
        </w:rPr>
        <w:t>تأثير استخدام وس</w:t>
      </w:r>
      <w:r w:rsidRPr="00A6051D">
        <w:rPr>
          <w:rFonts w:ascii="Traditional Arabic" w:hAnsi="Traditional Arabic" w:cs="Traditional Arabic" w:hint="cs"/>
          <w:sz w:val="28"/>
          <w:szCs w:val="28"/>
          <w:rtl/>
        </w:rPr>
        <w:t>يلة</w:t>
      </w:r>
      <w:r w:rsidRPr="00A6051D">
        <w:rPr>
          <w:rFonts w:ascii="Traditional Arabic" w:hAnsi="Traditional Arabic" w:cs="Traditional Arabic"/>
          <w:sz w:val="28"/>
          <w:szCs w:val="28"/>
          <w:rtl/>
        </w:rPr>
        <w:t xml:space="preserve"> كوكامي (صندوق البطاقات الغامضة) على فهم النحو في الف</w:t>
      </w:r>
      <w:r w:rsidRPr="00A6051D">
        <w:rPr>
          <w:rFonts w:ascii="Traditional Arabic" w:hAnsi="Traditional Arabic" w:cs="Traditional Arabic" w:hint="cs"/>
          <w:sz w:val="28"/>
          <w:szCs w:val="28"/>
          <w:rtl/>
        </w:rPr>
        <w:t>صل</w:t>
      </w:r>
      <w:r w:rsidRPr="00A6051D">
        <w:rPr>
          <w:rFonts w:ascii="Traditional Arabic" w:hAnsi="Traditional Arabic" w:cs="Traditional Arabic"/>
          <w:sz w:val="28"/>
          <w:szCs w:val="28"/>
          <w:rtl/>
        </w:rPr>
        <w:t xml:space="preserve"> الخامس </w:t>
      </w:r>
      <w:r w:rsidRPr="00A6051D">
        <w:rPr>
          <w:rFonts w:ascii="Traditional Arabic" w:hAnsi="Traditional Arabic" w:cs="Traditional Arabic" w:hint="cs"/>
          <w:sz w:val="28"/>
          <w:szCs w:val="28"/>
          <w:rtl/>
        </w:rPr>
        <w:t>ب</w:t>
      </w:r>
      <w:r w:rsidRPr="00A6051D">
        <w:rPr>
          <w:rFonts w:ascii="Traditional Arabic" w:hAnsi="Traditional Arabic" w:cs="Traditional Arabic"/>
          <w:sz w:val="28"/>
          <w:szCs w:val="28"/>
          <w:rtl/>
        </w:rPr>
        <w:t xml:space="preserve">مدرسة مفتاح الأخلاقية </w:t>
      </w:r>
      <w:r w:rsidR="00B06773">
        <w:rPr>
          <w:rFonts w:ascii="Traditional Arabic" w:hAnsi="Traditional Arabic" w:cs="Traditional Arabic"/>
          <w:sz w:val="28"/>
          <w:szCs w:val="28"/>
          <w:rtl/>
        </w:rPr>
        <w:t>الابتدائية</w:t>
      </w:r>
      <w:r w:rsidRPr="00A6051D">
        <w:rPr>
          <w:rFonts w:ascii="Traditional Arabic" w:hAnsi="Traditional Arabic" w:cs="Traditional Arabic"/>
          <w:sz w:val="28"/>
          <w:szCs w:val="28"/>
          <w:rtl/>
        </w:rPr>
        <w:t xml:space="preserve"> الإسلامية سيمارانج  لدراسي الثاني من العام الدراسي 2024/2025</w:t>
      </w:r>
      <w:r>
        <w:rPr>
          <w:rFonts w:ascii="Traditional Arabic" w:hAnsi="Traditional Arabic" w:cs="Traditional Arabic" w:hint="cs"/>
          <w:sz w:val="28"/>
          <w:szCs w:val="28"/>
          <w:rtl/>
        </w:rPr>
        <w:t>.</w:t>
      </w:r>
    </w:p>
    <w:p w14:paraId="7C156346" w14:textId="25ABDF57" w:rsidR="00A6051D" w:rsidRDefault="00A6051D" w:rsidP="00A6051D">
      <w:pPr>
        <w:pStyle w:val="ListParagraph"/>
        <w:numPr>
          <w:ilvl w:val="0"/>
          <w:numId w:val="1"/>
        </w:numPr>
        <w:bidi/>
        <w:rPr>
          <w:rFonts w:ascii="Traditional Arabic" w:hAnsi="Traditional Arabic" w:cs="Traditional Arabic"/>
          <w:b/>
          <w:bCs/>
          <w:sz w:val="28"/>
          <w:szCs w:val="28"/>
        </w:rPr>
      </w:pPr>
      <w:r w:rsidRPr="00A6051D">
        <w:rPr>
          <w:rFonts w:ascii="Traditional Arabic" w:hAnsi="Traditional Arabic" w:cs="Traditional Arabic"/>
          <w:b/>
          <w:bCs/>
          <w:sz w:val="28"/>
          <w:szCs w:val="28"/>
          <w:rtl/>
        </w:rPr>
        <w:t>فوائد البحث</w:t>
      </w:r>
    </w:p>
    <w:p w14:paraId="1717B153" w14:textId="77777777" w:rsidR="00A6051D" w:rsidRDefault="00A6051D" w:rsidP="00A6051D">
      <w:pPr>
        <w:pStyle w:val="ListParagraph"/>
        <w:numPr>
          <w:ilvl w:val="0"/>
          <w:numId w:val="2"/>
        </w:numPr>
        <w:bidi/>
        <w:rPr>
          <w:rFonts w:ascii="Traditional Arabic" w:hAnsi="Traditional Arabic" w:cs="Traditional Arabic"/>
          <w:sz w:val="28"/>
          <w:szCs w:val="28"/>
        </w:rPr>
      </w:pPr>
      <w:r w:rsidRPr="00A6051D">
        <w:rPr>
          <w:rFonts w:ascii="Traditional Arabic" w:hAnsi="Traditional Arabic" w:cs="Traditional Arabic"/>
          <w:sz w:val="28"/>
          <w:szCs w:val="28"/>
          <w:rtl/>
        </w:rPr>
        <w:t>الف</w:t>
      </w:r>
      <w:r>
        <w:rPr>
          <w:rFonts w:ascii="Traditional Arabic" w:hAnsi="Traditional Arabic" w:cs="Traditional Arabic" w:hint="cs"/>
          <w:sz w:val="28"/>
          <w:szCs w:val="28"/>
          <w:rtl/>
        </w:rPr>
        <w:t>ائدة</w:t>
      </w:r>
      <w:r w:rsidRPr="00A6051D">
        <w:rPr>
          <w:rFonts w:ascii="Traditional Arabic" w:hAnsi="Traditional Arabic" w:cs="Traditional Arabic"/>
          <w:sz w:val="28"/>
          <w:szCs w:val="28"/>
          <w:rtl/>
        </w:rPr>
        <w:t xml:space="preserve"> النظرية</w:t>
      </w:r>
    </w:p>
    <w:p w14:paraId="4A106C62" w14:textId="4073B7D9" w:rsidR="00A6051D" w:rsidRDefault="00A6051D" w:rsidP="00A6051D">
      <w:pPr>
        <w:pStyle w:val="ListParagraph"/>
        <w:bidi/>
        <w:ind w:firstLine="720"/>
        <w:jc w:val="both"/>
        <w:rPr>
          <w:rFonts w:ascii="Traditional Arabic" w:hAnsi="Traditional Arabic" w:cs="Traditional Arabic"/>
          <w:sz w:val="28"/>
          <w:szCs w:val="28"/>
          <w:rtl/>
        </w:rPr>
      </w:pPr>
      <w:r w:rsidRPr="00A6051D">
        <w:rPr>
          <w:rFonts w:ascii="Traditional Arabic" w:hAnsi="Traditional Arabic" w:cs="Traditional Arabic"/>
          <w:sz w:val="28"/>
          <w:szCs w:val="28"/>
          <w:rtl/>
        </w:rPr>
        <w:t>من خلال هذ</w:t>
      </w:r>
      <w:r>
        <w:rPr>
          <w:rFonts w:ascii="Traditional Arabic" w:hAnsi="Traditional Arabic" w:cs="Traditional Arabic" w:hint="cs"/>
          <w:sz w:val="28"/>
          <w:szCs w:val="28"/>
          <w:rtl/>
        </w:rPr>
        <w:t>ا البحث</w:t>
      </w:r>
      <w:r w:rsidRPr="00A6051D">
        <w:rPr>
          <w:rFonts w:ascii="Traditional Arabic" w:hAnsi="Traditional Arabic" w:cs="Traditional Arabic"/>
          <w:sz w:val="28"/>
          <w:szCs w:val="28"/>
          <w:rtl/>
        </w:rPr>
        <w:t>، يؤمل أن تسْتخْدم نتائج هذ</w:t>
      </w:r>
      <w:r w:rsidRPr="00A6051D">
        <w:rPr>
          <w:rFonts w:ascii="Traditional Arabic" w:hAnsi="Traditional Arabic" w:cs="Traditional Arabic" w:hint="cs"/>
          <w:sz w:val="28"/>
          <w:szCs w:val="28"/>
          <w:rtl/>
        </w:rPr>
        <w:t>ا البحث</w:t>
      </w:r>
      <w:r w:rsidRPr="00A6051D">
        <w:rPr>
          <w:rFonts w:ascii="Traditional Arabic" w:hAnsi="Traditional Arabic" w:cs="Traditional Arabic"/>
          <w:sz w:val="28"/>
          <w:szCs w:val="28"/>
          <w:rtl/>
        </w:rPr>
        <w:t xml:space="preserve"> لاختبار نظرية تأثير وسائل كوكامي على فهم النحو في الف</w:t>
      </w:r>
      <w:r w:rsidRPr="00A6051D">
        <w:rPr>
          <w:rFonts w:ascii="Traditional Arabic" w:hAnsi="Traditional Arabic" w:cs="Traditional Arabic" w:hint="cs"/>
          <w:sz w:val="28"/>
          <w:szCs w:val="28"/>
          <w:rtl/>
        </w:rPr>
        <w:t>صل</w:t>
      </w:r>
      <w:r w:rsidRPr="00A6051D">
        <w:rPr>
          <w:rFonts w:ascii="Traditional Arabic" w:hAnsi="Traditional Arabic" w:cs="Traditional Arabic"/>
          <w:sz w:val="28"/>
          <w:szCs w:val="28"/>
          <w:rtl/>
        </w:rPr>
        <w:t xml:space="preserve"> الخامس </w:t>
      </w:r>
      <w:r w:rsidRPr="00A6051D">
        <w:rPr>
          <w:rFonts w:ascii="Traditional Arabic" w:hAnsi="Traditional Arabic" w:cs="Traditional Arabic" w:hint="cs"/>
          <w:sz w:val="28"/>
          <w:szCs w:val="28"/>
          <w:rtl/>
        </w:rPr>
        <w:t>ب</w:t>
      </w:r>
      <w:r w:rsidRPr="00A6051D">
        <w:rPr>
          <w:rFonts w:ascii="Traditional Arabic" w:hAnsi="Traditional Arabic" w:cs="Traditional Arabic"/>
          <w:sz w:val="28"/>
          <w:szCs w:val="28"/>
          <w:rtl/>
        </w:rPr>
        <w:t xml:space="preserve">مدرسة مفتاح الأخلاقية </w:t>
      </w:r>
      <w:r w:rsidR="00B06773">
        <w:rPr>
          <w:rFonts w:ascii="Traditional Arabic" w:hAnsi="Traditional Arabic" w:cs="Traditional Arabic"/>
          <w:sz w:val="28"/>
          <w:szCs w:val="28"/>
          <w:rtl/>
        </w:rPr>
        <w:t>الابتدائية</w:t>
      </w:r>
      <w:r w:rsidRPr="00A6051D">
        <w:rPr>
          <w:rFonts w:ascii="Traditional Arabic" w:hAnsi="Traditional Arabic" w:cs="Traditional Arabic"/>
          <w:sz w:val="28"/>
          <w:szCs w:val="28"/>
          <w:rtl/>
        </w:rPr>
        <w:t xml:space="preserve"> الإسلامية سيمارانج.</w:t>
      </w:r>
    </w:p>
    <w:p w14:paraId="42936354" w14:textId="3824C177" w:rsidR="00235F86" w:rsidRPr="00235F86" w:rsidRDefault="00235F86" w:rsidP="00235F86">
      <w:pPr>
        <w:pStyle w:val="ListParagraph"/>
        <w:numPr>
          <w:ilvl w:val="0"/>
          <w:numId w:val="2"/>
        </w:numPr>
        <w:bidi/>
        <w:rPr>
          <w:rFonts w:ascii="Traditional Arabic" w:hAnsi="Traditional Arabic" w:cs="Traditional Arabic"/>
          <w:sz w:val="28"/>
          <w:szCs w:val="28"/>
        </w:rPr>
      </w:pPr>
      <w:r>
        <w:rPr>
          <w:rFonts w:ascii="Traditional Arabic" w:hAnsi="Traditional Arabic" w:cs="Traditional Arabic" w:hint="cs"/>
          <w:sz w:val="28"/>
          <w:szCs w:val="28"/>
          <w:rtl/>
        </w:rPr>
        <w:t>الفوائد التطبيقيات</w:t>
      </w:r>
    </w:p>
    <w:p w14:paraId="2B565F44" w14:textId="036F5FB8" w:rsidR="00235F86" w:rsidRPr="00235F86" w:rsidRDefault="00235F86" w:rsidP="002133F6">
      <w:pPr>
        <w:pStyle w:val="ListParagraph"/>
        <w:numPr>
          <w:ilvl w:val="0"/>
          <w:numId w:val="3"/>
        </w:numPr>
        <w:bidi/>
        <w:rPr>
          <w:rFonts w:ascii="Traditional Arabic" w:hAnsi="Traditional Arabic" w:cs="Traditional Arabic"/>
          <w:sz w:val="28"/>
          <w:szCs w:val="28"/>
        </w:rPr>
      </w:pPr>
      <w:r w:rsidRPr="00235F86">
        <w:rPr>
          <w:rFonts w:ascii="Traditional Arabic" w:hAnsi="Traditional Arabic" w:cs="Traditional Arabic"/>
          <w:sz w:val="28"/>
          <w:szCs w:val="28"/>
          <w:rtl/>
        </w:rPr>
        <w:t>لل</w:t>
      </w:r>
      <w:r>
        <w:rPr>
          <w:rFonts w:ascii="Traditional Arabic" w:hAnsi="Traditional Arabic" w:cs="Traditional Arabic" w:hint="cs"/>
          <w:sz w:val="28"/>
          <w:szCs w:val="28"/>
          <w:rtl/>
        </w:rPr>
        <w:t>مدرسة</w:t>
      </w:r>
    </w:p>
    <w:p w14:paraId="052A3623" w14:textId="485AA65C" w:rsidR="00235F86" w:rsidRPr="00235F86" w:rsidRDefault="00235F86" w:rsidP="00235F86">
      <w:pPr>
        <w:pStyle w:val="ListParagraph"/>
        <w:bidi/>
        <w:ind w:left="1080" w:firstLine="360"/>
        <w:jc w:val="both"/>
        <w:rPr>
          <w:rFonts w:ascii="Traditional Arabic" w:hAnsi="Traditional Arabic" w:cs="Traditional Arabic"/>
          <w:sz w:val="28"/>
          <w:szCs w:val="28"/>
        </w:rPr>
      </w:pPr>
      <w:r w:rsidRPr="00235F86">
        <w:rPr>
          <w:rFonts w:ascii="Traditional Arabic" w:hAnsi="Traditional Arabic" w:cs="Traditional Arabic"/>
          <w:sz w:val="28"/>
          <w:szCs w:val="28"/>
          <w:rtl/>
        </w:rPr>
        <w:t xml:space="preserve">يؤمل أن تساهم في تحسين جودة التعليم </w:t>
      </w:r>
      <w:r w:rsidRPr="00235F86">
        <w:rPr>
          <w:rFonts w:ascii="Traditional Arabic" w:hAnsi="Traditional Arabic" w:cs="Traditional Arabic" w:hint="cs"/>
          <w:sz w:val="28"/>
          <w:szCs w:val="28"/>
          <w:rtl/>
        </w:rPr>
        <w:t>ب</w:t>
      </w:r>
      <w:r w:rsidRPr="00235F86">
        <w:rPr>
          <w:rFonts w:ascii="Traditional Arabic" w:hAnsi="Traditional Arabic" w:cs="Traditional Arabic"/>
          <w:sz w:val="28"/>
          <w:szCs w:val="28"/>
          <w:rtl/>
        </w:rPr>
        <w:t xml:space="preserve">مدرسة مفتاح الأخلاقية </w:t>
      </w:r>
      <w:r w:rsidR="00B06773">
        <w:rPr>
          <w:rFonts w:ascii="Traditional Arabic" w:hAnsi="Traditional Arabic" w:cs="Traditional Arabic"/>
          <w:sz w:val="28"/>
          <w:szCs w:val="28"/>
          <w:rtl/>
        </w:rPr>
        <w:t>الابتدائية</w:t>
      </w:r>
      <w:r w:rsidRPr="00235F86">
        <w:rPr>
          <w:rFonts w:ascii="Traditional Arabic" w:hAnsi="Traditional Arabic" w:cs="Traditional Arabic"/>
          <w:sz w:val="28"/>
          <w:szCs w:val="28"/>
          <w:rtl/>
        </w:rPr>
        <w:t xml:space="preserve"> الإسلامية سيمارانج.</w:t>
      </w:r>
    </w:p>
    <w:p w14:paraId="3F6B827B" w14:textId="6E16A08E" w:rsidR="00235F86" w:rsidRPr="00235F86" w:rsidRDefault="00235F86" w:rsidP="002133F6">
      <w:pPr>
        <w:pStyle w:val="ListParagraph"/>
        <w:numPr>
          <w:ilvl w:val="0"/>
          <w:numId w:val="3"/>
        </w:numPr>
        <w:bidi/>
        <w:rPr>
          <w:rFonts w:ascii="Traditional Arabic" w:hAnsi="Traditional Arabic" w:cs="Traditional Arabic"/>
          <w:sz w:val="28"/>
          <w:szCs w:val="28"/>
        </w:rPr>
      </w:pPr>
      <w:r w:rsidRPr="00235F86">
        <w:rPr>
          <w:rFonts w:ascii="Traditional Arabic" w:hAnsi="Traditional Arabic" w:cs="Traditional Arabic"/>
          <w:sz w:val="28"/>
          <w:szCs w:val="28"/>
          <w:rtl/>
        </w:rPr>
        <w:t>للطل</w:t>
      </w:r>
      <w:r>
        <w:rPr>
          <w:rFonts w:ascii="Traditional Arabic" w:hAnsi="Traditional Arabic" w:cs="Traditional Arabic" w:hint="cs"/>
          <w:sz w:val="28"/>
          <w:szCs w:val="28"/>
          <w:rtl/>
        </w:rPr>
        <w:t>اب</w:t>
      </w:r>
    </w:p>
    <w:p w14:paraId="3FF63E5B" w14:textId="7B4384F1" w:rsidR="00235F86" w:rsidRPr="00235F86" w:rsidRDefault="00235F86" w:rsidP="00235F86">
      <w:pPr>
        <w:pStyle w:val="ListParagraph"/>
        <w:bidi/>
        <w:ind w:left="1080" w:firstLine="360"/>
        <w:jc w:val="both"/>
        <w:rPr>
          <w:rFonts w:ascii="Traditional Arabic" w:hAnsi="Traditional Arabic" w:cs="Traditional Arabic"/>
          <w:sz w:val="28"/>
          <w:szCs w:val="28"/>
        </w:rPr>
      </w:pPr>
      <w:r w:rsidRPr="00235F86">
        <w:rPr>
          <w:rFonts w:ascii="Traditional Arabic" w:hAnsi="Traditional Arabic" w:cs="Traditional Arabic"/>
          <w:sz w:val="28"/>
          <w:szCs w:val="28"/>
          <w:rtl/>
        </w:rPr>
        <w:t>يؤمل أن تحسن وسائل كوكامي</w:t>
      </w:r>
      <w:r>
        <w:rPr>
          <w:rFonts w:ascii="Traditional Arabic" w:hAnsi="Traditional Arabic" w:cs="Traditional Arabic" w:hint="cs"/>
          <w:sz w:val="28"/>
          <w:szCs w:val="28"/>
          <w:rtl/>
        </w:rPr>
        <w:t xml:space="preserve"> على</w:t>
      </w:r>
      <w:r w:rsidRPr="00235F86">
        <w:rPr>
          <w:rFonts w:ascii="Traditional Arabic" w:hAnsi="Traditional Arabic" w:cs="Traditional Arabic"/>
          <w:sz w:val="28"/>
          <w:szCs w:val="28"/>
          <w:rtl/>
        </w:rPr>
        <w:t xml:space="preserve"> فهم النحو ل</w:t>
      </w:r>
      <w:r>
        <w:rPr>
          <w:rFonts w:ascii="Traditional Arabic" w:hAnsi="Traditional Arabic" w:cs="Traditional Arabic" w:hint="cs"/>
          <w:sz w:val="28"/>
          <w:szCs w:val="28"/>
          <w:rtl/>
        </w:rPr>
        <w:t>دى ال</w:t>
      </w:r>
      <w:r w:rsidRPr="00235F86">
        <w:rPr>
          <w:rFonts w:ascii="Traditional Arabic" w:hAnsi="Traditional Arabic" w:cs="Traditional Arabic"/>
          <w:sz w:val="28"/>
          <w:szCs w:val="28"/>
          <w:rtl/>
        </w:rPr>
        <w:t>طلاب في الف</w:t>
      </w:r>
      <w:r w:rsidRPr="00235F86">
        <w:rPr>
          <w:rFonts w:ascii="Traditional Arabic" w:hAnsi="Traditional Arabic" w:cs="Traditional Arabic" w:hint="cs"/>
          <w:sz w:val="28"/>
          <w:szCs w:val="28"/>
          <w:rtl/>
        </w:rPr>
        <w:t>صل</w:t>
      </w:r>
      <w:r w:rsidRPr="00235F86">
        <w:rPr>
          <w:rFonts w:ascii="Traditional Arabic" w:hAnsi="Traditional Arabic" w:cs="Traditional Arabic"/>
          <w:sz w:val="28"/>
          <w:szCs w:val="28"/>
          <w:rtl/>
        </w:rPr>
        <w:t xml:space="preserve"> الخامس </w:t>
      </w:r>
      <w:r w:rsidRPr="00235F86">
        <w:rPr>
          <w:rFonts w:ascii="Traditional Arabic" w:hAnsi="Traditional Arabic" w:cs="Traditional Arabic" w:hint="cs"/>
          <w:sz w:val="28"/>
          <w:szCs w:val="28"/>
          <w:rtl/>
        </w:rPr>
        <w:t>ب</w:t>
      </w:r>
      <w:r w:rsidRPr="00235F86">
        <w:rPr>
          <w:rFonts w:ascii="Traditional Arabic" w:hAnsi="Traditional Arabic" w:cs="Traditional Arabic"/>
          <w:sz w:val="28"/>
          <w:szCs w:val="28"/>
          <w:rtl/>
        </w:rPr>
        <w:t xml:space="preserve">مدرسة مفتاح الأخلاقية </w:t>
      </w:r>
      <w:r w:rsidR="00B06773">
        <w:rPr>
          <w:rFonts w:ascii="Traditional Arabic" w:hAnsi="Traditional Arabic" w:cs="Traditional Arabic"/>
          <w:sz w:val="28"/>
          <w:szCs w:val="28"/>
          <w:rtl/>
        </w:rPr>
        <w:t>الابتدائية</w:t>
      </w:r>
      <w:r w:rsidRPr="00235F86">
        <w:rPr>
          <w:rFonts w:ascii="Traditional Arabic" w:hAnsi="Traditional Arabic" w:cs="Traditional Arabic"/>
          <w:sz w:val="28"/>
          <w:szCs w:val="28"/>
          <w:rtl/>
        </w:rPr>
        <w:t xml:space="preserve"> الإسلامية سيمارانج.</w:t>
      </w:r>
    </w:p>
    <w:p w14:paraId="64C2FF73" w14:textId="6555129B" w:rsidR="00235F86" w:rsidRPr="00235F86" w:rsidRDefault="00235F86" w:rsidP="002133F6">
      <w:pPr>
        <w:pStyle w:val="ListParagraph"/>
        <w:numPr>
          <w:ilvl w:val="0"/>
          <w:numId w:val="3"/>
        </w:numPr>
        <w:bidi/>
        <w:rPr>
          <w:rFonts w:ascii="Traditional Arabic" w:hAnsi="Traditional Arabic" w:cs="Traditional Arabic"/>
          <w:sz w:val="28"/>
          <w:szCs w:val="28"/>
        </w:rPr>
      </w:pPr>
      <w:r w:rsidRPr="00235F86">
        <w:rPr>
          <w:rFonts w:ascii="Traditional Arabic" w:hAnsi="Traditional Arabic" w:cs="Traditional Arabic"/>
          <w:sz w:val="28"/>
          <w:szCs w:val="28"/>
          <w:rtl/>
        </w:rPr>
        <w:lastRenderedPageBreak/>
        <w:t>للمدرسين</w:t>
      </w:r>
    </w:p>
    <w:p w14:paraId="43089A7D" w14:textId="2D5C3B2B" w:rsidR="00235F86" w:rsidRPr="00235F86" w:rsidRDefault="00235F86" w:rsidP="00235F86">
      <w:pPr>
        <w:pStyle w:val="ListParagraph"/>
        <w:bidi/>
        <w:ind w:left="1080" w:firstLine="360"/>
        <w:jc w:val="both"/>
        <w:rPr>
          <w:rFonts w:ascii="Traditional Arabic" w:hAnsi="Traditional Arabic" w:cs="Traditional Arabic"/>
          <w:sz w:val="28"/>
          <w:szCs w:val="28"/>
        </w:rPr>
      </w:pPr>
      <w:r w:rsidRPr="00235F86">
        <w:rPr>
          <w:rFonts w:ascii="Traditional Arabic" w:hAnsi="Traditional Arabic" w:cs="Traditional Arabic"/>
          <w:sz w:val="28"/>
          <w:szCs w:val="28"/>
          <w:rtl/>
        </w:rPr>
        <w:t>يؤمل أن تكون وسائل كوكامي واحدة من البدائل في التعليم وكسب لحاولة تحسين نتائج التعلم.</w:t>
      </w:r>
    </w:p>
    <w:p w14:paraId="3C1B90C4" w14:textId="45AC84C3" w:rsidR="00235F86" w:rsidRPr="00235F86" w:rsidRDefault="00235F86" w:rsidP="002133F6">
      <w:pPr>
        <w:pStyle w:val="ListParagraph"/>
        <w:numPr>
          <w:ilvl w:val="0"/>
          <w:numId w:val="3"/>
        </w:numPr>
        <w:bidi/>
        <w:rPr>
          <w:rFonts w:ascii="Traditional Arabic" w:hAnsi="Traditional Arabic" w:cs="Traditional Arabic"/>
          <w:sz w:val="28"/>
          <w:szCs w:val="28"/>
        </w:rPr>
      </w:pPr>
      <w:r w:rsidRPr="00235F86">
        <w:rPr>
          <w:rFonts w:ascii="Traditional Arabic" w:hAnsi="Traditional Arabic" w:cs="Traditional Arabic"/>
          <w:sz w:val="28"/>
          <w:szCs w:val="28"/>
          <w:rtl/>
        </w:rPr>
        <w:t>لل</w:t>
      </w:r>
      <w:r>
        <w:rPr>
          <w:rFonts w:ascii="Traditional Arabic" w:hAnsi="Traditional Arabic" w:cs="Traditional Arabic" w:hint="cs"/>
          <w:sz w:val="28"/>
          <w:szCs w:val="28"/>
          <w:rtl/>
        </w:rPr>
        <w:t>باحثين</w:t>
      </w:r>
    </w:p>
    <w:p w14:paraId="16E50649" w14:textId="63DF9E2F" w:rsidR="00235F86" w:rsidRPr="00A6051D" w:rsidRDefault="00235F86" w:rsidP="00235F86">
      <w:pPr>
        <w:pStyle w:val="ListParagraph"/>
        <w:bidi/>
        <w:ind w:left="1080" w:firstLine="360"/>
        <w:jc w:val="both"/>
        <w:rPr>
          <w:rFonts w:ascii="Traditional Arabic" w:hAnsi="Traditional Arabic" w:cs="Traditional Arabic"/>
          <w:sz w:val="28"/>
          <w:szCs w:val="28"/>
        </w:rPr>
      </w:pPr>
      <w:r w:rsidRPr="00235F86">
        <w:rPr>
          <w:rFonts w:ascii="Traditional Arabic" w:hAnsi="Traditional Arabic" w:cs="Traditional Arabic"/>
          <w:sz w:val="28"/>
          <w:szCs w:val="28"/>
          <w:rtl/>
        </w:rPr>
        <w:t>يؤمل أن يكون هذا البحث مفيدًا ويزود المحقق بمعرفة عن قدر تأثير وسائل كوكامي على فهم النحو ل</w:t>
      </w:r>
      <w:r w:rsidRPr="00235F86">
        <w:rPr>
          <w:rFonts w:ascii="Traditional Arabic" w:hAnsi="Traditional Arabic" w:cs="Traditional Arabic" w:hint="cs"/>
          <w:sz w:val="28"/>
          <w:szCs w:val="28"/>
          <w:rtl/>
        </w:rPr>
        <w:t>دى ال</w:t>
      </w:r>
      <w:r w:rsidRPr="00235F86">
        <w:rPr>
          <w:rFonts w:ascii="Traditional Arabic" w:hAnsi="Traditional Arabic" w:cs="Traditional Arabic"/>
          <w:sz w:val="28"/>
          <w:szCs w:val="28"/>
          <w:rtl/>
        </w:rPr>
        <w:t>طلاب في الف</w:t>
      </w:r>
      <w:r w:rsidRPr="00235F86">
        <w:rPr>
          <w:rFonts w:ascii="Traditional Arabic" w:hAnsi="Traditional Arabic" w:cs="Traditional Arabic" w:hint="cs"/>
          <w:sz w:val="28"/>
          <w:szCs w:val="28"/>
          <w:rtl/>
        </w:rPr>
        <w:t>صل</w:t>
      </w:r>
      <w:r w:rsidRPr="00235F86">
        <w:rPr>
          <w:rFonts w:ascii="Traditional Arabic" w:hAnsi="Traditional Arabic" w:cs="Traditional Arabic"/>
          <w:sz w:val="28"/>
          <w:szCs w:val="28"/>
          <w:rtl/>
        </w:rPr>
        <w:t xml:space="preserve"> الخامس </w:t>
      </w:r>
      <w:r w:rsidRPr="00235F86">
        <w:rPr>
          <w:rFonts w:ascii="Traditional Arabic" w:hAnsi="Traditional Arabic" w:cs="Traditional Arabic" w:hint="cs"/>
          <w:sz w:val="28"/>
          <w:szCs w:val="28"/>
          <w:rtl/>
        </w:rPr>
        <w:t>ب</w:t>
      </w:r>
      <w:r w:rsidRPr="00235F86">
        <w:rPr>
          <w:rFonts w:ascii="Traditional Arabic" w:hAnsi="Traditional Arabic" w:cs="Traditional Arabic"/>
          <w:sz w:val="28"/>
          <w:szCs w:val="28"/>
          <w:rtl/>
        </w:rPr>
        <w:t xml:space="preserve">مدرسة مفتاح الأخلاقية </w:t>
      </w:r>
      <w:r w:rsidR="00B06773">
        <w:rPr>
          <w:rFonts w:ascii="Traditional Arabic" w:hAnsi="Traditional Arabic" w:cs="Traditional Arabic"/>
          <w:sz w:val="28"/>
          <w:szCs w:val="28"/>
          <w:rtl/>
        </w:rPr>
        <w:t>الابتدائية</w:t>
      </w:r>
      <w:r w:rsidRPr="00235F86">
        <w:rPr>
          <w:rFonts w:ascii="Traditional Arabic" w:hAnsi="Traditional Arabic" w:cs="Traditional Arabic"/>
          <w:sz w:val="28"/>
          <w:szCs w:val="28"/>
          <w:rtl/>
        </w:rPr>
        <w:t xml:space="preserve"> الإسلامية سيمارانج.</w:t>
      </w:r>
    </w:p>
    <w:p w14:paraId="6D14EBF4" w14:textId="5351C726" w:rsidR="00A6051D" w:rsidRDefault="00A6051D" w:rsidP="00235F86">
      <w:pPr>
        <w:pStyle w:val="ListParagraph"/>
        <w:bidi/>
        <w:ind w:left="1080" w:firstLine="360"/>
        <w:jc w:val="both"/>
        <w:rPr>
          <w:rFonts w:ascii="Traditional Arabic" w:hAnsi="Traditional Arabic" w:cs="Traditional Arabic"/>
          <w:sz w:val="28"/>
          <w:szCs w:val="28"/>
          <w:rtl/>
        </w:rPr>
      </w:pPr>
    </w:p>
    <w:p w14:paraId="0351E569" w14:textId="77DA9022" w:rsidR="00235F86" w:rsidRDefault="00235F86" w:rsidP="00235F86">
      <w:pPr>
        <w:pStyle w:val="ListParagraph"/>
        <w:bidi/>
        <w:ind w:left="1080" w:firstLine="360"/>
        <w:jc w:val="both"/>
        <w:rPr>
          <w:rFonts w:ascii="Traditional Arabic" w:hAnsi="Traditional Arabic" w:cs="Traditional Arabic"/>
          <w:sz w:val="28"/>
          <w:szCs w:val="28"/>
          <w:rtl/>
        </w:rPr>
      </w:pPr>
    </w:p>
    <w:p w14:paraId="16D861E4" w14:textId="063023D9" w:rsidR="00235F86" w:rsidRDefault="00235F86" w:rsidP="00235F86">
      <w:pPr>
        <w:pStyle w:val="ListParagraph"/>
        <w:bidi/>
        <w:ind w:left="1080" w:firstLine="360"/>
        <w:jc w:val="both"/>
        <w:rPr>
          <w:rFonts w:ascii="Traditional Arabic" w:hAnsi="Traditional Arabic" w:cs="Traditional Arabic"/>
          <w:sz w:val="28"/>
          <w:szCs w:val="28"/>
          <w:rtl/>
        </w:rPr>
      </w:pPr>
    </w:p>
    <w:p w14:paraId="7FDC0243" w14:textId="364FBAA7" w:rsidR="00235F86" w:rsidRDefault="00235F86" w:rsidP="00235F86">
      <w:pPr>
        <w:pStyle w:val="ListParagraph"/>
        <w:bidi/>
        <w:ind w:left="1080" w:firstLine="360"/>
        <w:jc w:val="both"/>
        <w:rPr>
          <w:rFonts w:ascii="Traditional Arabic" w:hAnsi="Traditional Arabic" w:cs="Traditional Arabic"/>
          <w:sz w:val="28"/>
          <w:szCs w:val="28"/>
          <w:rtl/>
        </w:rPr>
      </w:pPr>
    </w:p>
    <w:p w14:paraId="2BB86B51" w14:textId="5CF9C350" w:rsidR="00235F86" w:rsidRDefault="00235F86" w:rsidP="00235F86">
      <w:pPr>
        <w:pStyle w:val="ListParagraph"/>
        <w:bidi/>
        <w:ind w:left="1080" w:firstLine="360"/>
        <w:jc w:val="both"/>
        <w:rPr>
          <w:rFonts w:ascii="Traditional Arabic" w:hAnsi="Traditional Arabic" w:cs="Traditional Arabic"/>
          <w:sz w:val="28"/>
          <w:szCs w:val="28"/>
          <w:rtl/>
        </w:rPr>
      </w:pPr>
    </w:p>
    <w:p w14:paraId="74C6B970" w14:textId="06C4F4AD" w:rsidR="00235F86" w:rsidRDefault="00235F86" w:rsidP="00235F86">
      <w:pPr>
        <w:pStyle w:val="ListParagraph"/>
        <w:bidi/>
        <w:ind w:left="1080" w:firstLine="360"/>
        <w:jc w:val="both"/>
        <w:rPr>
          <w:rFonts w:ascii="Traditional Arabic" w:hAnsi="Traditional Arabic" w:cs="Traditional Arabic"/>
          <w:sz w:val="28"/>
          <w:szCs w:val="28"/>
          <w:rtl/>
        </w:rPr>
      </w:pPr>
    </w:p>
    <w:p w14:paraId="4CEB5568" w14:textId="7B385856" w:rsidR="00235F86" w:rsidRDefault="00235F86" w:rsidP="00235F86">
      <w:pPr>
        <w:pStyle w:val="ListParagraph"/>
        <w:bidi/>
        <w:ind w:left="1080" w:firstLine="360"/>
        <w:jc w:val="both"/>
        <w:rPr>
          <w:rFonts w:ascii="Traditional Arabic" w:hAnsi="Traditional Arabic" w:cs="Traditional Arabic"/>
          <w:sz w:val="28"/>
          <w:szCs w:val="28"/>
          <w:rtl/>
        </w:rPr>
      </w:pPr>
    </w:p>
    <w:p w14:paraId="3BA1C81D" w14:textId="4886D787" w:rsidR="00235F86" w:rsidRDefault="00235F86" w:rsidP="00235F86">
      <w:pPr>
        <w:pStyle w:val="ListParagraph"/>
        <w:bidi/>
        <w:ind w:left="1080" w:firstLine="360"/>
        <w:jc w:val="both"/>
        <w:rPr>
          <w:rFonts w:ascii="Traditional Arabic" w:hAnsi="Traditional Arabic" w:cs="Traditional Arabic"/>
          <w:sz w:val="28"/>
          <w:szCs w:val="28"/>
          <w:rtl/>
        </w:rPr>
      </w:pPr>
    </w:p>
    <w:p w14:paraId="78072B75" w14:textId="461B2A67" w:rsidR="00235F86" w:rsidRDefault="00235F86" w:rsidP="00235F86">
      <w:pPr>
        <w:pStyle w:val="ListParagraph"/>
        <w:bidi/>
        <w:ind w:left="1080" w:firstLine="360"/>
        <w:jc w:val="both"/>
        <w:rPr>
          <w:rFonts w:ascii="Traditional Arabic" w:hAnsi="Traditional Arabic" w:cs="Traditional Arabic"/>
          <w:sz w:val="28"/>
          <w:szCs w:val="28"/>
          <w:rtl/>
        </w:rPr>
      </w:pPr>
    </w:p>
    <w:p w14:paraId="1B3697D9" w14:textId="186C1EED" w:rsidR="00235F86" w:rsidRDefault="00235F86" w:rsidP="00235F86">
      <w:pPr>
        <w:pStyle w:val="ListParagraph"/>
        <w:bidi/>
        <w:ind w:left="1080" w:firstLine="360"/>
        <w:jc w:val="both"/>
        <w:rPr>
          <w:rFonts w:ascii="Traditional Arabic" w:hAnsi="Traditional Arabic" w:cs="Traditional Arabic"/>
          <w:sz w:val="28"/>
          <w:szCs w:val="28"/>
          <w:rtl/>
        </w:rPr>
      </w:pPr>
    </w:p>
    <w:p w14:paraId="06EB1B54" w14:textId="048425F5" w:rsidR="00235F86" w:rsidRDefault="00235F86" w:rsidP="00235F86">
      <w:pPr>
        <w:pStyle w:val="ListParagraph"/>
        <w:bidi/>
        <w:ind w:left="1080" w:firstLine="360"/>
        <w:jc w:val="both"/>
        <w:rPr>
          <w:rFonts w:ascii="Traditional Arabic" w:hAnsi="Traditional Arabic" w:cs="Traditional Arabic"/>
          <w:sz w:val="28"/>
          <w:szCs w:val="28"/>
          <w:rtl/>
        </w:rPr>
      </w:pPr>
    </w:p>
    <w:p w14:paraId="5CB0E392" w14:textId="09174164" w:rsidR="00235F86" w:rsidRDefault="00235F86" w:rsidP="00235F86">
      <w:pPr>
        <w:pStyle w:val="ListParagraph"/>
        <w:bidi/>
        <w:ind w:left="1080" w:firstLine="360"/>
        <w:jc w:val="both"/>
        <w:rPr>
          <w:rFonts w:ascii="Traditional Arabic" w:hAnsi="Traditional Arabic" w:cs="Traditional Arabic"/>
          <w:sz w:val="28"/>
          <w:szCs w:val="28"/>
          <w:rtl/>
        </w:rPr>
      </w:pPr>
    </w:p>
    <w:p w14:paraId="0B18E3C9" w14:textId="77777777" w:rsidR="00235F86" w:rsidRPr="00235F86" w:rsidRDefault="00235F86" w:rsidP="00235F86">
      <w:pPr>
        <w:keepNext/>
        <w:keepLines/>
        <w:bidi/>
        <w:spacing w:before="120" w:after="0"/>
        <w:jc w:val="center"/>
        <w:outlineLvl w:val="0"/>
        <w:rPr>
          <w:rFonts w:ascii="Traditional Arabic" w:eastAsia="Calibri" w:hAnsi="Traditional Arabic" w:cs="Traditional Arabic"/>
          <w:b/>
          <w:bCs/>
          <w:color w:val="000000" w:themeColor="text1"/>
          <w:sz w:val="28"/>
          <w:szCs w:val="28"/>
          <w:lang w:bidi="ar-MA"/>
        </w:rPr>
      </w:pPr>
      <w:bookmarkStart w:id="23" w:name="_Toc200826654"/>
      <w:r w:rsidRPr="00235F86">
        <w:rPr>
          <w:rFonts w:ascii="Traditional Arabic" w:eastAsia="Calibri" w:hAnsi="Traditional Arabic" w:cs="Traditional Arabic" w:hint="cs"/>
          <w:b/>
          <w:bCs/>
          <w:color w:val="000000" w:themeColor="text1"/>
          <w:sz w:val="28"/>
          <w:szCs w:val="28"/>
          <w:rtl/>
          <w:lang w:bidi="ar-MA"/>
        </w:rPr>
        <w:lastRenderedPageBreak/>
        <w:t>الباب الثاني</w:t>
      </w:r>
      <w:bookmarkEnd w:id="23"/>
    </w:p>
    <w:p w14:paraId="54E7491F" w14:textId="77777777" w:rsidR="00235F86" w:rsidRPr="00235F86" w:rsidRDefault="00235F86" w:rsidP="00235F86">
      <w:pPr>
        <w:keepNext/>
        <w:keepLines/>
        <w:bidi/>
        <w:spacing w:before="120" w:after="0"/>
        <w:jc w:val="center"/>
        <w:outlineLvl w:val="0"/>
        <w:rPr>
          <w:rFonts w:ascii="Traditional Arabic" w:eastAsia="Calibri" w:hAnsi="Traditional Arabic" w:cs="Traditional Arabic"/>
          <w:b/>
          <w:bCs/>
          <w:color w:val="000000" w:themeColor="text1"/>
          <w:sz w:val="28"/>
          <w:szCs w:val="28"/>
          <w:rtl/>
          <w:lang w:bidi="ar-MA"/>
        </w:rPr>
      </w:pPr>
      <w:bookmarkStart w:id="24" w:name="_Toc200826655"/>
      <w:r w:rsidRPr="00235F86">
        <w:rPr>
          <w:rFonts w:ascii="Traditional Arabic" w:eastAsia="Calibri" w:hAnsi="Traditional Arabic" w:cs="Traditional Arabic" w:hint="cs"/>
          <w:b/>
          <w:bCs/>
          <w:color w:val="000000" w:themeColor="text1"/>
          <w:sz w:val="28"/>
          <w:szCs w:val="28"/>
          <w:rtl/>
          <w:lang w:bidi="ar-MA"/>
        </w:rPr>
        <w:t>الهيكل النظري</w:t>
      </w:r>
      <w:bookmarkEnd w:id="24"/>
    </w:p>
    <w:p w14:paraId="72A6C1F2" w14:textId="572B0CC7" w:rsidR="00462CB9" w:rsidRDefault="00462CB9" w:rsidP="002133F6">
      <w:pPr>
        <w:keepNext/>
        <w:keepLines/>
        <w:numPr>
          <w:ilvl w:val="0"/>
          <w:numId w:val="4"/>
        </w:numPr>
        <w:bidi/>
        <w:spacing w:before="40" w:after="0"/>
        <w:outlineLvl w:val="1"/>
        <w:rPr>
          <w:rFonts w:ascii="Traditional Arabic" w:eastAsiaTheme="majorEastAsia" w:hAnsi="Traditional Arabic" w:cs="Traditional Arabic"/>
          <w:b/>
          <w:bCs/>
          <w:color w:val="000000" w:themeColor="text1"/>
          <w:sz w:val="28"/>
          <w:szCs w:val="28"/>
        </w:rPr>
      </w:pPr>
      <w:bookmarkStart w:id="25" w:name="_Toc200826656"/>
      <w:r w:rsidRPr="00462CB9">
        <w:rPr>
          <w:rFonts w:ascii="Traditional Arabic" w:eastAsiaTheme="majorEastAsia" w:hAnsi="Traditional Arabic" w:cs="Traditional Arabic"/>
          <w:b/>
          <w:bCs/>
          <w:color w:val="000000" w:themeColor="text1"/>
          <w:sz w:val="28"/>
          <w:szCs w:val="28"/>
          <w:rtl/>
        </w:rPr>
        <w:t>الوسائل التعليمية</w:t>
      </w:r>
      <w:bookmarkEnd w:id="25"/>
    </w:p>
    <w:p w14:paraId="47ECFF74" w14:textId="38BAD5BF" w:rsidR="00235F86" w:rsidRPr="00462CB9" w:rsidRDefault="005F38A7" w:rsidP="002133F6">
      <w:pPr>
        <w:pStyle w:val="Heading2"/>
        <w:numPr>
          <w:ilvl w:val="0"/>
          <w:numId w:val="5"/>
        </w:numPr>
        <w:bidi/>
        <w:rPr>
          <w:rFonts w:ascii="Traditional Arabic" w:hAnsi="Traditional Arabic" w:cs="Traditional Arabic"/>
          <w:b/>
          <w:bCs/>
          <w:color w:val="000000" w:themeColor="text1"/>
          <w:sz w:val="28"/>
          <w:szCs w:val="28"/>
        </w:rPr>
      </w:pPr>
      <w:bookmarkStart w:id="26" w:name="_Toc200826657"/>
      <w:r w:rsidRPr="00462CB9">
        <w:rPr>
          <w:rFonts w:ascii="Traditional Arabic" w:hAnsi="Traditional Arabic" w:cs="Traditional Arabic"/>
          <w:b/>
          <w:bCs/>
          <w:color w:val="000000" w:themeColor="text1"/>
          <w:sz w:val="28"/>
          <w:szCs w:val="28"/>
          <w:rtl/>
          <w:lang w:bidi="ar-MA"/>
        </w:rPr>
        <w:t xml:space="preserve">تعريف </w:t>
      </w:r>
      <w:r w:rsidRPr="00462CB9">
        <w:rPr>
          <w:rFonts w:ascii="Traditional Arabic" w:hAnsi="Traditional Arabic" w:cs="Traditional Arabic"/>
          <w:b/>
          <w:bCs/>
          <w:color w:val="000000" w:themeColor="text1"/>
          <w:sz w:val="28"/>
          <w:szCs w:val="28"/>
          <w:rtl/>
        </w:rPr>
        <w:t>الوسائل التعليمية</w:t>
      </w:r>
      <w:bookmarkEnd w:id="26"/>
    </w:p>
    <w:p w14:paraId="26739362" w14:textId="65583FD6" w:rsidR="005F38A7" w:rsidRPr="005F38A7" w:rsidRDefault="005F38A7" w:rsidP="00462CB9">
      <w:pPr>
        <w:bidi/>
        <w:ind w:left="720" w:firstLine="720"/>
        <w:jc w:val="both"/>
        <w:rPr>
          <w:rFonts w:ascii="Traditional Arabic" w:hAnsi="Traditional Arabic" w:cs="Traditional Arabic"/>
          <w:sz w:val="28"/>
          <w:szCs w:val="28"/>
          <w:rtl/>
          <w:lang w:bidi="ar-MA"/>
        </w:rPr>
      </w:pPr>
      <w:r w:rsidRPr="005F38A7">
        <w:rPr>
          <w:rFonts w:ascii="Traditional Arabic" w:hAnsi="Traditional Arabic" w:cs="Traditional Arabic"/>
          <w:sz w:val="28"/>
          <w:szCs w:val="28"/>
          <w:rtl/>
        </w:rPr>
        <w:t>يعد استخدام الوسائل التعليمية أحد العناصر المهمة جدا في عملية التعليم الفعال. فإن وجود الوسائل التعليمية يوفر وصول المعلومات إلى الطلاب بشكل مباشر، ويساعدهم في تحفيز فهم المادة بشكل أسهل. تشمل الوسائل التعليمية كل ما يستخدم في نقل المعلومات الدراسية، ويهدف ذلك إلى جذب انتباه الطلاب واهتمامهم وأفكارهم ومشاعرهم خلال عملية التعلم لتحقيق أهدافه. كل نوع من أنواع الوسائل التعليمية هو أداة تستخدم لتحقيق الأهداف الدراسية، وتحتوي على معلومات يمكن الحصول عليها من مصادر مختلفة مثل الإنترنت والكتب والأفلام والتلفاز وغيرها، ويمكن إيصالها إلى الطلاب</w:t>
      </w:r>
      <w:r>
        <w:rPr>
          <w:rFonts w:ascii="Traditional Arabic" w:hAnsi="Traditional Arabic" w:cs="Traditional Arabic" w:hint="cs"/>
          <w:sz w:val="28"/>
          <w:szCs w:val="28"/>
          <w:rtl/>
          <w:lang w:bidi="ar-MA"/>
        </w:rPr>
        <w:t>.</w:t>
      </w:r>
      <w:r w:rsidRPr="00410D9E">
        <w:rPr>
          <w:rStyle w:val="FootnoteReference"/>
          <w:rtl/>
        </w:rPr>
        <w:footnoteReference w:id="3"/>
      </w:r>
    </w:p>
    <w:p w14:paraId="08CCDED5" w14:textId="4DE13437" w:rsidR="005F38A7" w:rsidRPr="005F38A7" w:rsidRDefault="005F38A7" w:rsidP="00462CB9">
      <w:pPr>
        <w:bidi/>
        <w:ind w:left="720" w:firstLine="720"/>
        <w:jc w:val="both"/>
        <w:rPr>
          <w:rFonts w:ascii="Traditional Arabic" w:hAnsi="Traditional Arabic" w:cs="Traditional Arabic"/>
          <w:sz w:val="28"/>
          <w:szCs w:val="28"/>
        </w:rPr>
      </w:pPr>
      <w:r w:rsidRPr="005F38A7">
        <w:rPr>
          <w:rFonts w:ascii="Traditional Arabic" w:hAnsi="Traditional Arabic" w:cs="Traditional Arabic"/>
          <w:sz w:val="28"/>
          <w:szCs w:val="28"/>
          <w:rtl/>
        </w:rPr>
        <w:t xml:space="preserve">قد قدم العديد من الخبراء تعريفات حول الوسائل التعليمية. من الناحية اللغوية، "الوسائل" هي جمع لكلمة "وسيلة"، التي تعود </w:t>
      </w:r>
      <w:r w:rsidRPr="005F38A7">
        <w:rPr>
          <w:rFonts w:ascii="Traditional Arabic" w:hAnsi="Traditional Arabic" w:cs="Traditional Arabic"/>
          <w:sz w:val="28"/>
          <w:szCs w:val="28"/>
          <w:rtl/>
        </w:rPr>
        <w:lastRenderedPageBreak/>
        <w:t>أصولها إلى اللغة اللاتينية وتعني "بين". في سياق الاتصال، تشير "الوسيلة" إلى شيء يكون وسيطا في عملية الاتصال، حيث يساعد في نقل الرسائل والمعلومات من مصدر الرسالة إلى المتلقي</w:t>
      </w:r>
      <w:r>
        <w:rPr>
          <w:rFonts w:ascii="Traditional Arabic" w:hAnsi="Traditional Arabic" w:cs="Traditional Arabic" w:hint="cs"/>
          <w:sz w:val="28"/>
          <w:szCs w:val="28"/>
          <w:rtl/>
        </w:rPr>
        <w:t>.</w:t>
      </w:r>
      <w:r w:rsidRPr="00410D9E">
        <w:rPr>
          <w:rStyle w:val="FootnoteReference"/>
          <w:rtl/>
        </w:rPr>
        <w:footnoteReference w:id="4"/>
      </w:r>
    </w:p>
    <w:p w14:paraId="368D51E5" w14:textId="0C9A2639" w:rsidR="005F38A7" w:rsidRPr="005F38A7" w:rsidRDefault="005F38A7" w:rsidP="00462CB9">
      <w:pPr>
        <w:bidi/>
        <w:ind w:left="720" w:firstLine="720"/>
        <w:jc w:val="both"/>
        <w:rPr>
          <w:rFonts w:ascii="Traditional Arabic" w:hAnsi="Traditional Arabic" w:cs="Traditional Arabic"/>
          <w:sz w:val="28"/>
          <w:szCs w:val="28"/>
        </w:rPr>
      </w:pPr>
      <w:r w:rsidRPr="005F38A7">
        <w:rPr>
          <w:rFonts w:ascii="Traditional Arabic" w:hAnsi="Traditional Arabic" w:cs="Traditional Arabic"/>
          <w:sz w:val="28"/>
          <w:szCs w:val="28"/>
          <w:rtl/>
        </w:rPr>
        <w:t>الوسيلة هي أداة لنقل أو إيصال الرسالة. وتسمى الوسيلة وسيلة تعليمية عندما تقوم بنقل الرسالة في سياق عملية التعلم. يعد استخدام الوسائل التعليمية أمرا مهما للغاية، إذ لا يمكن تنسيق أنشطة التعلم بدونها. تتميز الوسائل التعليمية بالمرونة، حيث يمكن استخدامها في جميع المستويات التعليمية وفي مختلف الأنشطة التعليمية. كما تسهم الوسائل التعليمية في تحفيز المتعلمين على تحمل المزيد من المسؤولية في عملية تعلمهم، والتحكم في تعلمهم بأنفسهم، واتخاذ منظور بعيد المدى تجاه تعلمهم</w:t>
      </w:r>
      <w:r>
        <w:rPr>
          <w:rFonts w:ascii="Traditional Arabic" w:hAnsi="Traditional Arabic" w:cs="Traditional Arabic" w:hint="cs"/>
          <w:sz w:val="28"/>
          <w:szCs w:val="28"/>
          <w:rtl/>
        </w:rPr>
        <w:t>.</w:t>
      </w:r>
      <w:r w:rsidRPr="00410D9E">
        <w:rPr>
          <w:rStyle w:val="FootnoteReference"/>
          <w:rtl/>
        </w:rPr>
        <w:footnoteReference w:id="5"/>
      </w:r>
    </w:p>
    <w:p w14:paraId="190E98F5" w14:textId="7EFE16C3" w:rsidR="005F38A7" w:rsidRPr="005F38A7" w:rsidRDefault="005F38A7" w:rsidP="00462CB9">
      <w:pPr>
        <w:bidi/>
        <w:ind w:left="720" w:firstLine="720"/>
        <w:jc w:val="both"/>
        <w:rPr>
          <w:rFonts w:ascii="Traditional Arabic" w:hAnsi="Traditional Arabic" w:cs="Traditional Arabic"/>
          <w:sz w:val="28"/>
          <w:szCs w:val="28"/>
        </w:rPr>
      </w:pPr>
      <w:r w:rsidRPr="005F38A7">
        <w:rPr>
          <w:rFonts w:ascii="Traditional Arabic" w:hAnsi="Traditional Arabic" w:cs="Traditional Arabic"/>
          <w:sz w:val="28"/>
          <w:szCs w:val="28"/>
          <w:rtl/>
        </w:rPr>
        <w:t>تمثل الوسائل التعليمية أهمية كبيرة في عملية التعلم، حيث إنها قادرة على إثارة الرغبة والاهتمام الجديد، وتحفيز الدافع والتشجيع على الأنشطة التعليمية، بل وتؤثر أيضًا نفسيًا على المتعلمين</w:t>
      </w:r>
      <w:r w:rsidR="00462CB9">
        <w:rPr>
          <w:rFonts w:ascii="Traditional Arabic" w:hAnsi="Traditional Arabic" w:cs="Traditional Arabic" w:hint="cs"/>
          <w:sz w:val="28"/>
          <w:szCs w:val="28"/>
          <w:rtl/>
        </w:rPr>
        <w:t>.</w:t>
      </w:r>
      <w:r w:rsidR="00462CB9" w:rsidRPr="00410D9E">
        <w:rPr>
          <w:rStyle w:val="FootnoteReference"/>
          <w:rtl/>
        </w:rPr>
        <w:footnoteReference w:id="6"/>
      </w:r>
      <w:r w:rsidRPr="005F38A7">
        <w:rPr>
          <w:rFonts w:ascii="Traditional Arabic" w:hAnsi="Traditional Arabic" w:cs="Traditional Arabic"/>
          <w:sz w:val="28"/>
          <w:szCs w:val="28"/>
          <w:rtl/>
        </w:rPr>
        <w:t xml:space="preserve"> لذلك، يجب على المعلم أن يكون قادرًا على تهيئة بيئة التعلم وفقًا لأجواء </w:t>
      </w:r>
      <w:r w:rsidRPr="005F38A7">
        <w:rPr>
          <w:rFonts w:ascii="Traditional Arabic" w:hAnsi="Traditional Arabic" w:cs="Traditional Arabic"/>
          <w:sz w:val="28"/>
          <w:szCs w:val="28"/>
          <w:rtl/>
        </w:rPr>
        <w:lastRenderedPageBreak/>
        <w:t>الفصل الدراسي، بالإضافة إلى ذلك، تسهل الوسائل التعليمية على المتعلمين فهم المادة الدراسية بسهولة أكبر</w:t>
      </w:r>
      <w:r w:rsidRPr="005F38A7">
        <w:rPr>
          <w:rFonts w:ascii="Traditional Arabic" w:hAnsi="Traditional Arabic" w:cs="Traditional Arabic"/>
          <w:sz w:val="28"/>
          <w:szCs w:val="28"/>
        </w:rPr>
        <w:t>.</w:t>
      </w:r>
    </w:p>
    <w:p w14:paraId="39CC9CFB" w14:textId="668F34CB" w:rsidR="005F38A7" w:rsidRDefault="005F38A7" w:rsidP="00462CB9">
      <w:pPr>
        <w:bidi/>
        <w:ind w:left="720" w:firstLine="720"/>
        <w:jc w:val="both"/>
        <w:rPr>
          <w:rFonts w:ascii="Traditional Arabic" w:hAnsi="Traditional Arabic" w:cs="Traditional Arabic"/>
          <w:sz w:val="28"/>
          <w:szCs w:val="28"/>
          <w:rtl/>
        </w:rPr>
      </w:pPr>
      <w:r w:rsidRPr="005F38A7">
        <w:rPr>
          <w:rFonts w:ascii="Traditional Arabic" w:hAnsi="Traditional Arabic" w:cs="Traditional Arabic"/>
          <w:sz w:val="28"/>
          <w:szCs w:val="28"/>
          <w:rtl/>
        </w:rPr>
        <w:t>بناء على الآراء ال</w:t>
      </w:r>
      <w:r>
        <w:rPr>
          <w:rFonts w:ascii="Traditional Arabic" w:hAnsi="Traditional Arabic" w:cs="Traditional Arabic" w:hint="cs"/>
          <w:sz w:val="28"/>
          <w:szCs w:val="28"/>
          <w:rtl/>
        </w:rPr>
        <w:t>سابقات</w:t>
      </w:r>
      <w:r w:rsidRPr="005F38A7">
        <w:rPr>
          <w:rFonts w:ascii="Traditional Arabic" w:hAnsi="Traditional Arabic" w:cs="Traditional Arabic"/>
          <w:sz w:val="28"/>
          <w:szCs w:val="28"/>
          <w:rtl/>
        </w:rPr>
        <w:t>، يتبين أن الوسائل التعليمية هي كل ما يستخدم كوسيلة أو رابط بين مقدم المعلومات، وهو المعلم، وبين متلقي المعلومات، وهو الطالب، بهدف تحفيز الطلاب ليكونوا أكثر دافعية وتمكينهم من متابعة عملية التعلم بشكل كامل وهادف. وهذا يعني أن هناك خمسة مكونات في مفهوم الوسائل التعليمية</w:t>
      </w:r>
      <w:r w:rsidRPr="005F38A7">
        <w:rPr>
          <w:rFonts w:ascii="Traditional Arabic" w:hAnsi="Traditional Arabic" w:cs="Traditional Arabic"/>
          <w:sz w:val="28"/>
          <w:szCs w:val="28"/>
        </w:rPr>
        <w:t>.</w:t>
      </w:r>
      <w:r>
        <w:rPr>
          <w:rFonts w:ascii="Traditional Arabic" w:hAnsi="Traditional Arabic" w:cs="Traditional Arabic" w:hint="cs"/>
          <w:sz w:val="28"/>
          <w:szCs w:val="28"/>
          <w:rtl/>
        </w:rPr>
        <w:t xml:space="preserve"> </w:t>
      </w:r>
      <w:r w:rsidRPr="005F38A7">
        <w:rPr>
          <w:rFonts w:ascii="Traditional Arabic" w:hAnsi="Traditional Arabic" w:cs="Traditional Arabic"/>
          <w:sz w:val="28"/>
          <w:szCs w:val="28"/>
          <w:rtl/>
        </w:rPr>
        <w:t>أولًا، كونها وسيطًا لنقل الرسائل أو المواد التعليمية خلال عملية التعلم</w:t>
      </w:r>
      <w:r w:rsidRPr="005F38A7">
        <w:rPr>
          <w:rFonts w:ascii="Traditional Arabic" w:hAnsi="Traditional Arabic" w:cs="Traditional Arabic"/>
          <w:sz w:val="28"/>
          <w:szCs w:val="28"/>
        </w:rPr>
        <w:t>.</w:t>
      </w:r>
      <w:r>
        <w:rPr>
          <w:rFonts w:ascii="Traditional Arabic" w:hAnsi="Traditional Arabic" w:cs="Traditional Arabic" w:hint="cs"/>
          <w:sz w:val="28"/>
          <w:szCs w:val="28"/>
          <w:rtl/>
        </w:rPr>
        <w:t xml:space="preserve"> </w:t>
      </w:r>
      <w:r w:rsidRPr="005F38A7">
        <w:rPr>
          <w:rFonts w:ascii="Traditional Arabic" w:hAnsi="Traditional Arabic" w:cs="Traditional Arabic"/>
          <w:sz w:val="28"/>
          <w:szCs w:val="28"/>
          <w:rtl/>
        </w:rPr>
        <w:t>ثانيًا، كونها مصدرًا للتعلم</w:t>
      </w:r>
      <w:r w:rsidRPr="005F38A7">
        <w:rPr>
          <w:rFonts w:ascii="Traditional Arabic" w:hAnsi="Traditional Arabic" w:cs="Traditional Arabic"/>
          <w:sz w:val="28"/>
          <w:szCs w:val="28"/>
        </w:rPr>
        <w:t>.</w:t>
      </w:r>
      <w:r>
        <w:rPr>
          <w:rFonts w:ascii="Traditional Arabic" w:hAnsi="Traditional Arabic" w:cs="Traditional Arabic" w:hint="cs"/>
          <w:sz w:val="28"/>
          <w:szCs w:val="28"/>
          <w:rtl/>
        </w:rPr>
        <w:t xml:space="preserve"> </w:t>
      </w:r>
      <w:r w:rsidRPr="005F38A7">
        <w:rPr>
          <w:rFonts w:ascii="Traditional Arabic" w:hAnsi="Traditional Arabic" w:cs="Traditional Arabic"/>
          <w:sz w:val="28"/>
          <w:szCs w:val="28"/>
          <w:rtl/>
        </w:rPr>
        <w:t>ثالثًا، كونها وسيلة لتحفيز دافعية الطلاب نحو التعلم</w:t>
      </w:r>
      <w:r w:rsidRPr="005F38A7">
        <w:rPr>
          <w:rFonts w:ascii="Traditional Arabic" w:hAnsi="Traditional Arabic" w:cs="Traditional Arabic"/>
          <w:sz w:val="28"/>
          <w:szCs w:val="28"/>
        </w:rPr>
        <w:t>.</w:t>
      </w:r>
      <w:r>
        <w:rPr>
          <w:rFonts w:ascii="Traditional Arabic" w:hAnsi="Traditional Arabic" w:cs="Traditional Arabic" w:hint="cs"/>
          <w:sz w:val="28"/>
          <w:szCs w:val="28"/>
          <w:rtl/>
        </w:rPr>
        <w:t xml:space="preserve"> </w:t>
      </w:r>
      <w:r w:rsidRPr="005F38A7">
        <w:rPr>
          <w:rFonts w:ascii="Traditional Arabic" w:hAnsi="Traditional Arabic" w:cs="Traditional Arabic"/>
          <w:sz w:val="28"/>
          <w:szCs w:val="28"/>
          <w:rtl/>
        </w:rPr>
        <w:t>رابعًا، كونها أداة فعالة لتحقيق نتائج تعليمية شاملة وهادفة</w:t>
      </w:r>
      <w:r w:rsidRPr="005F38A7">
        <w:rPr>
          <w:rFonts w:ascii="Traditional Arabic" w:hAnsi="Traditional Arabic" w:cs="Traditional Arabic"/>
          <w:sz w:val="28"/>
          <w:szCs w:val="28"/>
        </w:rPr>
        <w:t>.</w:t>
      </w:r>
      <w:r>
        <w:rPr>
          <w:rFonts w:ascii="Traditional Arabic" w:hAnsi="Traditional Arabic" w:cs="Traditional Arabic" w:hint="cs"/>
          <w:sz w:val="28"/>
          <w:szCs w:val="28"/>
          <w:rtl/>
        </w:rPr>
        <w:t xml:space="preserve"> </w:t>
      </w:r>
      <w:r w:rsidRPr="005F38A7">
        <w:rPr>
          <w:rFonts w:ascii="Traditional Arabic" w:hAnsi="Traditional Arabic" w:cs="Traditional Arabic"/>
          <w:sz w:val="28"/>
          <w:szCs w:val="28"/>
          <w:rtl/>
        </w:rPr>
        <w:t>خامسًا، كونها وسيلة لاكتساب المهارات وتحسينها</w:t>
      </w:r>
      <w:r w:rsidRPr="005F38A7">
        <w:rPr>
          <w:rFonts w:ascii="Traditional Arabic" w:hAnsi="Traditional Arabic" w:cs="Traditional Arabic"/>
          <w:sz w:val="28"/>
          <w:szCs w:val="28"/>
        </w:rPr>
        <w:t>.</w:t>
      </w:r>
      <w:r>
        <w:rPr>
          <w:rFonts w:ascii="Traditional Arabic" w:hAnsi="Traditional Arabic" w:cs="Traditional Arabic" w:hint="cs"/>
          <w:sz w:val="28"/>
          <w:szCs w:val="28"/>
          <w:rtl/>
        </w:rPr>
        <w:t xml:space="preserve"> </w:t>
      </w:r>
      <w:r w:rsidRPr="005F38A7">
        <w:rPr>
          <w:rFonts w:ascii="Traditional Arabic" w:hAnsi="Traditional Arabic" w:cs="Traditional Arabic"/>
          <w:sz w:val="28"/>
          <w:szCs w:val="28"/>
          <w:rtl/>
        </w:rPr>
        <w:t>عندما تتكامل هذه المكونات الخمسة بشكل جيد، فإنها ستؤدي إلى تحقيق أهداف التعلم المرجوة بنجاح</w:t>
      </w:r>
      <w:r w:rsidRPr="005F38A7">
        <w:rPr>
          <w:rFonts w:ascii="Traditional Arabic" w:hAnsi="Traditional Arabic" w:cs="Traditional Arabic"/>
          <w:sz w:val="28"/>
          <w:szCs w:val="28"/>
        </w:rPr>
        <w:t>.</w:t>
      </w:r>
    </w:p>
    <w:p w14:paraId="73ECA781" w14:textId="4EF3A7B3" w:rsidR="00462CB9" w:rsidRDefault="00462CB9" w:rsidP="002133F6">
      <w:pPr>
        <w:pStyle w:val="Heading2"/>
        <w:numPr>
          <w:ilvl w:val="0"/>
          <w:numId w:val="5"/>
        </w:numPr>
        <w:bidi/>
        <w:rPr>
          <w:rFonts w:ascii="Traditional Arabic" w:hAnsi="Traditional Arabic" w:cs="Traditional Arabic"/>
          <w:b/>
          <w:bCs/>
          <w:color w:val="000000" w:themeColor="text1"/>
          <w:sz w:val="28"/>
          <w:szCs w:val="28"/>
          <w:rtl/>
          <w:lang w:bidi="ar-MA"/>
        </w:rPr>
      </w:pPr>
      <w:bookmarkStart w:id="27" w:name="_Toc200826658"/>
      <w:r w:rsidRPr="00462CB9">
        <w:rPr>
          <w:rFonts w:ascii="Traditional Arabic" w:hAnsi="Traditional Arabic" w:cs="Traditional Arabic"/>
          <w:b/>
          <w:bCs/>
          <w:color w:val="000000" w:themeColor="text1"/>
          <w:sz w:val="28"/>
          <w:szCs w:val="28"/>
          <w:rtl/>
          <w:lang w:bidi="ar-MA"/>
        </w:rPr>
        <w:t>أنواع الوسائل التعليمية</w:t>
      </w:r>
      <w:bookmarkEnd w:id="27"/>
    </w:p>
    <w:p w14:paraId="74755671" w14:textId="6A2257CC" w:rsidR="00462CB9" w:rsidRDefault="00462CB9" w:rsidP="00462CB9">
      <w:pPr>
        <w:bidi/>
        <w:ind w:left="720" w:firstLine="720"/>
        <w:jc w:val="both"/>
        <w:rPr>
          <w:rFonts w:ascii="Traditional Arabic" w:hAnsi="Traditional Arabic" w:cs="Traditional Arabic"/>
          <w:sz w:val="28"/>
          <w:szCs w:val="28"/>
          <w:rtl/>
        </w:rPr>
      </w:pPr>
      <w:r w:rsidRPr="00462CB9">
        <w:rPr>
          <w:rFonts w:ascii="Traditional Arabic" w:hAnsi="Traditional Arabic" w:cs="Traditional Arabic"/>
          <w:sz w:val="28"/>
          <w:szCs w:val="28"/>
          <w:rtl/>
        </w:rPr>
        <w:t>بشكل مبسط، يمكن تصنيف الوسائل التعليمية إلى عدة أنواع</w:t>
      </w:r>
      <w:r w:rsidRPr="00462CB9">
        <w:rPr>
          <w:rFonts w:ascii="Traditional Arabic" w:hAnsi="Traditional Arabic" w:cs="Traditional Arabic"/>
          <w:sz w:val="28"/>
          <w:szCs w:val="28"/>
        </w:rPr>
        <w:t>:</w:t>
      </w:r>
    </w:p>
    <w:p w14:paraId="3D1B91F5" w14:textId="77777777" w:rsidR="00462CB9" w:rsidRPr="00462CB9" w:rsidRDefault="00462CB9" w:rsidP="002133F6">
      <w:pPr>
        <w:pStyle w:val="ListParagraph"/>
        <w:numPr>
          <w:ilvl w:val="0"/>
          <w:numId w:val="7"/>
        </w:numPr>
        <w:bidi/>
        <w:jc w:val="both"/>
        <w:rPr>
          <w:rFonts w:ascii="Traditional Arabic" w:hAnsi="Traditional Arabic" w:cs="Traditional Arabic"/>
          <w:sz w:val="28"/>
          <w:szCs w:val="28"/>
        </w:rPr>
      </w:pPr>
      <w:r w:rsidRPr="00462CB9">
        <w:rPr>
          <w:rFonts w:ascii="Traditional Arabic" w:hAnsi="Traditional Arabic" w:cs="Traditional Arabic"/>
          <w:sz w:val="28"/>
          <w:szCs w:val="28"/>
          <w:rtl/>
        </w:rPr>
        <w:t>الوسائل البصرية، وهي التي تعتمد على حاسة البصر كوسيلة رئيسية، مثل الكتب، والمجلات، والخرائط، والصور، وغيرها.</w:t>
      </w:r>
    </w:p>
    <w:p w14:paraId="65BB2A5C" w14:textId="77777777" w:rsidR="00462CB9" w:rsidRPr="00462CB9" w:rsidRDefault="00462CB9" w:rsidP="002133F6">
      <w:pPr>
        <w:pStyle w:val="ListParagraph"/>
        <w:numPr>
          <w:ilvl w:val="0"/>
          <w:numId w:val="7"/>
        </w:numPr>
        <w:bidi/>
        <w:jc w:val="both"/>
        <w:rPr>
          <w:rFonts w:ascii="Traditional Arabic" w:hAnsi="Traditional Arabic" w:cs="Traditional Arabic"/>
          <w:sz w:val="28"/>
          <w:szCs w:val="28"/>
        </w:rPr>
      </w:pPr>
      <w:r w:rsidRPr="00462CB9">
        <w:rPr>
          <w:rFonts w:ascii="Traditional Arabic" w:hAnsi="Traditional Arabic" w:cs="Traditional Arabic"/>
          <w:sz w:val="28"/>
          <w:szCs w:val="28"/>
          <w:rtl/>
        </w:rPr>
        <w:lastRenderedPageBreak/>
        <w:t>الوسائل السمعية، وهي التي تعتمد على حاسة السمع كوسيلة رئيسية، مثل جهاز التسجيل والإذاعة.</w:t>
      </w:r>
    </w:p>
    <w:p w14:paraId="5854FAC4" w14:textId="77777777" w:rsidR="00462CB9" w:rsidRPr="00462CB9" w:rsidRDefault="00462CB9" w:rsidP="002133F6">
      <w:pPr>
        <w:pStyle w:val="ListParagraph"/>
        <w:numPr>
          <w:ilvl w:val="0"/>
          <w:numId w:val="7"/>
        </w:numPr>
        <w:bidi/>
        <w:jc w:val="both"/>
        <w:rPr>
          <w:rFonts w:ascii="Traditional Arabic" w:hAnsi="Traditional Arabic" w:cs="Traditional Arabic"/>
          <w:sz w:val="28"/>
          <w:szCs w:val="28"/>
        </w:rPr>
      </w:pPr>
      <w:r w:rsidRPr="00462CB9">
        <w:rPr>
          <w:rFonts w:ascii="Traditional Arabic" w:hAnsi="Traditional Arabic" w:cs="Traditional Arabic"/>
          <w:sz w:val="28"/>
          <w:szCs w:val="28"/>
          <w:rtl/>
        </w:rPr>
        <w:t>الوسائل السمعية البصرية، وهي التي تجمع بين العناصر البصرية والسمعية، مثل الأفلام، ومقاطع الفيديو، والبرامج التلفزيونية، وما شابهها.</w:t>
      </w:r>
    </w:p>
    <w:p w14:paraId="428F0A52" w14:textId="5AACBC19" w:rsidR="00462CB9" w:rsidRDefault="00462CB9" w:rsidP="002133F6">
      <w:pPr>
        <w:pStyle w:val="ListParagraph"/>
        <w:numPr>
          <w:ilvl w:val="0"/>
          <w:numId w:val="7"/>
        </w:numPr>
        <w:bidi/>
        <w:jc w:val="both"/>
        <w:rPr>
          <w:rFonts w:ascii="Traditional Arabic" w:hAnsi="Traditional Arabic" w:cs="Traditional Arabic"/>
          <w:sz w:val="28"/>
          <w:szCs w:val="28"/>
        </w:rPr>
      </w:pPr>
      <w:r w:rsidRPr="00462CB9">
        <w:rPr>
          <w:rFonts w:ascii="Traditional Arabic" w:hAnsi="Traditional Arabic" w:cs="Traditional Arabic"/>
          <w:sz w:val="28"/>
          <w:szCs w:val="28"/>
          <w:rtl/>
        </w:rPr>
        <w:t>الوسائط المتعددة، وهي التي تدمج بين أنواع مختلفة من الوسائل والمعدات بشكل متكامل في العملية أو الأنشطة التعليمية.</w:t>
      </w:r>
    </w:p>
    <w:p w14:paraId="2FB8F81B" w14:textId="131141E6" w:rsidR="00462CB9" w:rsidRDefault="00462CB9" w:rsidP="002133F6">
      <w:pPr>
        <w:pStyle w:val="Heading2"/>
        <w:numPr>
          <w:ilvl w:val="0"/>
          <w:numId w:val="5"/>
        </w:numPr>
        <w:bidi/>
        <w:rPr>
          <w:rFonts w:ascii="Traditional Arabic" w:hAnsi="Traditional Arabic" w:cs="Traditional Arabic"/>
          <w:b/>
          <w:bCs/>
          <w:color w:val="000000" w:themeColor="text1"/>
          <w:sz w:val="28"/>
          <w:szCs w:val="28"/>
          <w:rtl/>
        </w:rPr>
      </w:pPr>
      <w:bookmarkStart w:id="28" w:name="_Toc200826659"/>
      <w:r w:rsidRPr="00462CB9">
        <w:rPr>
          <w:rFonts w:ascii="Traditional Arabic" w:hAnsi="Traditional Arabic" w:cs="Traditional Arabic"/>
          <w:b/>
          <w:bCs/>
          <w:color w:val="000000" w:themeColor="text1"/>
          <w:sz w:val="28"/>
          <w:szCs w:val="28"/>
          <w:rtl/>
        </w:rPr>
        <w:t>فوائد الوسائل التعليمية</w:t>
      </w:r>
      <w:bookmarkEnd w:id="28"/>
    </w:p>
    <w:p w14:paraId="1819E21C" w14:textId="6BD3442D" w:rsidR="00462CB9" w:rsidRDefault="00462CB9" w:rsidP="00462CB9">
      <w:pPr>
        <w:bidi/>
        <w:ind w:left="720" w:firstLine="720"/>
        <w:jc w:val="both"/>
        <w:rPr>
          <w:rFonts w:ascii="Traditional Arabic" w:hAnsi="Traditional Arabic" w:cs="Traditional Arabic"/>
          <w:sz w:val="28"/>
          <w:szCs w:val="28"/>
          <w:rtl/>
        </w:rPr>
      </w:pPr>
      <w:r w:rsidRPr="00462CB9">
        <w:rPr>
          <w:rFonts w:ascii="Traditional Arabic" w:hAnsi="Traditional Arabic" w:cs="Traditional Arabic"/>
          <w:sz w:val="28"/>
          <w:szCs w:val="28"/>
          <w:rtl/>
        </w:rPr>
        <w:t>يعد استخدام الوسائل التعليمية ذا أهمية كبيرة في العملية التعليمية بهدف تحسين جودة المعرفة والمهارات لدى الطلاب. وقد ذكر سناكي أن الوسائل التعليمية لها فوائد كأداة مساعدة، منها</w:t>
      </w:r>
      <w:r w:rsidRPr="00462CB9">
        <w:rPr>
          <w:rFonts w:ascii="Traditional Arabic" w:hAnsi="Traditional Arabic" w:cs="Traditional Arabic"/>
          <w:sz w:val="28"/>
          <w:szCs w:val="28"/>
        </w:rPr>
        <w:t>:</w:t>
      </w:r>
    </w:p>
    <w:p w14:paraId="2553CB84" w14:textId="77777777" w:rsidR="00E9111B" w:rsidRPr="00E9111B" w:rsidRDefault="00E9111B" w:rsidP="002133F6">
      <w:pPr>
        <w:pStyle w:val="ListParagraph"/>
        <w:numPr>
          <w:ilvl w:val="0"/>
          <w:numId w:val="8"/>
        </w:numPr>
        <w:bidi/>
        <w:jc w:val="both"/>
        <w:rPr>
          <w:rFonts w:ascii="Traditional Arabic" w:hAnsi="Traditional Arabic" w:cs="Traditional Arabic"/>
          <w:sz w:val="28"/>
          <w:szCs w:val="28"/>
        </w:rPr>
      </w:pPr>
      <w:r w:rsidRPr="00E9111B">
        <w:rPr>
          <w:rFonts w:ascii="Traditional Arabic" w:hAnsi="Traditional Arabic" w:cs="Traditional Arabic"/>
          <w:sz w:val="28"/>
          <w:szCs w:val="28"/>
          <w:rtl/>
        </w:rPr>
        <w:t>يمكن أن تزيد الوسائل التعليمية من دافعية التعلم لأنها تجذب اهتمام المتعلمين عند استخدامها.</w:t>
      </w:r>
    </w:p>
    <w:p w14:paraId="1AB34D50" w14:textId="77777777" w:rsidR="00E9111B" w:rsidRPr="00E9111B" w:rsidRDefault="00E9111B" w:rsidP="002133F6">
      <w:pPr>
        <w:pStyle w:val="ListParagraph"/>
        <w:numPr>
          <w:ilvl w:val="0"/>
          <w:numId w:val="8"/>
        </w:numPr>
        <w:bidi/>
        <w:jc w:val="both"/>
        <w:rPr>
          <w:rFonts w:ascii="Traditional Arabic" w:hAnsi="Traditional Arabic" w:cs="Traditional Arabic"/>
          <w:sz w:val="28"/>
          <w:szCs w:val="28"/>
        </w:rPr>
      </w:pPr>
      <w:r w:rsidRPr="00E9111B">
        <w:rPr>
          <w:rFonts w:ascii="Traditional Arabic" w:hAnsi="Traditional Arabic" w:cs="Traditional Arabic"/>
          <w:sz w:val="28"/>
          <w:szCs w:val="28"/>
          <w:rtl/>
        </w:rPr>
        <w:t>تساعد هذه الوسائل في توضيح معنى المادة الدراسية المقدمة.</w:t>
      </w:r>
    </w:p>
    <w:p w14:paraId="6BA9BF0A" w14:textId="77777777" w:rsidR="00E9111B" w:rsidRPr="00E9111B" w:rsidRDefault="00E9111B" w:rsidP="002133F6">
      <w:pPr>
        <w:pStyle w:val="ListParagraph"/>
        <w:numPr>
          <w:ilvl w:val="0"/>
          <w:numId w:val="8"/>
        </w:numPr>
        <w:bidi/>
        <w:jc w:val="both"/>
        <w:rPr>
          <w:rFonts w:ascii="Traditional Arabic" w:hAnsi="Traditional Arabic" w:cs="Traditional Arabic"/>
          <w:sz w:val="28"/>
          <w:szCs w:val="28"/>
        </w:rPr>
      </w:pPr>
      <w:r w:rsidRPr="00E9111B">
        <w:rPr>
          <w:rFonts w:ascii="Traditional Arabic" w:hAnsi="Traditional Arabic" w:cs="Traditional Arabic"/>
          <w:sz w:val="28"/>
          <w:szCs w:val="28"/>
          <w:rtl/>
        </w:rPr>
        <w:t>يتيح استخدام الوسائل التعليمية التنوع في أساليب التدريس.</w:t>
      </w:r>
    </w:p>
    <w:p w14:paraId="22EB5900" w14:textId="6A12DFB0" w:rsidR="00462CB9" w:rsidRPr="00462CB9" w:rsidRDefault="00E9111B" w:rsidP="002133F6">
      <w:pPr>
        <w:pStyle w:val="ListParagraph"/>
        <w:numPr>
          <w:ilvl w:val="0"/>
          <w:numId w:val="8"/>
        </w:numPr>
        <w:bidi/>
        <w:jc w:val="both"/>
        <w:rPr>
          <w:rFonts w:ascii="Traditional Arabic" w:hAnsi="Traditional Arabic" w:cs="Traditional Arabic"/>
          <w:sz w:val="28"/>
          <w:szCs w:val="28"/>
          <w:rtl/>
        </w:rPr>
      </w:pPr>
      <w:r w:rsidRPr="00E9111B">
        <w:rPr>
          <w:rFonts w:ascii="Traditional Arabic" w:hAnsi="Traditional Arabic" w:cs="Traditional Arabic"/>
          <w:sz w:val="28"/>
          <w:szCs w:val="28"/>
          <w:rtl/>
        </w:rPr>
        <w:t>يمكن أن يكون التفاعل في الأنشطة التعليمية أكثر كثافة من خلال استخدام هذه الوسائل.</w:t>
      </w:r>
    </w:p>
    <w:p w14:paraId="1DE90D6D" w14:textId="1F1E1F7D" w:rsidR="00462CB9" w:rsidRDefault="00462CB9" w:rsidP="002133F6">
      <w:pPr>
        <w:keepNext/>
        <w:keepLines/>
        <w:numPr>
          <w:ilvl w:val="0"/>
          <w:numId w:val="4"/>
        </w:numPr>
        <w:bidi/>
        <w:spacing w:before="40" w:after="0"/>
        <w:outlineLvl w:val="1"/>
        <w:rPr>
          <w:rFonts w:ascii="Traditional Arabic" w:hAnsi="Traditional Arabic" w:cs="Traditional Arabic"/>
          <w:sz w:val="28"/>
          <w:szCs w:val="28"/>
          <w:rtl/>
        </w:rPr>
      </w:pPr>
      <w:bookmarkStart w:id="29" w:name="_Toc200826660"/>
      <w:r w:rsidRPr="00462CB9">
        <w:rPr>
          <w:rFonts w:ascii="Traditional Arabic" w:hAnsi="Traditional Arabic" w:cs="Traditional Arabic" w:hint="cs"/>
          <w:b/>
          <w:bCs/>
          <w:sz w:val="28"/>
          <w:szCs w:val="28"/>
          <w:rtl/>
        </w:rPr>
        <w:lastRenderedPageBreak/>
        <w:t>وسيلة كوكامي</w:t>
      </w:r>
      <w:bookmarkEnd w:id="29"/>
    </w:p>
    <w:p w14:paraId="408ADDDB" w14:textId="4F7793AF" w:rsidR="00462CB9" w:rsidRDefault="00462CB9" w:rsidP="002133F6">
      <w:pPr>
        <w:pStyle w:val="Heading2"/>
        <w:numPr>
          <w:ilvl w:val="0"/>
          <w:numId w:val="6"/>
        </w:numPr>
        <w:bidi/>
        <w:rPr>
          <w:rFonts w:ascii="Traditional Arabic" w:hAnsi="Traditional Arabic" w:cs="Traditional Arabic"/>
          <w:b/>
          <w:bCs/>
          <w:color w:val="000000" w:themeColor="text1"/>
          <w:sz w:val="28"/>
          <w:szCs w:val="28"/>
          <w:rtl/>
        </w:rPr>
      </w:pPr>
      <w:bookmarkStart w:id="30" w:name="_Toc200826661"/>
      <w:r>
        <w:rPr>
          <w:rFonts w:ascii="Traditional Arabic" w:hAnsi="Traditional Arabic" w:cs="Traditional Arabic" w:hint="cs"/>
          <w:b/>
          <w:bCs/>
          <w:color w:val="000000" w:themeColor="text1"/>
          <w:sz w:val="28"/>
          <w:szCs w:val="28"/>
          <w:rtl/>
        </w:rPr>
        <w:t xml:space="preserve">تعريف </w:t>
      </w:r>
      <w:r w:rsidRPr="00462CB9">
        <w:rPr>
          <w:rFonts w:ascii="Traditional Arabic" w:hAnsi="Traditional Arabic" w:cs="Traditional Arabic"/>
          <w:b/>
          <w:bCs/>
          <w:color w:val="000000" w:themeColor="text1"/>
          <w:sz w:val="28"/>
          <w:szCs w:val="28"/>
          <w:rtl/>
        </w:rPr>
        <w:t>وسيلة كوكامي</w:t>
      </w:r>
      <w:bookmarkEnd w:id="30"/>
    </w:p>
    <w:p w14:paraId="07D4A8E9" w14:textId="711C42EB" w:rsidR="00462CB9" w:rsidRDefault="00462CB9" w:rsidP="00462CB9">
      <w:pPr>
        <w:bidi/>
        <w:ind w:left="720" w:firstLine="720"/>
        <w:jc w:val="both"/>
        <w:rPr>
          <w:rFonts w:ascii="Traditional Arabic" w:hAnsi="Traditional Arabic" w:cs="Traditional Arabic"/>
          <w:sz w:val="28"/>
          <w:szCs w:val="28"/>
          <w:rtl/>
        </w:rPr>
      </w:pPr>
      <w:r w:rsidRPr="00462CB9">
        <w:rPr>
          <w:rFonts w:ascii="Traditional Arabic" w:hAnsi="Traditional Arabic" w:cs="Traditional Arabic"/>
          <w:sz w:val="28"/>
          <w:szCs w:val="28"/>
          <w:rtl/>
        </w:rPr>
        <w:t>وسيلة كوكامي هي مزيج بين الوسيلة التعليمية واللعبة. كوكامي اختصار لصندوق وبطاقة غامضة، وهو صندوق يحتوي على العديد من المظاريف التي تتضمن أسئلة أو أوامر أو إرشادات. إن استخدام الألعاب في التعليم يمكن أن يزيد من دافعية المتعلمين، لأنها لا تقتصر على كسر الملل فحسب، بل تقدم أيضا تحديات تساعدهم في حل المشكلات في جو من المرح</w:t>
      </w:r>
      <w:r w:rsidRPr="00462CB9">
        <w:rPr>
          <w:rFonts w:ascii="Traditional Arabic" w:hAnsi="Traditional Arabic" w:cs="Traditional Arabic"/>
          <w:sz w:val="28"/>
          <w:szCs w:val="28"/>
        </w:rPr>
        <w:t>.</w:t>
      </w:r>
      <w:r>
        <w:rPr>
          <w:rFonts w:ascii="Traditional Arabic" w:hAnsi="Traditional Arabic" w:cs="Traditional Arabic" w:hint="cs"/>
          <w:sz w:val="28"/>
          <w:szCs w:val="28"/>
          <w:rtl/>
        </w:rPr>
        <w:t xml:space="preserve"> </w:t>
      </w:r>
      <w:r w:rsidRPr="00462CB9">
        <w:rPr>
          <w:rFonts w:ascii="Traditional Arabic" w:hAnsi="Traditional Arabic" w:cs="Traditional Arabic"/>
          <w:sz w:val="28"/>
          <w:szCs w:val="28"/>
          <w:rtl/>
        </w:rPr>
        <w:t>من خلال الشرح السابق، تعد كوكامي أو البطاقة الغامضة واحدة من أنواع الوسائل التعليمية التي يتم دمجها مع الألعاب اللغوية. يتضمن تطبيقها جميع المتعلمين سواء كانوا نشطين أو غير نشطين، مما يجعلها مناسبة جدا للاستخدام في الفصول الدراسية غير المتجانسة. إن الجمع بين الوسيلة التعليمية واللعبة يسهم بشكل كبير في تحفيز الطلاب وجذب انتباههم أثناء عملية التعلم</w:t>
      </w:r>
      <w:r>
        <w:rPr>
          <w:rFonts w:ascii="Traditional Arabic" w:hAnsi="Traditional Arabic" w:cs="Traditional Arabic" w:hint="cs"/>
          <w:sz w:val="28"/>
          <w:szCs w:val="28"/>
          <w:rtl/>
        </w:rPr>
        <w:t>.</w:t>
      </w:r>
      <w:r w:rsidRPr="00410D9E">
        <w:rPr>
          <w:rStyle w:val="FootnoteReference"/>
          <w:rtl/>
        </w:rPr>
        <w:footnoteReference w:id="7"/>
      </w:r>
    </w:p>
    <w:p w14:paraId="1DD4F6B2" w14:textId="19D3D1B2" w:rsidR="00E9111B" w:rsidRPr="00E9111B" w:rsidRDefault="00E9111B" w:rsidP="00E9111B">
      <w:pPr>
        <w:bidi/>
        <w:ind w:left="720" w:firstLine="720"/>
        <w:jc w:val="both"/>
        <w:rPr>
          <w:rFonts w:ascii="Traditional Arabic" w:hAnsi="Traditional Arabic" w:cs="Traditional Arabic"/>
          <w:sz w:val="28"/>
          <w:szCs w:val="28"/>
        </w:rPr>
      </w:pPr>
      <w:r w:rsidRPr="00E9111B">
        <w:rPr>
          <w:rFonts w:ascii="Traditional Arabic" w:hAnsi="Traditional Arabic" w:cs="Traditional Arabic"/>
          <w:sz w:val="28"/>
          <w:szCs w:val="28"/>
          <w:rtl/>
        </w:rPr>
        <w:lastRenderedPageBreak/>
        <w:t>وفقًا لكادير في مجلة روسيانا، فإن كوكامي (الصندوق والبطاقات الغامضة) هو أحد أنواع الوسائل التعليمية التي يتم دمجها مع ألعاب اللغة. يعد كوكامي (صندوق البطاقات الغامضة) وسيلة تعليمية يمكنها زيادة اهتمام الطلاب، وجعل عملية التعلم أكثر نشاطًا، وتحفيز الطلاب على التفكير النقدي، والابتكار، والإبداع. كوكامي هو لعبة تستخدم صندوقًا كوسيلة، ويوجد بداخله بطاقات غامضة (أسئلة). سميت "غامضة" لأن الطلاب لا يعرفون محتوى الأسئلة الموجودة على البطاقات، مما يجعلهم يشعرون بالفضول والاهتمام بالتعلم</w:t>
      </w:r>
      <w:r w:rsidRPr="00E9111B">
        <w:rPr>
          <w:rFonts w:ascii="Traditional Arabic" w:hAnsi="Traditional Arabic" w:cs="Traditional Arabic"/>
          <w:sz w:val="28"/>
          <w:szCs w:val="28"/>
        </w:rPr>
        <w:t>.</w:t>
      </w:r>
      <w:r>
        <w:rPr>
          <w:rFonts w:ascii="Traditional Arabic" w:hAnsi="Traditional Arabic" w:cs="Traditional Arabic" w:hint="cs"/>
          <w:sz w:val="28"/>
          <w:szCs w:val="28"/>
          <w:rtl/>
        </w:rPr>
        <w:t xml:space="preserve"> </w:t>
      </w:r>
      <w:r w:rsidRPr="00E9111B">
        <w:rPr>
          <w:rFonts w:ascii="Traditional Arabic" w:hAnsi="Traditional Arabic" w:cs="Traditional Arabic"/>
          <w:sz w:val="28"/>
          <w:szCs w:val="28"/>
          <w:rtl/>
        </w:rPr>
        <w:t>يتم تكييف هذه الأسئلة وفقًا لمعارف الطلاب وعملية تفكيرهم الإدراكي بهدف تحسين قدراتهم الإدراكية في حل المشكلات. وعندما تتطور القدرات الإدراكية للطلاب، فإن ذلك سينعكس على تحصيلهم الدراسي، حيث يؤدي إلى تحسين نتائج التعلم لديهم. تهدف وسيلة كوكامي إلى تحفيز اهتمام الطلاب وانتباههم، كما يمكن أن تكون هذه اللعبة بديلًا لتقديم فهم أعمق للطلاب حول المادة التعليمية</w:t>
      </w:r>
      <w:r w:rsidRPr="00E9111B">
        <w:rPr>
          <w:rFonts w:ascii="Traditional Arabic" w:hAnsi="Traditional Arabic" w:cs="Traditional Arabic"/>
          <w:sz w:val="28"/>
          <w:szCs w:val="28"/>
        </w:rPr>
        <w:t>.</w:t>
      </w:r>
      <w:r>
        <w:rPr>
          <w:rFonts w:ascii="Traditional Arabic" w:hAnsi="Traditional Arabic" w:cs="Traditional Arabic" w:hint="cs"/>
          <w:sz w:val="28"/>
          <w:szCs w:val="28"/>
          <w:rtl/>
        </w:rPr>
        <w:t xml:space="preserve"> </w:t>
      </w:r>
      <w:r w:rsidRPr="00E9111B">
        <w:rPr>
          <w:rFonts w:ascii="Traditional Arabic" w:hAnsi="Traditional Arabic" w:cs="Traditional Arabic"/>
          <w:sz w:val="28"/>
          <w:szCs w:val="28"/>
          <w:rtl/>
        </w:rPr>
        <w:t>بالإضافة إلى استخدام الوسائل التعليمية، فإن تحسين نتائج التعلم يتطلب وجود نموذج تعليمي. يهدف استخدام نموذج التعلم كاستراتيجية في التعليم إلى مساعدة الطلاب على تطوير أنفسهم، سواء من حيث اكتساب المعلومات، أو الأفكار، أو المهارات، أو طرق التفكير</w:t>
      </w:r>
      <w:r w:rsidRPr="00E9111B">
        <w:rPr>
          <w:rFonts w:ascii="Traditional Arabic" w:hAnsi="Traditional Arabic" w:cs="Traditional Arabic"/>
          <w:sz w:val="28"/>
          <w:szCs w:val="28"/>
        </w:rPr>
        <w:t>.</w:t>
      </w:r>
    </w:p>
    <w:p w14:paraId="450C05F4" w14:textId="4CBFF22B" w:rsidR="00E9111B" w:rsidRDefault="00E9111B" w:rsidP="00E9111B">
      <w:pPr>
        <w:bidi/>
        <w:ind w:left="720" w:firstLine="720"/>
        <w:jc w:val="both"/>
        <w:rPr>
          <w:rFonts w:ascii="Traditional Arabic" w:hAnsi="Traditional Arabic" w:cs="Traditional Arabic"/>
          <w:sz w:val="28"/>
          <w:szCs w:val="28"/>
          <w:rtl/>
        </w:rPr>
      </w:pPr>
      <w:r w:rsidRPr="00E9111B">
        <w:rPr>
          <w:rFonts w:ascii="Traditional Arabic" w:hAnsi="Traditional Arabic" w:cs="Traditional Arabic"/>
          <w:sz w:val="28"/>
          <w:szCs w:val="28"/>
          <w:rtl/>
        </w:rPr>
        <w:lastRenderedPageBreak/>
        <w:t>تعدّ كوكامي (الصندوق والبطاقات الغامضة) أحد أنواع الوسائل التعليمية التي تُدمَجُ مع ألعاب اللغة، حيث يشارك في تطبيقها جميعُ الطلاب، سواء كانوا نشيطين أو غير نشيطين. ويستطيع الجمع بين الوسيلة واللعبة أن يُحفِّزَ دافعيةَ التعلم لدى الطلاب بشكل ملحوظ، مما يدفعهم إلى المشاركة الفعالة في عملية التعلم</w:t>
      </w:r>
      <w:r w:rsidRPr="00E9111B">
        <w:rPr>
          <w:rFonts w:ascii="Traditional Arabic" w:hAnsi="Traditional Arabic" w:cs="Traditional Arabic"/>
          <w:sz w:val="28"/>
          <w:szCs w:val="28"/>
        </w:rPr>
        <w:t>.</w:t>
      </w:r>
      <w:r>
        <w:rPr>
          <w:rFonts w:ascii="Traditional Arabic" w:hAnsi="Traditional Arabic" w:cs="Traditional Arabic" w:hint="cs"/>
          <w:sz w:val="28"/>
          <w:szCs w:val="28"/>
          <w:rtl/>
        </w:rPr>
        <w:t xml:space="preserve"> </w:t>
      </w:r>
      <w:r w:rsidRPr="00E9111B">
        <w:rPr>
          <w:rFonts w:ascii="Traditional Arabic" w:hAnsi="Traditional Arabic" w:cs="Traditional Arabic"/>
          <w:sz w:val="28"/>
          <w:szCs w:val="28"/>
          <w:rtl/>
        </w:rPr>
        <w:t>تتجلى وسيلة كوكامي في شكل أسئلة تتناسب مع المادة التعليمية التي يتم تدريسها في ذلك الوقت. يُنفَّذ هذا النوع من التعلم من خلال إعداد المستلزمات المطلوبة، والتي تشمل صندوقًا بحجم ٣٠ × ٢٠ × ١٥ سم، وخمسًا وعشرين ظرفًا بحجم ٨ × ١٤ سم، تحتوي على خمسٍ وعشرين بطاقةَ أسئلةٍ بحجم ٧.٥ × ١٢ سم. أما بطاقة الرسالة، فهي بطاقة تحتوي على مادة الدرس المتعلقة بالموضوع الجاري تدريسه، وقد أعدّها المعلم مسبقًا</w:t>
      </w:r>
      <w:r w:rsidR="00143D05">
        <w:rPr>
          <w:rFonts w:ascii="Traditional Arabic" w:hAnsi="Traditional Arabic" w:cs="Traditional Arabic" w:hint="cs"/>
          <w:sz w:val="28"/>
          <w:szCs w:val="28"/>
          <w:rtl/>
        </w:rPr>
        <w:t>.</w:t>
      </w:r>
      <w:r w:rsidR="00143D05" w:rsidRPr="00410D9E">
        <w:rPr>
          <w:rStyle w:val="FootnoteReference"/>
          <w:rtl/>
        </w:rPr>
        <w:footnoteReference w:id="8"/>
      </w:r>
    </w:p>
    <w:p w14:paraId="382E6A7C" w14:textId="70047674" w:rsidR="00E9111B" w:rsidRDefault="00E9111B" w:rsidP="002133F6">
      <w:pPr>
        <w:pStyle w:val="Heading2"/>
        <w:numPr>
          <w:ilvl w:val="0"/>
          <w:numId w:val="6"/>
        </w:numPr>
        <w:bidi/>
        <w:rPr>
          <w:rFonts w:ascii="Traditional Arabic" w:hAnsi="Traditional Arabic" w:cs="Traditional Arabic"/>
          <w:b/>
          <w:bCs/>
          <w:color w:val="000000" w:themeColor="text1"/>
          <w:sz w:val="28"/>
          <w:szCs w:val="28"/>
          <w:rtl/>
        </w:rPr>
      </w:pPr>
      <w:bookmarkStart w:id="31" w:name="_Toc200826662"/>
      <w:r w:rsidRPr="00E9111B">
        <w:rPr>
          <w:rFonts w:ascii="Traditional Arabic" w:hAnsi="Traditional Arabic" w:cs="Traditional Arabic"/>
          <w:b/>
          <w:bCs/>
          <w:color w:val="000000" w:themeColor="text1"/>
          <w:sz w:val="28"/>
          <w:szCs w:val="28"/>
          <w:rtl/>
        </w:rPr>
        <w:t>خطوات استخدام وسيلة كوكامي</w:t>
      </w:r>
      <w:bookmarkEnd w:id="31"/>
    </w:p>
    <w:p w14:paraId="76413F71" w14:textId="6A5818CA" w:rsidR="00E9111B" w:rsidRDefault="00E9111B" w:rsidP="00E9111B">
      <w:pPr>
        <w:bidi/>
        <w:ind w:left="720" w:firstLine="720"/>
        <w:jc w:val="both"/>
        <w:rPr>
          <w:rFonts w:ascii="Traditional Arabic" w:hAnsi="Traditional Arabic" w:cs="Traditional Arabic"/>
          <w:sz w:val="28"/>
          <w:szCs w:val="28"/>
          <w:rtl/>
        </w:rPr>
      </w:pPr>
      <w:r w:rsidRPr="00E9111B">
        <w:rPr>
          <w:rFonts w:ascii="Traditional Arabic" w:hAnsi="Traditional Arabic" w:cs="Traditional Arabic"/>
          <w:sz w:val="28"/>
          <w:szCs w:val="28"/>
          <w:rtl/>
        </w:rPr>
        <w:t>فيما يلي الخطوات المتبعة في تنفيذ وسيلة كوكامي التعليمية</w:t>
      </w:r>
      <w:r w:rsidRPr="00E9111B">
        <w:rPr>
          <w:rFonts w:ascii="Traditional Arabic" w:hAnsi="Traditional Arabic" w:cs="Traditional Arabic"/>
          <w:sz w:val="28"/>
          <w:szCs w:val="28"/>
        </w:rPr>
        <w:t>:</w:t>
      </w:r>
    </w:p>
    <w:p w14:paraId="48E7B246" w14:textId="77777777" w:rsidR="00E9111B" w:rsidRPr="00E9111B" w:rsidRDefault="00E9111B" w:rsidP="002133F6">
      <w:pPr>
        <w:pStyle w:val="ListParagraph"/>
        <w:numPr>
          <w:ilvl w:val="0"/>
          <w:numId w:val="9"/>
        </w:numPr>
        <w:bidi/>
        <w:jc w:val="both"/>
        <w:rPr>
          <w:rFonts w:ascii="Traditional Arabic" w:hAnsi="Traditional Arabic" w:cs="Traditional Arabic"/>
          <w:sz w:val="28"/>
          <w:szCs w:val="28"/>
        </w:rPr>
      </w:pPr>
      <w:r w:rsidRPr="00E9111B">
        <w:rPr>
          <w:rFonts w:ascii="Traditional Arabic" w:hAnsi="Traditional Arabic" w:cs="Traditional Arabic"/>
          <w:sz w:val="28"/>
          <w:szCs w:val="28"/>
          <w:rtl/>
        </w:rPr>
        <w:t xml:space="preserve">يتكون كل فريق من 6 إلى 8 طلاب، ويجلس كل فريق في مواجهة السبورة. توضع وسيلة كوكامي ومكملاتها على الطاولة أمام </w:t>
      </w:r>
      <w:r w:rsidRPr="00E9111B">
        <w:rPr>
          <w:rFonts w:ascii="Traditional Arabic" w:hAnsi="Traditional Arabic" w:cs="Traditional Arabic"/>
          <w:sz w:val="28"/>
          <w:szCs w:val="28"/>
          <w:rtl/>
        </w:rPr>
        <w:lastRenderedPageBreak/>
        <w:t>السبورة، بينما يقوم المعلم بإعداد جدول الدرجات على السبورة مسبقا.</w:t>
      </w:r>
    </w:p>
    <w:p w14:paraId="7BAEF670" w14:textId="77777777" w:rsidR="00E9111B" w:rsidRPr="00E9111B" w:rsidRDefault="00E9111B" w:rsidP="002133F6">
      <w:pPr>
        <w:pStyle w:val="ListParagraph"/>
        <w:numPr>
          <w:ilvl w:val="0"/>
          <w:numId w:val="9"/>
        </w:numPr>
        <w:bidi/>
        <w:jc w:val="both"/>
        <w:rPr>
          <w:rFonts w:ascii="Traditional Arabic" w:hAnsi="Traditional Arabic" w:cs="Traditional Arabic"/>
          <w:sz w:val="28"/>
          <w:szCs w:val="28"/>
        </w:rPr>
      </w:pPr>
      <w:r w:rsidRPr="00E9111B">
        <w:rPr>
          <w:rFonts w:ascii="Traditional Arabic" w:hAnsi="Traditional Arabic" w:cs="Traditional Arabic"/>
          <w:sz w:val="28"/>
          <w:szCs w:val="28"/>
          <w:rtl/>
        </w:rPr>
        <w:t>يتم تمثيل كل فريق من قبل رئيس يتم اختياره من قبل المعلم بالتعاون مع الطلاب.</w:t>
      </w:r>
    </w:p>
    <w:p w14:paraId="02312878" w14:textId="77777777" w:rsidR="00E9111B" w:rsidRPr="00E9111B" w:rsidRDefault="00E9111B" w:rsidP="002133F6">
      <w:pPr>
        <w:pStyle w:val="ListParagraph"/>
        <w:numPr>
          <w:ilvl w:val="0"/>
          <w:numId w:val="9"/>
        </w:numPr>
        <w:bidi/>
        <w:jc w:val="both"/>
        <w:rPr>
          <w:rFonts w:ascii="Traditional Arabic" w:hAnsi="Traditional Arabic" w:cs="Traditional Arabic"/>
          <w:sz w:val="28"/>
          <w:szCs w:val="28"/>
        </w:rPr>
      </w:pPr>
      <w:r w:rsidRPr="00E9111B">
        <w:rPr>
          <w:rFonts w:ascii="Traditional Arabic" w:hAnsi="Traditional Arabic" w:cs="Traditional Arabic"/>
          <w:sz w:val="28"/>
          <w:szCs w:val="28"/>
          <w:rtl/>
        </w:rPr>
        <w:t>أثناء سير اللعبة، يحصل الرئيس على المساعدة الكاملة من أعضاء الفريق.</w:t>
      </w:r>
    </w:p>
    <w:p w14:paraId="32EA27C9" w14:textId="77777777" w:rsidR="00E9111B" w:rsidRPr="00E9111B" w:rsidRDefault="00E9111B" w:rsidP="002133F6">
      <w:pPr>
        <w:pStyle w:val="ListParagraph"/>
        <w:numPr>
          <w:ilvl w:val="0"/>
          <w:numId w:val="9"/>
        </w:numPr>
        <w:bidi/>
        <w:jc w:val="both"/>
        <w:rPr>
          <w:rFonts w:ascii="Traditional Arabic" w:hAnsi="Traditional Arabic" w:cs="Traditional Arabic"/>
          <w:sz w:val="28"/>
          <w:szCs w:val="28"/>
        </w:rPr>
      </w:pPr>
      <w:r w:rsidRPr="00E9111B">
        <w:rPr>
          <w:rFonts w:ascii="Traditional Arabic" w:hAnsi="Traditional Arabic" w:cs="Traditional Arabic"/>
          <w:sz w:val="28"/>
          <w:szCs w:val="28"/>
          <w:rtl/>
        </w:rPr>
        <w:t>يقوم رئيس الفريق، بالإضافة إلى مهمته في سحب ظرف واحد من داخل كوكامي عشوائيا دون النظر إليه، بقراءة محتواه بصوت عالٍ، ويجب على جميع الأعضاء حلّه.</w:t>
      </w:r>
    </w:p>
    <w:p w14:paraId="5C051998" w14:textId="77777777" w:rsidR="00E9111B" w:rsidRPr="00E9111B" w:rsidRDefault="00E9111B" w:rsidP="002133F6">
      <w:pPr>
        <w:pStyle w:val="ListParagraph"/>
        <w:numPr>
          <w:ilvl w:val="0"/>
          <w:numId w:val="9"/>
        </w:numPr>
        <w:bidi/>
        <w:jc w:val="both"/>
        <w:rPr>
          <w:rFonts w:ascii="Traditional Arabic" w:hAnsi="Traditional Arabic" w:cs="Traditional Arabic"/>
          <w:sz w:val="28"/>
          <w:szCs w:val="28"/>
        </w:rPr>
      </w:pPr>
      <w:r w:rsidRPr="00E9111B">
        <w:rPr>
          <w:rFonts w:ascii="Traditional Arabic" w:hAnsi="Traditional Arabic" w:cs="Traditional Arabic"/>
          <w:sz w:val="28"/>
          <w:szCs w:val="28"/>
          <w:rtl/>
        </w:rPr>
        <w:t>يتحمل أعضاء الفريق مسؤولية إتمام المهمة الموجودة على البطاقة.</w:t>
      </w:r>
    </w:p>
    <w:p w14:paraId="4AB3C950" w14:textId="77777777" w:rsidR="00E9111B" w:rsidRPr="00E9111B" w:rsidRDefault="00E9111B" w:rsidP="002133F6">
      <w:pPr>
        <w:pStyle w:val="ListParagraph"/>
        <w:numPr>
          <w:ilvl w:val="0"/>
          <w:numId w:val="9"/>
        </w:numPr>
        <w:bidi/>
        <w:jc w:val="both"/>
        <w:rPr>
          <w:rFonts w:ascii="Traditional Arabic" w:hAnsi="Traditional Arabic" w:cs="Traditional Arabic"/>
          <w:sz w:val="28"/>
          <w:szCs w:val="28"/>
        </w:rPr>
      </w:pPr>
      <w:r w:rsidRPr="00E9111B">
        <w:rPr>
          <w:rFonts w:ascii="Traditional Arabic" w:hAnsi="Traditional Arabic" w:cs="Traditional Arabic"/>
          <w:sz w:val="28"/>
          <w:szCs w:val="28"/>
          <w:rtl/>
        </w:rPr>
        <w:t>يحق للفريق الآخر إكمال المهمة التي لم يتمكن أحد الفرق من إنجازها.</w:t>
      </w:r>
    </w:p>
    <w:p w14:paraId="6E3EEDE2" w14:textId="0C12C0A0" w:rsidR="00E9111B" w:rsidRPr="00E9111B" w:rsidRDefault="00E9111B" w:rsidP="002133F6">
      <w:pPr>
        <w:pStyle w:val="ListParagraph"/>
        <w:numPr>
          <w:ilvl w:val="0"/>
          <w:numId w:val="9"/>
        </w:numPr>
        <w:bidi/>
        <w:jc w:val="both"/>
        <w:rPr>
          <w:rFonts w:ascii="Traditional Arabic" w:hAnsi="Traditional Arabic" w:cs="Traditional Arabic"/>
          <w:sz w:val="28"/>
          <w:szCs w:val="28"/>
        </w:rPr>
      </w:pPr>
      <w:r w:rsidRPr="00E9111B">
        <w:rPr>
          <w:rFonts w:ascii="Traditional Arabic" w:hAnsi="Traditional Arabic" w:cs="Traditional Arabic"/>
          <w:sz w:val="28"/>
          <w:szCs w:val="28"/>
          <w:rtl/>
        </w:rPr>
        <w:t>يتم تحديد الفائز بناءً على أعلى الدرجات، ويستحق الحصول على مكافأة بطاقة ملصق الابتسامة.</w:t>
      </w:r>
    </w:p>
    <w:p w14:paraId="50BBFE7C" w14:textId="7D05F56D" w:rsidR="00E9111B" w:rsidRDefault="00E9111B" w:rsidP="002133F6">
      <w:pPr>
        <w:pStyle w:val="ListParagraph"/>
        <w:numPr>
          <w:ilvl w:val="0"/>
          <w:numId w:val="9"/>
        </w:numPr>
        <w:bidi/>
        <w:jc w:val="both"/>
        <w:rPr>
          <w:rFonts w:ascii="Traditional Arabic" w:hAnsi="Traditional Arabic" w:cs="Traditional Arabic"/>
          <w:sz w:val="28"/>
          <w:szCs w:val="28"/>
        </w:rPr>
      </w:pPr>
      <w:r w:rsidRPr="00E9111B">
        <w:rPr>
          <w:rFonts w:ascii="Traditional Arabic" w:hAnsi="Traditional Arabic" w:cs="Traditional Arabic"/>
          <w:sz w:val="28"/>
          <w:szCs w:val="28"/>
          <w:rtl/>
        </w:rPr>
        <w:t>الفريق الذي يحصل على نصف الدرجات فقط أو أقل لكل بطاقة رسالة سيتلقى عقوبة بطاقة ملصق الحزن وجملة تحفيزية</w:t>
      </w:r>
      <w:r w:rsidR="00C71984">
        <w:rPr>
          <w:rFonts w:ascii="Traditional Arabic" w:hAnsi="Traditional Arabic" w:cs="Traditional Arabic" w:hint="cs"/>
          <w:sz w:val="28"/>
          <w:szCs w:val="28"/>
          <w:rtl/>
        </w:rPr>
        <w:t>.</w:t>
      </w:r>
      <w:r w:rsidR="00C71984" w:rsidRPr="00410D9E">
        <w:rPr>
          <w:rStyle w:val="FootnoteReference"/>
          <w:rtl/>
        </w:rPr>
        <w:footnoteReference w:id="9"/>
      </w:r>
    </w:p>
    <w:p w14:paraId="25601624" w14:textId="3438970E" w:rsidR="00C71984" w:rsidRPr="00E90A32" w:rsidRDefault="00E90A32" w:rsidP="002133F6">
      <w:pPr>
        <w:pStyle w:val="Heading2"/>
        <w:numPr>
          <w:ilvl w:val="0"/>
          <w:numId w:val="6"/>
        </w:numPr>
        <w:bidi/>
        <w:rPr>
          <w:rFonts w:ascii="Traditional Arabic" w:hAnsi="Traditional Arabic" w:cs="Traditional Arabic"/>
          <w:b/>
          <w:bCs/>
          <w:color w:val="000000" w:themeColor="text1"/>
          <w:sz w:val="28"/>
          <w:szCs w:val="28"/>
        </w:rPr>
      </w:pPr>
      <w:bookmarkStart w:id="32" w:name="_Toc200826663"/>
      <w:r>
        <w:rPr>
          <w:rFonts w:ascii="Traditional Arabic" w:hAnsi="Traditional Arabic" w:cs="Traditional Arabic" w:hint="cs"/>
          <w:b/>
          <w:bCs/>
          <w:color w:val="000000" w:themeColor="text1"/>
          <w:sz w:val="28"/>
          <w:szCs w:val="28"/>
          <w:rtl/>
        </w:rPr>
        <w:lastRenderedPageBreak/>
        <w:t>ال</w:t>
      </w:r>
      <w:r w:rsidRPr="00E90A32">
        <w:rPr>
          <w:rFonts w:ascii="Traditional Arabic" w:hAnsi="Traditional Arabic" w:cs="Traditional Arabic"/>
          <w:b/>
          <w:bCs/>
          <w:color w:val="000000" w:themeColor="text1"/>
          <w:sz w:val="28"/>
          <w:szCs w:val="28"/>
          <w:rtl/>
        </w:rPr>
        <w:t>مميزات و</w:t>
      </w:r>
      <w:r>
        <w:rPr>
          <w:rFonts w:ascii="Traditional Arabic" w:hAnsi="Traditional Arabic" w:cs="Traditional Arabic" w:hint="cs"/>
          <w:b/>
          <w:bCs/>
          <w:color w:val="000000" w:themeColor="text1"/>
          <w:sz w:val="28"/>
          <w:szCs w:val="28"/>
          <w:rtl/>
        </w:rPr>
        <w:t>ال</w:t>
      </w:r>
      <w:r w:rsidRPr="00E90A32">
        <w:rPr>
          <w:rFonts w:ascii="Traditional Arabic" w:hAnsi="Traditional Arabic" w:cs="Traditional Arabic"/>
          <w:b/>
          <w:bCs/>
          <w:color w:val="000000" w:themeColor="text1"/>
          <w:sz w:val="28"/>
          <w:szCs w:val="28"/>
          <w:rtl/>
        </w:rPr>
        <w:t>عيوب</w:t>
      </w:r>
      <w:r>
        <w:rPr>
          <w:rFonts w:ascii="Traditional Arabic" w:hAnsi="Traditional Arabic" w:cs="Traditional Arabic" w:hint="cs"/>
          <w:b/>
          <w:bCs/>
          <w:color w:val="000000" w:themeColor="text1"/>
          <w:sz w:val="28"/>
          <w:szCs w:val="28"/>
          <w:rtl/>
        </w:rPr>
        <w:t xml:space="preserve"> من</w:t>
      </w:r>
      <w:r w:rsidRPr="00E90A32">
        <w:rPr>
          <w:rFonts w:ascii="Traditional Arabic" w:hAnsi="Traditional Arabic" w:cs="Traditional Arabic"/>
          <w:b/>
          <w:bCs/>
          <w:color w:val="000000" w:themeColor="text1"/>
          <w:sz w:val="28"/>
          <w:szCs w:val="28"/>
          <w:rtl/>
        </w:rPr>
        <w:t xml:space="preserve"> وسيلة كوكامي</w:t>
      </w:r>
      <w:bookmarkEnd w:id="32"/>
    </w:p>
    <w:p w14:paraId="6440255C" w14:textId="3346B0E9" w:rsidR="00E9111B" w:rsidRDefault="00E90A32" w:rsidP="00E90A32">
      <w:pPr>
        <w:bidi/>
        <w:ind w:left="720" w:firstLine="720"/>
        <w:jc w:val="both"/>
        <w:rPr>
          <w:rFonts w:ascii="Traditional Arabic" w:hAnsi="Traditional Arabic" w:cs="Traditional Arabic"/>
          <w:sz w:val="28"/>
          <w:szCs w:val="28"/>
          <w:rtl/>
        </w:rPr>
      </w:pPr>
      <w:r w:rsidRPr="00E90A32">
        <w:rPr>
          <w:rFonts w:ascii="Traditional Arabic" w:hAnsi="Traditional Arabic" w:cs="Traditional Arabic"/>
          <w:sz w:val="28"/>
          <w:szCs w:val="28"/>
          <w:rtl/>
        </w:rPr>
        <w:t>وسيلة كوكامي هي جزء من الوسائط المتعددة المرتبطة بالتجربة، حيث يتم تقديم كوكامي بشكل لعبة تتطلب من الطلاب التفاعل والنشاط. الوسيلة المقدمة في شكل لعبة لها عدة مميزات، وهي</w:t>
      </w:r>
      <w:r w:rsidRPr="00E90A32">
        <w:rPr>
          <w:rFonts w:ascii="Traditional Arabic" w:hAnsi="Traditional Arabic" w:cs="Traditional Arabic"/>
          <w:sz w:val="28"/>
          <w:szCs w:val="28"/>
        </w:rPr>
        <w:t>:</w:t>
      </w:r>
    </w:p>
    <w:p w14:paraId="32E8BF87" w14:textId="4A8B0BC3" w:rsidR="00E90A32" w:rsidRPr="00E90A32" w:rsidRDefault="00E90A32" w:rsidP="002133F6">
      <w:pPr>
        <w:pStyle w:val="ListParagraph"/>
        <w:numPr>
          <w:ilvl w:val="0"/>
          <w:numId w:val="10"/>
        </w:numPr>
        <w:bidi/>
        <w:jc w:val="both"/>
        <w:rPr>
          <w:rFonts w:ascii="Traditional Arabic" w:hAnsi="Traditional Arabic" w:cs="Traditional Arabic"/>
          <w:sz w:val="28"/>
          <w:szCs w:val="28"/>
          <w:lang w:val="en-US"/>
        </w:rPr>
      </w:pPr>
      <w:r w:rsidRPr="00E90A32">
        <w:rPr>
          <w:rFonts w:ascii="Traditional Arabic" w:hAnsi="Traditional Arabic" w:cs="Traditional Arabic"/>
          <w:sz w:val="28"/>
          <w:szCs w:val="28"/>
          <w:rtl/>
          <w:lang w:val="en-US"/>
        </w:rPr>
        <w:t>يمكن للطلاب أن يحصلوا على معرفة حول المفاهيم التي تشمل القواعد الأساسية (المبادئ) والعناصر الأساسية للعملية، وعملياتها، ونتائجها، وتأثيراتها بطريقة ممتعة.</w:t>
      </w:r>
    </w:p>
    <w:p w14:paraId="26085FE8" w14:textId="534F0371" w:rsidR="00E90A32" w:rsidRPr="00E90A32" w:rsidRDefault="00E90A32" w:rsidP="002133F6">
      <w:pPr>
        <w:pStyle w:val="ListParagraph"/>
        <w:numPr>
          <w:ilvl w:val="0"/>
          <w:numId w:val="10"/>
        </w:numPr>
        <w:bidi/>
        <w:jc w:val="both"/>
        <w:rPr>
          <w:rFonts w:ascii="Traditional Arabic" w:hAnsi="Traditional Arabic" w:cs="Traditional Arabic"/>
          <w:sz w:val="28"/>
          <w:szCs w:val="28"/>
          <w:lang w:val="en-US"/>
        </w:rPr>
      </w:pPr>
      <w:r w:rsidRPr="00E90A32">
        <w:rPr>
          <w:rFonts w:ascii="Traditional Arabic" w:hAnsi="Traditional Arabic" w:cs="Traditional Arabic"/>
          <w:sz w:val="28"/>
          <w:szCs w:val="28"/>
          <w:rtl/>
          <w:lang w:val="en-US"/>
        </w:rPr>
        <w:t>٢توفر الفرصة للطلاب للتفكير، والتخيل، وعرض الأفكار الجديدة بسلاسة وأصالة، وكذلك تمنحهم الفرصة لإتقان المهارات الحركية.</w:t>
      </w:r>
    </w:p>
    <w:p w14:paraId="2A541429" w14:textId="1943EA75" w:rsidR="00E90A32" w:rsidRPr="00E90A32" w:rsidRDefault="00E90A32" w:rsidP="002133F6">
      <w:pPr>
        <w:pStyle w:val="ListParagraph"/>
        <w:numPr>
          <w:ilvl w:val="0"/>
          <w:numId w:val="10"/>
        </w:numPr>
        <w:bidi/>
        <w:jc w:val="both"/>
        <w:rPr>
          <w:rFonts w:ascii="Traditional Arabic" w:hAnsi="Traditional Arabic" w:cs="Traditional Arabic"/>
          <w:sz w:val="28"/>
          <w:szCs w:val="28"/>
          <w:lang w:val="en-US"/>
        </w:rPr>
      </w:pPr>
      <w:r w:rsidRPr="00E90A32">
        <w:rPr>
          <w:rFonts w:ascii="Traditional Arabic" w:hAnsi="Traditional Arabic" w:cs="Traditional Arabic"/>
          <w:sz w:val="28"/>
          <w:szCs w:val="28"/>
          <w:rtl/>
          <w:lang w:val="en-US"/>
        </w:rPr>
        <w:t>يمكن للطلاب أن يتعلموا المسؤولية، والتعاون، والاستقلالية، والاحترام المتبادل، وما إلى ذلك.</w:t>
      </w:r>
    </w:p>
    <w:p w14:paraId="76962A4E" w14:textId="5D864D43" w:rsidR="00E90A32" w:rsidRPr="00E90A32" w:rsidRDefault="00E90A32" w:rsidP="002133F6">
      <w:pPr>
        <w:pStyle w:val="ListParagraph"/>
        <w:numPr>
          <w:ilvl w:val="0"/>
          <w:numId w:val="10"/>
        </w:numPr>
        <w:bidi/>
        <w:jc w:val="both"/>
        <w:rPr>
          <w:rFonts w:ascii="Traditional Arabic" w:hAnsi="Traditional Arabic" w:cs="Traditional Arabic"/>
          <w:sz w:val="28"/>
          <w:szCs w:val="28"/>
          <w:lang w:val="en-US"/>
        </w:rPr>
      </w:pPr>
      <w:r w:rsidRPr="00E90A32">
        <w:rPr>
          <w:rFonts w:ascii="Traditional Arabic" w:hAnsi="Traditional Arabic" w:cs="Traditional Arabic"/>
          <w:sz w:val="28"/>
          <w:szCs w:val="28"/>
          <w:rtl/>
          <w:lang w:val="en-US"/>
        </w:rPr>
        <w:t>٤يمكن للطلاب أن يشاركوا بنشاط ويتعرفوا على أنفسهم كأفراد وكأعضاء في مجموعة.</w:t>
      </w:r>
    </w:p>
    <w:p w14:paraId="39FDA772" w14:textId="0AE884E5" w:rsidR="00E90A32" w:rsidRPr="00E90A32" w:rsidRDefault="00E90A32" w:rsidP="002133F6">
      <w:pPr>
        <w:pStyle w:val="ListParagraph"/>
        <w:numPr>
          <w:ilvl w:val="0"/>
          <w:numId w:val="10"/>
        </w:numPr>
        <w:bidi/>
        <w:jc w:val="both"/>
        <w:rPr>
          <w:rFonts w:ascii="Traditional Arabic" w:hAnsi="Traditional Arabic" w:cs="Traditional Arabic"/>
          <w:sz w:val="28"/>
          <w:szCs w:val="28"/>
          <w:rtl/>
          <w:lang w:val="en-US"/>
        </w:rPr>
      </w:pPr>
      <w:r w:rsidRPr="00E90A32">
        <w:rPr>
          <w:rFonts w:ascii="Traditional Arabic" w:hAnsi="Traditional Arabic" w:cs="Traditional Arabic"/>
          <w:sz w:val="28"/>
          <w:szCs w:val="28"/>
          <w:rtl/>
          <w:lang w:val="en-US"/>
        </w:rPr>
        <w:t>توفر بيئة اللعبة للطلاب قبولهم كما هم، وتمنحهم الحرية، وتبتعد عن السلوك الاستبدادي في تنمية المواهب والاهتمامات لدى الأطفال لتحقيق النجاح والإبداع بشكل حقيقي</w:t>
      </w:r>
      <w:r>
        <w:rPr>
          <w:rFonts w:ascii="Traditional Arabic" w:hAnsi="Traditional Arabic" w:cs="Traditional Arabic" w:hint="cs"/>
          <w:sz w:val="28"/>
          <w:szCs w:val="28"/>
          <w:rtl/>
          <w:lang w:val="en-US"/>
        </w:rPr>
        <w:t>.</w:t>
      </w:r>
      <w:r w:rsidRPr="00410D9E">
        <w:rPr>
          <w:rStyle w:val="FootnoteReference"/>
          <w:rtl/>
        </w:rPr>
        <w:footnoteReference w:id="10"/>
      </w:r>
    </w:p>
    <w:p w14:paraId="4667070B" w14:textId="028139B7" w:rsidR="00462CB9" w:rsidRDefault="00E90A32" w:rsidP="00E90A32">
      <w:pPr>
        <w:bidi/>
        <w:ind w:left="720" w:firstLine="720"/>
        <w:jc w:val="both"/>
        <w:rPr>
          <w:rFonts w:ascii="Traditional Arabic" w:hAnsi="Traditional Arabic" w:cs="Traditional Arabic"/>
          <w:sz w:val="28"/>
          <w:szCs w:val="28"/>
          <w:rtl/>
        </w:rPr>
      </w:pPr>
      <w:r w:rsidRPr="00E90A32">
        <w:rPr>
          <w:rFonts w:ascii="Traditional Arabic" w:hAnsi="Traditional Arabic" w:cs="Traditional Arabic"/>
          <w:sz w:val="28"/>
          <w:szCs w:val="28"/>
          <w:rtl/>
        </w:rPr>
        <w:lastRenderedPageBreak/>
        <w:t>بالإضافة إلى المميزات، الوسيلة المقدمة في شكل لعبة لها بعض العيوب، وهي</w:t>
      </w:r>
      <w:r w:rsidRPr="00E90A32">
        <w:rPr>
          <w:rFonts w:ascii="Traditional Arabic" w:hAnsi="Traditional Arabic" w:cs="Traditional Arabic"/>
          <w:sz w:val="28"/>
          <w:szCs w:val="28"/>
        </w:rPr>
        <w:t>:</w:t>
      </w:r>
    </w:p>
    <w:p w14:paraId="1A17A7EF" w14:textId="0B669BDA" w:rsidR="00E90A32" w:rsidRPr="00E90A32" w:rsidRDefault="00E90A32" w:rsidP="002133F6">
      <w:pPr>
        <w:pStyle w:val="ListParagraph"/>
        <w:numPr>
          <w:ilvl w:val="0"/>
          <w:numId w:val="11"/>
        </w:numPr>
        <w:bidi/>
        <w:jc w:val="both"/>
        <w:rPr>
          <w:rFonts w:ascii="Traditional Arabic" w:hAnsi="Traditional Arabic" w:cs="Traditional Arabic"/>
          <w:sz w:val="28"/>
          <w:szCs w:val="28"/>
        </w:rPr>
      </w:pPr>
      <w:r w:rsidRPr="00E90A32">
        <w:rPr>
          <w:rFonts w:ascii="Traditional Arabic" w:hAnsi="Traditional Arabic" w:cs="Traditional Arabic"/>
          <w:sz w:val="28"/>
          <w:szCs w:val="28"/>
          <w:rtl/>
        </w:rPr>
        <w:t>يميل الطلاب إلى الانجذاب أكثر إلى اللعبة بدلاً من النتيجة المراد تحقيقها.</w:t>
      </w:r>
    </w:p>
    <w:p w14:paraId="18924E79" w14:textId="7A75A474" w:rsidR="00E90A32" w:rsidRPr="00E90A32" w:rsidRDefault="00E90A32" w:rsidP="002133F6">
      <w:pPr>
        <w:pStyle w:val="ListParagraph"/>
        <w:numPr>
          <w:ilvl w:val="0"/>
          <w:numId w:val="11"/>
        </w:numPr>
        <w:bidi/>
        <w:jc w:val="both"/>
        <w:rPr>
          <w:rFonts w:ascii="Traditional Arabic" w:hAnsi="Traditional Arabic" w:cs="Traditional Arabic"/>
          <w:sz w:val="28"/>
          <w:szCs w:val="28"/>
        </w:rPr>
      </w:pPr>
      <w:r w:rsidRPr="00E90A32">
        <w:rPr>
          <w:rFonts w:ascii="Traditional Arabic" w:hAnsi="Traditional Arabic" w:cs="Traditional Arabic"/>
          <w:sz w:val="28"/>
          <w:szCs w:val="28"/>
          <w:rtl/>
        </w:rPr>
        <w:t>قد ينسى الطلاب الوقت بسبب تركيزهم على اللعبة.</w:t>
      </w:r>
    </w:p>
    <w:p w14:paraId="328FDC73" w14:textId="614D9232" w:rsidR="00E90A32" w:rsidRDefault="00E90A32" w:rsidP="002133F6">
      <w:pPr>
        <w:pStyle w:val="ListParagraph"/>
        <w:numPr>
          <w:ilvl w:val="0"/>
          <w:numId w:val="11"/>
        </w:numPr>
        <w:bidi/>
        <w:jc w:val="both"/>
        <w:rPr>
          <w:rFonts w:ascii="Traditional Arabic" w:hAnsi="Traditional Arabic" w:cs="Traditional Arabic"/>
          <w:sz w:val="28"/>
          <w:szCs w:val="28"/>
        </w:rPr>
      </w:pPr>
      <w:r w:rsidRPr="00E90A32">
        <w:rPr>
          <w:rFonts w:ascii="Traditional Arabic" w:hAnsi="Traditional Arabic" w:cs="Traditional Arabic"/>
          <w:sz w:val="28"/>
          <w:szCs w:val="28"/>
          <w:rtl/>
        </w:rPr>
        <w:t>تتطلب الكثير من التحضير.</w:t>
      </w:r>
    </w:p>
    <w:p w14:paraId="494456E4" w14:textId="5EEA49E0" w:rsidR="00E90A32" w:rsidRDefault="00E90A32" w:rsidP="002133F6">
      <w:pPr>
        <w:keepNext/>
        <w:keepLines/>
        <w:numPr>
          <w:ilvl w:val="0"/>
          <w:numId w:val="4"/>
        </w:numPr>
        <w:bidi/>
        <w:spacing w:before="40" w:after="0"/>
        <w:outlineLvl w:val="1"/>
        <w:rPr>
          <w:rFonts w:ascii="Traditional Arabic" w:hAnsi="Traditional Arabic" w:cs="Traditional Arabic"/>
          <w:b/>
          <w:bCs/>
          <w:sz w:val="28"/>
          <w:szCs w:val="28"/>
        </w:rPr>
      </w:pPr>
      <w:bookmarkStart w:id="33" w:name="_Toc200826664"/>
      <w:r w:rsidRPr="00E90A32">
        <w:rPr>
          <w:rFonts w:ascii="Traditional Arabic" w:hAnsi="Traditional Arabic" w:cs="Traditional Arabic"/>
          <w:b/>
          <w:bCs/>
          <w:sz w:val="28"/>
          <w:szCs w:val="28"/>
          <w:rtl/>
        </w:rPr>
        <w:t>الفهم</w:t>
      </w:r>
      <w:bookmarkEnd w:id="33"/>
    </w:p>
    <w:p w14:paraId="5D21069E" w14:textId="6B0474C9" w:rsidR="00E90A32" w:rsidRDefault="00E90A32" w:rsidP="002133F6">
      <w:pPr>
        <w:pStyle w:val="Heading2"/>
        <w:numPr>
          <w:ilvl w:val="0"/>
          <w:numId w:val="12"/>
        </w:numPr>
        <w:bidi/>
        <w:rPr>
          <w:rFonts w:ascii="Traditional Arabic" w:hAnsi="Traditional Arabic" w:cs="Traditional Arabic"/>
          <w:b/>
          <w:bCs/>
          <w:color w:val="000000" w:themeColor="text1"/>
          <w:sz w:val="28"/>
          <w:szCs w:val="28"/>
          <w:rtl/>
        </w:rPr>
      </w:pPr>
      <w:bookmarkStart w:id="34" w:name="_Toc200826665"/>
      <w:r w:rsidRPr="00E90A32">
        <w:rPr>
          <w:rFonts w:ascii="Traditional Arabic" w:hAnsi="Traditional Arabic" w:cs="Traditional Arabic" w:hint="cs"/>
          <w:b/>
          <w:bCs/>
          <w:color w:val="000000" w:themeColor="text1"/>
          <w:sz w:val="28"/>
          <w:szCs w:val="28"/>
          <w:rtl/>
        </w:rPr>
        <w:t>تعريف الفهم</w:t>
      </w:r>
      <w:bookmarkEnd w:id="34"/>
    </w:p>
    <w:p w14:paraId="2B0BC7AA" w14:textId="0967774F" w:rsidR="00E90A32" w:rsidRPr="00E90A32" w:rsidRDefault="00E90A32" w:rsidP="00E90A32">
      <w:pPr>
        <w:bidi/>
        <w:ind w:left="720" w:firstLine="720"/>
        <w:jc w:val="both"/>
        <w:rPr>
          <w:rFonts w:ascii="Traditional Arabic" w:hAnsi="Traditional Arabic" w:cs="Traditional Arabic"/>
          <w:sz w:val="28"/>
          <w:szCs w:val="28"/>
          <w:rtl/>
        </w:rPr>
      </w:pPr>
      <w:r w:rsidRPr="00E90A32">
        <w:rPr>
          <w:rFonts w:ascii="Traditional Arabic" w:hAnsi="Traditional Arabic" w:cs="Traditional Arabic"/>
          <w:sz w:val="28"/>
          <w:szCs w:val="28"/>
          <w:rtl/>
        </w:rPr>
        <w:t>بناء على معجم اللغة الإندونيسية الكبير، الفهم من الناحية اللغوية هو العملية والطريقة والفعل في فهم شيء ما أو توضيحه. أما الفهم من الناحية الاصطلاحية فهو القدرة على تفسير أو إعادة المعلومات باستخدام اللغة الخاصة</w:t>
      </w:r>
      <w:r>
        <w:rPr>
          <w:rFonts w:ascii="Traditional Arabic" w:hAnsi="Traditional Arabic" w:cs="Traditional Arabic" w:hint="cs"/>
          <w:sz w:val="28"/>
          <w:szCs w:val="28"/>
          <w:rtl/>
        </w:rPr>
        <w:t>.</w:t>
      </w:r>
      <w:r w:rsidRPr="00410D9E">
        <w:rPr>
          <w:rStyle w:val="FootnoteReference"/>
          <w:rtl/>
        </w:rPr>
        <w:footnoteReference w:id="11"/>
      </w:r>
    </w:p>
    <w:p w14:paraId="25012FE4" w14:textId="0EF82D29" w:rsidR="00E90A32" w:rsidRDefault="00E90A32" w:rsidP="00E90A32">
      <w:pPr>
        <w:bidi/>
        <w:ind w:left="720" w:firstLine="720"/>
        <w:jc w:val="both"/>
        <w:rPr>
          <w:rFonts w:ascii="Traditional Arabic" w:hAnsi="Traditional Arabic" w:cs="Traditional Arabic"/>
          <w:sz w:val="28"/>
          <w:szCs w:val="28"/>
        </w:rPr>
      </w:pPr>
      <w:r w:rsidRPr="00E90A32">
        <w:rPr>
          <w:rFonts w:ascii="Traditional Arabic" w:hAnsi="Traditional Arabic" w:cs="Traditional Arabic"/>
          <w:sz w:val="28"/>
          <w:szCs w:val="28"/>
          <w:rtl/>
        </w:rPr>
        <w:t>علاوة على ذلك، يعد الفهم من ضمن المجال المعرفي، لأنه يتعلق بالسلوكيات التي تركز على الذكاء والقدرة على التفكير</w:t>
      </w:r>
      <w:r>
        <w:rPr>
          <w:rFonts w:ascii="Traditional Arabic" w:hAnsi="Traditional Arabic" w:cs="Traditional Arabic" w:hint="cs"/>
          <w:sz w:val="28"/>
          <w:szCs w:val="28"/>
          <w:rtl/>
        </w:rPr>
        <w:t>.</w:t>
      </w:r>
      <w:r w:rsidRPr="00410D9E">
        <w:rPr>
          <w:rStyle w:val="FootnoteReference"/>
          <w:rtl/>
        </w:rPr>
        <w:footnoteReference w:id="12"/>
      </w:r>
      <w:r w:rsidRPr="00E90A32">
        <w:rPr>
          <w:rFonts w:ascii="Traditional Arabic" w:hAnsi="Traditional Arabic" w:cs="Traditional Arabic"/>
          <w:sz w:val="28"/>
          <w:szCs w:val="28"/>
          <w:rtl/>
        </w:rPr>
        <w:t xml:space="preserve"> ويمكن تصنيف قدرة الفهم إلى ثلاثة أنواع، وهي:</w:t>
      </w:r>
    </w:p>
    <w:p w14:paraId="61E944DA" w14:textId="6B0ADB44" w:rsidR="00E90A32" w:rsidRDefault="00E90A32" w:rsidP="002133F6">
      <w:pPr>
        <w:pStyle w:val="ListParagraph"/>
        <w:numPr>
          <w:ilvl w:val="0"/>
          <w:numId w:val="13"/>
        </w:numPr>
        <w:bidi/>
        <w:jc w:val="both"/>
        <w:rPr>
          <w:rFonts w:ascii="Traditional Arabic" w:hAnsi="Traditional Arabic" w:cs="Traditional Arabic"/>
          <w:sz w:val="28"/>
          <w:szCs w:val="28"/>
        </w:rPr>
      </w:pPr>
      <w:r w:rsidRPr="00E90A32">
        <w:rPr>
          <w:rFonts w:ascii="Traditional Arabic" w:hAnsi="Traditional Arabic" w:cs="Traditional Arabic"/>
          <w:sz w:val="28"/>
          <w:szCs w:val="28"/>
          <w:rtl/>
        </w:rPr>
        <w:lastRenderedPageBreak/>
        <w:t>الترجمة</w:t>
      </w:r>
    </w:p>
    <w:p w14:paraId="64D69B1A" w14:textId="77777777" w:rsidR="00E90A32" w:rsidRPr="00E90A32" w:rsidRDefault="00E90A32" w:rsidP="00E90A32">
      <w:pPr>
        <w:pStyle w:val="ListParagraph"/>
        <w:bidi/>
        <w:ind w:left="1080" w:firstLine="360"/>
        <w:jc w:val="both"/>
        <w:rPr>
          <w:rFonts w:ascii="Traditional Arabic" w:hAnsi="Traditional Arabic" w:cs="Traditional Arabic"/>
          <w:sz w:val="28"/>
          <w:szCs w:val="28"/>
          <w:rtl/>
        </w:rPr>
      </w:pPr>
      <w:r w:rsidRPr="00E90A32">
        <w:rPr>
          <w:rFonts w:ascii="Traditional Arabic" w:hAnsi="Traditional Arabic" w:cs="Traditional Arabic"/>
          <w:sz w:val="28"/>
          <w:szCs w:val="28"/>
          <w:rtl/>
        </w:rPr>
        <w:t>الترجمة المقصودة هنا ليست مجرد تحويل الكلمات من لغة إلى أخرى، بل تعني أيضًا تحويل المفاهيم المجردة إلى نموذج، وهو نموذج رمزي يساعد الناس على تعلمه بشكل أسهل. يمكن إدراج الفهم الذي يتم صياغته بالكلمات وتحويله إلى صورة بيانية ضمن فئة الترجمة. على سبيل المثال، توضيح وضع بعض المناطق في منحنى مع المتوسط = 65 والانحراف المعياري = 15</w:t>
      </w:r>
      <w:r w:rsidRPr="00E90A32">
        <w:rPr>
          <w:rFonts w:ascii="Traditional Arabic" w:hAnsi="Traditional Arabic" w:cs="Traditional Arabic"/>
          <w:sz w:val="28"/>
          <w:szCs w:val="28"/>
        </w:rPr>
        <w:t>.</w:t>
      </w:r>
    </w:p>
    <w:p w14:paraId="1A8AB1AC" w14:textId="758267BE" w:rsidR="00E90A32" w:rsidRDefault="00E90A32" w:rsidP="00E90A32">
      <w:pPr>
        <w:pStyle w:val="ListParagraph"/>
        <w:bidi/>
        <w:ind w:left="1080" w:firstLine="360"/>
        <w:jc w:val="both"/>
        <w:rPr>
          <w:rFonts w:ascii="Traditional Arabic" w:hAnsi="Traditional Arabic" w:cs="Traditional Arabic"/>
          <w:sz w:val="28"/>
          <w:szCs w:val="28"/>
        </w:rPr>
      </w:pPr>
      <w:r w:rsidRPr="00E90A32">
        <w:rPr>
          <w:rFonts w:ascii="Traditional Arabic" w:hAnsi="Traditional Arabic" w:cs="Traditional Arabic"/>
          <w:sz w:val="28"/>
          <w:szCs w:val="28"/>
          <w:rtl/>
        </w:rPr>
        <w:t>في مثل هذه الحالات، يظهر بوضوح وجود علاقة بين الفهم والتطبيق، وهناك تداخل بين الجانبين. الأفعال العملية المستخدمة لصياغة تقنيات المعلومات والاتصالات وقياس القدرة على الترجمة هي: الترجمة، التحويل، التوضيح، إعادة صياغة بالكلمات الخاصة، الرسم، التحضير، القراءة، العرض، تغيير الشكل، قول شيء بطريقة أخرى، إعادة التعبير.</w:t>
      </w:r>
    </w:p>
    <w:p w14:paraId="26D2DBE9" w14:textId="485F98DC" w:rsidR="00E90A32" w:rsidRDefault="00E90A32" w:rsidP="002133F6">
      <w:pPr>
        <w:pStyle w:val="ListParagraph"/>
        <w:numPr>
          <w:ilvl w:val="0"/>
          <w:numId w:val="13"/>
        </w:numPr>
        <w:bidi/>
        <w:jc w:val="both"/>
        <w:rPr>
          <w:rFonts w:ascii="Traditional Arabic" w:hAnsi="Traditional Arabic" w:cs="Traditional Arabic"/>
          <w:sz w:val="28"/>
          <w:szCs w:val="28"/>
        </w:rPr>
      </w:pPr>
      <w:r w:rsidRPr="00E90A32">
        <w:rPr>
          <w:rFonts w:ascii="Traditional Arabic" w:hAnsi="Traditional Arabic" w:cs="Traditional Arabic"/>
          <w:sz w:val="28"/>
          <w:szCs w:val="28"/>
          <w:rtl/>
        </w:rPr>
        <w:t>تفسير (تأويل)</w:t>
      </w:r>
    </w:p>
    <w:p w14:paraId="1678172D" w14:textId="43B45E29" w:rsidR="00E90A32" w:rsidRDefault="00E90A32" w:rsidP="00E90A32">
      <w:pPr>
        <w:pStyle w:val="ListParagraph"/>
        <w:bidi/>
        <w:ind w:left="1080" w:firstLine="360"/>
        <w:jc w:val="both"/>
        <w:rPr>
          <w:rFonts w:ascii="Traditional Arabic" w:hAnsi="Traditional Arabic" w:cs="Traditional Arabic"/>
          <w:sz w:val="28"/>
          <w:szCs w:val="28"/>
          <w:lang w:val="en-US"/>
        </w:rPr>
      </w:pPr>
      <w:r w:rsidRPr="00E90A32">
        <w:rPr>
          <w:rFonts w:ascii="Traditional Arabic" w:hAnsi="Traditional Arabic" w:cs="Traditional Arabic"/>
          <w:sz w:val="28"/>
          <w:szCs w:val="28"/>
          <w:rtl/>
        </w:rPr>
        <w:t>مفهوم هذه القدرة أوسع من الترجمة. هي القدرة على التعرف وفهم تواصل معين. أما الأفعال العملية لهذه القدرة فهي تفسير، شرح، وصف، إعادة ترتيب، ترتيب، تمييز، صنع، إيضاح، وإظهار</w:t>
      </w:r>
      <w:r w:rsidRPr="00E90A32">
        <w:rPr>
          <w:rFonts w:ascii="Traditional Arabic" w:hAnsi="Traditional Arabic" w:cs="Traditional Arabic"/>
          <w:sz w:val="28"/>
          <w:szCs w:val="28"/>
          <w:lang w:val="en-US"/>
        </w:rPr>
        <w:t>.</w:t>
      </w:r>
    </w:p>
    <w:p w14:paraId="798D1692" w14:textId="34A7CA6A" w:rsidR="00E90A32" w:rsidRDefault="00E90A32" w:rsidP="00E90A32">
      <w:pPr>
        <w:pStyle w:val="ListParagraph"/>
        <w:bidi/>
        <w:ind w:left="1080" w:firstLine="360"/>
        <w:jc w:val="both"/>
        <w:rPr>
          <w:rFonts w:ascii="Traditional Arabic" w:hAnsi="Traditional Arabic" w:cs="Traditional Arabic"/>
          <w:sz w:val="28"/>
          <w:szCs w:val="28"/>
          <w:lang w:val="en-US"/>
        </w:rPr>
      </w:pPr>
    </w:p>
    <w:p w14:paraId="240D033A" w14:textId="77777777" w:rsidR="00E90A32" w:rsidRDefault="00E90A32" w:rsidP="00E90A32">
      <w:pPr>
        <w:pStyle w:val="ListParagraph"/>
        <w:bidi/>
        <w:ind w:left="1080" w:firstLine="360"/>
        <w:jc w:val="both"/>
        <w:rPr>
          <w:rFonts w:ascii="Traditional Arabic" w:hAnsi="Traditional Arabic" w:cs="Traditional Arabic"/>
          <w:sz w:val="28"/>
          <w:szCs w:val="28"/>
          <w:lang w:val="en-US"/>
        </w:rPr>
      </w:pPr>
    </w:p>
    <w:p w14:paraId="2672A9A2" w14:textId="06677D52" w:rsidR="00E90A32" w:rsidRDefault="00E90A32" w:rsidP="002133F6">
      <w:pPr>
        <w:pStyle w:val="ListParagraph"/>
        <w:numPr>
          <w:ilvl w:val="0"/>
          <w:numId w:val="13"/>
        </w:numPr>
        <w:bidi/>
        <w:jc w:val="both"/>
        <w:rPr>
          <w:rFonts w:ascii="Traditional Arabic" w:hAnsi="Traditional Arabic" w:cs="Traditional Arabic"/>
          <w:sz w:val="28"/>
          <w:szCs w:val="28"/>
        </w:rPr>
      </w:pPr>
      <w:r w:rsidRPr="00E90A32">
        <w:rPr>
          <w:rFonts w:ascii="Traditional Arabic" w:hAnsi="Traditional Arabic" w:cs="Traditional Arabic"/>
          <w:sz w:val="28"/>
          <w:szCs w:val="28"/>
          <w:rtl/>
        </w:rPr>
        <w:lastRenderedPageBreak/>
        <w:t>الاستقراء (الحساب)</w:t>
      </w:r>
    </w:p>
    <w:p w14:paraId="5E3D8753" w14:textId="77777777" w:rsidR="00E90A32" w:rsidRPr="00E90A32" w:rsidRDefault="00E90A32" w:rsidP="00E90A32">
      <w:pPr>
        <w:pStyle w:val="ListParagraph"/>
        <w:bidi/>
        <w:ind w:left="1080" w:firstLine="360"/>
        <w:jc w:val="both"/>
        <w:rPr>
          <w:rFonts w:ascii="Traditional Arabic" w:hAnsi="Traditional Arabic" w:cs="Traditional Arabic"/>
          <w:sz w:val="28"/>
          <w:szCs w:val="28"/>
          <w:rtl/>
        </w:rPr>
      </w:pPr>
      <w:r w:rsidRPr="00E90A32">
        <w:rPr>
          <w:rFonts w:ascii="Traditional Arabic" w:hAnsi="Traditional Arabic" w:cs="Traditional Arabic"/>
          <w:sz w:val="28"/>
          <w:szCs w:val="28"/>
          <w:rtl/>
        </w:rPr>
        <w:t>يختلف الاستقراء عن الترجمة والتفسير، حيث أن قدرة الاستقراء أعلى في طابعها وتتطلب قدرة فكرية أعلى. مثال بسيط: 2 – 4 – 6 – 8 – 10، إلخ. يُطلب من الطلاب إكمال رقمين يشكلان استمرارًا لهذا التسلسل</w:t>
      </w:r>
      <w:r w:rsidRPr="00E90A32">
        <w:rPr>
          <w:rFonts w:ascii="Traditional Arabic" w:hAnsi="Traditional Arabic" w:cs="Traditional Arabic"/>
          <w:sz w:val="28"/>
          <w:szCs w:val="28"/>
        </w:rPr>
        <w:t>.</w:t>
      </w:r>
    </w:p>
    <w:p w14:paraId="4B3F5974" w14:textId="6D870AC7" w:rsidR="00E90A32" w:rsidRPr="00E90A32" w:rsidRDefault="00E90A32" w:rsidP="00E90A32">
      <w:pPr>
        <w:pStyle w:val="ListParagraph"/>
        <w:bidi/>
        <w:ind w:left="1080" w:firstLine="360"/>
        <w:jc w:val="both"/>
        <w:rPr>
          <w:rFonts w:ascii="Traditional Arabic" w:hAnsi="Traditional Arabic" w:cs="Traditional Arabic"/>
          <w:sz w:val="28"/>
          <w:szCs w:val="28"/>
          <w:rtl/>
        </w:rPr>
      </w:pPr>
      <w:r w:rsidRPr="00E90A32">
        <w:rPr>
          <w:rFonts w:ascii="Traditional Arabic" w:hAnsi="Traditional Arabic" w:cs="Traditional Arabic"/>
          <w:sz w:val="28"/>
          <w:szCs w:val="28"/>
          <w:rtl/>
        </w:rPr>
        <w:t>وكلمات العمل العملياتي التي يمكن استخدامها هي: الحساب، تقديم الرأي، الاستنتاج، التنبؤ، التمييز، التحديد، الإكمال، إجراء الحسابات</w:t>
      </w:r>
      <w:r w:rsidR="00143D05">
        <w:rPr>
          <w:rFonts w:ascii="Traditional Arabic" w:hAnsi="Traditional Arabic" w:cs="Traditional Arabic" w:hint="cs"/>
          <w:sz w:val="28"/>
          <w:szCs w:val="28"/>
          <w:rtl/>
          <w:lang w:bidi="ar-MA"/>
        </w:rPr>
        <w:t>.</w:t>
      </w:r>
      <w:r w:rsidR="00143D05" w:rsidRPr="00410D9E">
        <w:rPr>
          <w:rStyle w:val="FootnoteReference"/>
          <w:rtl/>
        </w:rPr>
        <w:footnoteReference w:id="13"/>
      </w:r>
      <w:r w:rsidRPr="00E90A32">
        <w:rPr>
          <w:rFonts w:ascii="Traditional Arabic" w:hAnsi="Traditional Arabic" w:cs="Traditional Arabic"/>
          <w:sz w:val="28"/>
          <w:szCs w:val="28"/>
          <w:rtl/>
        </w:rPr>
        <w:t xml:space="preserve"> من خلال الاستنتاج من بعض التعريفات السابقة، الفهم هو قدرة الشخص على الترجمة والتفسير والاستقراء (الحساب)</w:t>
      </w:r>
      <w:r w:rsidR="00143D05">
        <w:rPr>
          <w:rFonts w:ascii="Traditional Arabic" w:hAnsi="Traditional Arabic" w:cs="Traditional Arabic" w:hint="cs"/>
          <w:sz w:val="28"/>
          <w:szCs w:val="28"/>
          <w:rtl/>
        </w:rPr>
        <w:t>.</w:t>
      </w:r>
      <w:r w:rsidR="00143D05" w:rsidRPr="00410D9E">
        <w:rPr>
          <w:rStyle w:val="FootnoteReference"/>
          <w:rtl/>
        </w:rPr>
        <w:footnoteReference w:id="14"/>
      </w:r>
    </w:p>
    <w:p w14:paraId="30A80454" w14:textId="25A684E7" w:rsidR="00462CB9" w:rsidRDefault="00143D05" w:rsidP="002133F6">
      <w:pPr>
        <w:keepNext/>
        <w:keepLines/>
        <w:numPr>
          <w:ilvl w:val="0"/>
          <w:numId w:val="4"/>
        </w:numPr>
        <w:bidi/>
        <w:spacing w:before="40" w:after="0"/>
        <w:outlineLvl w:val="1"/>
        <w:rPr>
          <w:rFonts w:ascii="Traditional Arabic" w:hAnsi="Traditional Arabic" w:cs="Traditional Arabic"/>
          <w:b/>
          <w:bCs/>
          <w:sz w:val="28"/>
          <w:szCs w:val="28"/>
        </w:rPr>
      </w:pPr>
      <w:bookmarkStart w:id="35" w:name="_Toc200826666"/>
      <w:r w:rsidRPr="00143D05">
        <w:rPr>
          <w:rFonts w:ascii="Traditional Arabic" w:hAnsi="Traditional Arabic" w:cs="Traditional Arabic" w:hint="cs"/>
          <w:b/>
          <w:bCs/>
          <w:sz w:val="28"/>
          <w:szCs w:val="28"/>
          <w:rtl/>
        </w:rPr>
        <w:t>النحو</w:t>
      </w:r>
      <w:bookmarkEnd w:id="35"/>
    </w:p>
    <w:p w14:paraId="6FA3EBAC" w14:textId="1AA5A687" w:rsidR="003C1563" w:rsidRPr="003C1563" w:rsidRDefault="001F60EC" w:rsidP="003C1563">
      <w:pPr>
        <w:pStyle w:val="Heading2"/>
        <w:numPr>
          <w:ilvl w:val="0"/>
          <w:numId w:val="14"/>
        </w:numPr>
        <w:bidi/>
        <w:rPr>
          <w:rFonts w:ascii="Traditional Arabic" w:hAnsi="Traditional Arabic" w:cs="Traditional Arabic"/>
          <w:b/>
          <w:bCs/>
          <w:color w:val="000000" w:themeColor="text1"/>
          <w:sz w:val="28"/>
          <w:szCs w:val="28"/>
        </w:rPr>
      </w:pPr>
      <w:bookmarkStart w:id="36" w:name="_Toc200826667"/>
      <w:r w:rsidRPr="001F60EC">
        <w:rPr>
          <w:rFonts w:ascii="Traditional Arabic" w:hAnsi="Traditional Arabic" w:cs="Traditional Arabic" w:hint="cs"/>
          <w:b/>
          <w:bCs/>
          <w:color w:val="000000" w:themeColor="text1"/>
          <w:sz w:val="28"/>
          <w:szCs w:val="28"/>
          <w:rtl/>
        </w:rPr>
        <w:t>تعريف النحو</w:t>
      </w:r>
      <w:bookmarkEnd w:id="36"/>
    </w:p>
    <w:p w14:paraId="0596378F" w14:textId="734B3232" w:rsidR="00FC33B8" w:rsidRDefault="00FC33B8" w:rsidP="00FC33B8">
      <w:pPr>
        <w:bidi/>
        <w:spacing w:after="0"/>
        <w:ind w:left="720" w:firstLine="720"/>
        <w:jc w:val="both"/>
        <w:rPr>
          <w:rFonts w:ascii="Traditional Arabic" w:hAnsi="Traditional Arabic" w:cs="Traditional Arabic"/>
          <w:sz w:val="28"/>
          <w:szCs w:val="28"/>
        </w:rPr>
      </w:pPr>
      <w:r w:rsidRPr="00FC33B8">
        <w:rPr>
          <w:rFonts w:ascii="Traditional Arabic" w:hAnsi="Traditional Arabic" w:cs="Traditional Arabic"/>
          <w:sz w:val="28"/>
          <w:szCs w:val="28"/>
          <w:rtl/>
        </w:rPr>
        <w:t>كان العرب في جاهليتهم يتكلمون العربية على سليقتهم، ثم جاء الإسلام وقد استكملت اللغة العربية أدوات التعبير، ثم صار اللحن سبباً قوياً على تدوين اللغة وجمعها ودراستها واستنباط قواعد النحو والتصنيفها</w:t>
      </w:r>
      <w:r w:rsidRPr="00FC33B8">
        <w:rPr>
          <w:rFonts w:ascii="Traditional Arabic" w:hAnsi="Traditional Arabic" w:cs="Traditional Arabic"/>
          <w:sz w:val="28"/>
          <w:szCs w:val="28"/>
        </w:rPr>
        <w:t>.</w:t>
      </w:r>
      <w:r>
        <w:rPr>
          <w:rFonts w:ascii="Traditional Arabic" w:hAnsi="Traditional Arabic" w:cs="Traditional Arabic"/>
          <w:sz w:val="28"/>
          <w:szCs w:val="28"/>
        </w:rPr>
        <w:t xml:space="preserve"> </w:t>
      </w:r>
      <w:r w:rsidRPr="00FC33B8">
        <w:rPr>
          <w:rFonts w:ascii="Traditional Arabic" w:hAnsi="Traditional Arabic" w:cs="Traditional Arabic"/>
          <w:sz w:val="28"/>
          <w:szCs w:val="28"/>
          <w:rtl/>
        </w:rPr>
        <w:t xml:space="preserve">ولعل قصة أبي الأسود الدولي مع ابنته تكون هي المعلم </w:t>
      </w:r>
      <w:r w:rsidRPr="00FC33B8">
        <w:rPr>
          <w:rFonts w:ascii="Traditional Arabic" w:hAnsi="Traditional Arabic" w:cs="Traditional Arabic"/>
          <w:sz w:val="28"/>
          <w:szCs w:val="28"/>
          <w:rtl/>
        </w:rPr>
        <w:lastRenderedPageBreak/>
        <w:t>الواضح في تاريخ النحو، والتي تشير إلى أنه أول من وضع قواعد النحو في زمانه. ثم شاع اللحن في العصر الأموي، حتى وصل بعض البلغاء والفصحاء من الخلفاء والأمراء أمثال: الحجاج، والوليد بن عبد الملك</w:t>
      </w:r>
      <w:r>
        <w:rPr>
          <w:rFonts w:ascii="Traditional Arabic" w:hAnsi="Traditional Arabic" w:cs="Traditional Arabic" w:hint="cs"/>
          <w:sz w:val="28"/>
          <w:szCs w:val="28"/>
          <w:rtl/>
        </w:rPr>
        <w:t>.</w:t>
      </w:r>
      <w:r>
        <w:rPr>
          <w:rStyle w:val="FootnoteReference"/>
          <w:rFonts w:ascii="Traditional Arabic" w:hAnsi="Traditional Arabic" w:cs="Traditional Arabic"/>
          <w:sz w:val="28"/>
          <w:szCs w:val="28"/>
          <w:rtl/>
        </w:rPr>
        <w:footnoteReference w:id="15"/>
      </w:r>
    </w:p>
    <w:p w14:paraId="5005281F" w14:textId="4F1C23CC" w:rsidR="003C1563" w:rsidRDefault="003C1563" w:rsidP="00FC33B8">
      <w:pPr>
        <w:bidi/>
        <w:spacing w:after="0"/>
        <w:ind w:left="720" w:firstLine="720"/>
        <w:jc w:val="both"/>
        <w:rPr>
          <w:rFonts w:ascii="Traditional Arabic" w:hAnsi="Traditional Arabic" w:cs="Traditional Arabic"/>
          <w:sz w:val="28"/>
          <w:szCs w:val="28"/>
        </w:rPr>
      </w:pPr>
      <w:r w:rsidRPr="003C1563">
        <w:rPr>
          <w:rFonts w:ascii="Traditional Arabic" w:hAnsi="Traditional Arabic" w:cs="Traditional Arabic"/>
          <w:sz w:val="28"/>
          <w:szCs w:val="28"/>
          <w:rtl/>
        </w:rPr>
        <w:t>لغةً من نحا أي قصد، وسُمّي بذلك لأنَّ المتكلِّم ينحو (يقصد) بتعلُّمِه كلام العرب. واصطلاحاً علمٌ بأصولٍ تُعرف بها أحوال الكلمة العربية من جهة الإعراب والبناء</w:t>
      </w:r>
      <w:r w:rsidR="00212944">
        <w:rPr>
          <w:rFonts w:ascii="Traditional Arabic" w:hAnsi="Traditional Arabic" w:cs="Traditional Arabic" w:hint="cs"/>
          <w:sz w:val="28"/>
          <w:szCs w:val="28"/>
          <w:rtl/>
        </w:rPr>
        <w:t>.</w:t>
      </w:r>
      <w:r w:rsidR="00212944">
        <w:rPr>
          <w:rStyle w:val="FootnoteReference"/>
          <w:rFonts w:ascii="Traditional Arabic" w:hAnsi="Traditional Arabic" w:cs="Traditional Arabic"/>
          <w:sz w:val="28"/>
          <w:szCs w:val="28"/>
          <w:rtl/>
        </w:rPr>
        <w:footnoteReference w:id="16"/>
      </w:r>
    </w:p>
    <w:p w14:paraId="19E5E931" w14:textId="57EE7E68" w:rsidR="00716C04" w:rsidRPr="00716C04" w:rsidRDefault="00716C04" w:rsidP="00716C04">
      <w:pPr>
        <w:bidi/>
        <w:spacing w:after="0"/>
        <w:ind w:left="720" w:firstLine="720"/>
        <w:jc w:val="both"/>
        <w:rPr>
          <w:rFonts w:ascii="Traditional Arabic" w:hAnsi="Traditional Arabic" w:cs="Traditional Arabic"/>
          <w:sz w:val="28"/>
          <w:szCs w:val="28"/>
          <w:rtl/>
          <w:lang w:bidi="ar-MA"/>
        </w:rPr>
      </w:pPr>
      <w:r w:rsidRPr="00716C04">
        <w:rPr>
          <w:rFonts w:ascii="Traditional Arabic" w:hAnsi="Traditional Arabic" w:cs="Traditional Arabic"/>
          <w:sz w:val="28"/>
          <w:szCs w:val="28"/>
          <w:rtl/>
          <w:lang w:bidi="ar-MA"/>
        </w:rPr>
        <w:t>النحو لغة</w:t>
      </w:r>
      <w:r>
        <w:rPr>
          <w:rFonts w:ascii="Traditional Arabic" w:hAnsi="Traditional Arabic" w:cs="Traditional Arabic"/>
          <w:sz w:val="28"/>
          <w:szCs w:val="28"/>
          <w:lang w:bidi="ar-MA"/>
        </w:rPr>
        <w:t xml:space="preserve"> </w:t>
      </w:r>
      <w:r w:rsidRPr="00716C04">
        <w:rPr>
          <w:rFonts w:ascii="Traditional Arabic" w:hAnsi="Traditional Arabic" w:cs="Traditional Arabic"/>
          <w:sz w:val="28"/>
          <w:szCs w:val="28"/>
          <w:rtl/>
          <w:lang w:bidi="ar-MA"/>
        </w:rPr>
        <w:t>النحو الطريق والجهة. أنحاء ونحو والقصد يكون ظرفاً واسماً ومنه نحو العربية، وجمعه نحو وتحية كدلو ودلية (نحاه) ينحوه وينحته قصده (ونحا) مال على أحد شقيه أو انحنى في قوس ) والانتحاء) اعتماد الابل في سيرها على أيرها (القاموس المحيط)</w:t>
      </w:r>
      <w:r>
        <w:rPr>
          <w:rFonts w:ascii="Traditional Arabic" w:hAnsi="Traditional Arabic" w:cs="Traditional Arabic" w:hint="cs"/>
          <w:sz w:val="28"/>
          <w:szCs w:val="28"/>
          <w:rtl/>
          <w:lang w:bidi="ar-MA"/>
        </w:rPr>
        <w:t xml:space="preserve">. </w:t>
      </w:r>
      <w:r w:rsidRPr="00716C04">
        <w:rPr>
          <w:rFonts w:ascii="Traditional Arabic" w:hAnsi="Traditional Arabic" w:cs="Traditional Arabic"/>
          <w:sz w:val="28"/>
          <w:szCs w:val="28"/>
          <w:rtl/>
          <w:lang w:bidi="ar-MA"/>
        </w:rPr>
        <w:t>النحو اصطلاحاً</w:t>
      </w:r>
      <w:r>
        <w:rPr>
          <w:rFonts w:ascii="Traditional Arabic" w:hAnsi="Traditional Arabic" w:cs="Traditional Arabic" w:hint="cs"/>
          <w:sz w:val="28"/>
          <w:szCs w:val="28"/>
          <w:rtl/>
          <w:lang w:bidi="ar-MA"/>
        </w:rPr>
        <w:t xml:space="preserve"> </w:t>
      </w:r>
      <w:r w:rsidRPr="00716C04">
        <w:rPr>
          <w:rFonts w:ascii="Traditional Arabic" w:hAnsi="Traditional Arabic" w:cs="Traditional Arabic"/>
          <w:sz w:val="28"/>
          <w:szCs w:val="28"/>
          <w:rtl/>
          <w:lang w:bidi="ar-MA"/>
        </w:rPr>
        <w:t>يقول ابن جني (332) ، ص (34) انتحاء سمت كلام العرب، في تعرفه من اعراب وغيره، كالتثنيه والجمع والتحقير والتكسير والإضافة والنسب والتركيب ليلحق من ليس من أهل العربية بأهلها في الفصاحة فينطق بها، وإن لم يكن منهم</w:t>
      </w:r>
      <w:r>
        <w:rPr>
          <w:rFonts w:ascii="Traditional Arabic" w:hAnsi="Traditional Arabic" w:cs="Traditional Arabic" w:hint="cs"/>
          <w:sz w:val="28"/>
          <w:szCs w:val="28"/>
          <w:rtl/>
          <w:lang w:bidi="ar-MA"/>
        </w:rPr>
        <w:t>.</w:t>
      </w:r>
      <w:r>
        <w:rPr>
          <w:rStyle w:val="FootnoteReference"/>
          <w:rFonts w:ascii="Traditional Arabic" w:hAnsi="Traditional Arabic" w:cs="Traditional Arabic"/>
          <w:sz w:val="28"/>
          <w:szCs w:val="28"/>
          <w:rtl/>
          <w:lang w:bidi="ar-MA"/>
        </w:rPr>
        <w:footnoteReference w:id="17"/>
      </w:r>
    </w:p>
    <w:p w14:paraId="1FBB0866" w14:textId="4A00D6E7" w:rsidR="00FC33B8" w:rsidRDefault="00FC33B8" w:rsidP="00716C04">
      <w:pPr>
        <w:bidi/>
        <w:spacing w:after="0"/>
        <w:ind w:left="720" w:firstLine="720"/>
        <w:jc w:val="both"/>
        <w:rPr>
          <w:rFonts w:ascii="Traditional Arabic" w:hAnsi="Traditional Arabic" w:cs="Traditional Arabic"/>
          <w:sz w:val="28"/>
          <w:szCs w:val="28"/>
          <w:rtl/>
          <w:lang w:bidi="ar-MA"/>
        </w:rPr>
      </w:pPr>
      <w:r w:rsidRPr="00FC33B8">
        <w:rPr>
          <w:rFonts w:ascii="Traditional Arabic" w:hAnsi="Traditional Arabic" w:cs="Traditional Arabic"/>
          <w:sz w:val="28"/>
          <w:szCs w:val="28"/>
          <w:rtl/>
          <w:lang w:bidi="ar-MA"/>
        </w:rPr>
        <w:lastRenderedPageBreak/>
        <w:t>علم النحو  هو علم يبحث فيه عن أحكام بنية الجملة العربية من حيث مكونات الكلم بعد الإسناد ؛ حيث يترتب على علاقة التأثير والتأثر بين الاسم والفعل والحرف مالا يكاد يتناهى من جمل أصلية، وجمل معدلة يتحقق بها غرض مطابقة الكلام لمقتضى الحال</w:t>
      </w:r>
      <w:r>
        <w:rPr>
          <w:rFonts w:ascii="Traditional Arabic" w:hAnsi="Traditional Arabic" w:cs="Traditional Arabic" w:hint="cs"/>
          <w:sz w:val="28"/>
          <w:szCs w:val="28"/>
          <w:rtl/>
          <w:lang w:bidi="ar-MA"/>
        </w:rPr>
        <w:t>.</w:t>
      </w:r>
      <w:r>
        <w:rPr>
          <w:rStyle w:val="FootnoteReference"/>
          <w:rFonts w:ascii="Traditional Arabic" w:hAnsi="Traditional Arabic" w:cs="Traditional Arabic"/>
          <w:sz w:val="28"/>
          <w:szCs w:val="28"/>
          <w:rtl/>
          <w:lang w:bidi="ar-MA"/>
        </w:rPr>
        <w:footnoteReference w:id="18"/>
      </w:r>
    </w:p>
    <w:p w14:paraId="696D6882" w14:textId="37101931" w:rsidR="00A96F76" w:rsidRDefault="00A96F76" w:rsidP="00FC33B8">
      <w:pPr>
        <w:bidi/>
        <w:spacing w:after="0"/>
        <w:ind w:left="720" w:firstLine="720"/>
        <w:jc w:val="both"/>
        <w:rPr>
          <w:rFonts w:ascii="Traditional Arabic" w:hAnsi="Traditional Arabic" w:cs="Traditional Arabic"/>
          <w:sz w:val="28"/>
          <w:szCs w:val="28"/>
          <w:rtl/>
          <w:lang w:bidi="ar-MA"/>
        </w:rPr>
      </w:pPr>
      <w:r w:rsidRPr="00A96F76">
        <w:rPr>
          <w:rFonts w:ascii="Traditional Arabic" w:hAnsi="Traditional Arabic" w:cs="Traditional Arabic"/>
          <w:sz w:val="28"/>
          <w:szCs w:val="28"/>
          <w:rtl/>
          <w:lang w:bidi="ar-MA"/>
        </w:rPr>
        <w:t>نحو هو انتحاء سمت كلام العرب في تصرفه من اعراب وغيره : كانتثنية والجمع ، والتحقير والتكسير والنسب والاضافة ، وغير ذلك ليلحق من ليس من اهل اللغة العربية بأهلها في الفصاحة فينطق بها أو ان شد بعضهم عنهم رد اليها</w:t>
      </w:r>
      <w:r>
        <w:rPr>
          <w:rFonts w:ascii="Traditional Arabic" w:hAnsi="Traditional Arabic" w:cs="Traditional Arabic" w:hint="cs"/>
          <w:sz w:val="28"/>
          <w:szCs w:val="28"/>
          <w:rtl/>
          <w:lang w:bidi="ar-MA"/>
        </w:rPr>
        <w:t>.</w:t>
      </w:r>
      <w:r>
        <w:rPr>
          <w:rStyle w:val="FootnoteReference"/>
          <w:rFonts w:ascii="Traditional Arabic" w:hAnsi="Traditional Arabic" w:cs="Traditional Arabic"/>
          <w:sz w:val="28"/>
          <w:szCs w:val="28"/>
          <w:rtl/>
          <w:lang w:bidi="ar-MA"/>
        </w:rPr>
        <w:footnoteReference w:id="19"/>
      </w:r>
    </w:p>
    <w:p w14:paraId="75D0180C" w14:textId="1D4133D0" w:rsidR="00716C04" w:rsidRDefault="00716C04" w:rsidP="00A96F76">
      <w:pPr>
        <w:bidi/>
        <w:spacing w:after="0"/>
        <w:ind w:left="720" w:firstLine="720"/>
        <w:jc w:val="both"/>
        <w:rPr>
          <w:rFonts w:ascii="Traditional Arabic" w:hAnsi="Traditional Arabic" w:cs="Traditional Arabic"/>
          <w:sz w:val="28"/>
          <w:szCs w:val="28"/>
          <w:lang w:bidi="ar-MA"/>
        </w:rPr>
      </w:pPr>
      <w:r w:rsidRPr="00716C04">
        <w:rPr>
          <w:rFonts w:ascii="Traditional Arabic" w:hAnsi="Traditional Arabic" w:cs="Traditional Arabic"/>
          <w:sz w:val="28"/>
          <w:szCs w:val="28"/>
          <w:rtl/>
          <w:lang w:bidi="ar-MA"/>
        </w:rPr>
        <w:t>إنه النحو ؛ وسيلة المستعرب ، وسلاح اللغوى ، وعماد البلاغي، وأداة المشرع والمجتهد ، والمدخل إلى العلوم العربية والإسلامية جميعاً</w:t>
      </w:r>
      <w:r>
        <w:rPr>
          <w:rFonts w:ascii="Traditional Arabic" w:hAnsi="Traditional Arabic" w:cs="Traditional Arabic" w:hint="cs"/>
          <w:sz w:val="28"/>
          <w:szCs w:val="28"/>
          <w:rtl/>
          <w:lang w:bidi="ar-MA"/>
        </w:rPr>
        <w:t>.</w:t>
      </w:r>
      <w:r>
        <w:rPr>
          <w:rStyle w:val="FootnoteReference"/>
          <w:rFonts w:ascii="Traditional Arabic" w:hAnsi="Traditional Arabic" w:cs="Traditional Arabic"/>
          <w:sz w:val="28"/>
          <w:szCs w:val="28"/>
          <w:rtl/>
          <w:lang w:bidi="ar-MA"/>
        </w:rPr>
        <w:footnoteReference w:id="20"/>
      </w:r>
    </w:p>
    <w:p w14:paraId="507EAAC8" w14:textId="5FB454CB" w:rsidR="00E44924" w:rsidRDefault="00E44924" w:rsidP="00E44924">
      <w:pPr>
        <w:bidi/>
        <w:spacing w:after="0"/>
        <w:ind w:left="720" w:firstLine="720"/>
        <w:jc w:val="both"/>
        <w:rPr>
          <w:rFonts w:ascii="Traditional Arabic" w:hAnsi="Traditional Arabic" w:cs="Traditional Arabic"/>
          <w:sz w:val="28"/>
          <w:szCs w:val="28"/>
          <w:lang w:bidi="ar-MA"/>
        </w:rPr>
      </w:pPr>
      <w:r w:rsidRPr="00E44924">
        <w:rPr>
          <w:rFonts w:ascii="Traditional Arabic" w:hAnsi="Traditional Arabic" w:cs="Traditional Arabic"/>
          <w:sz w:val="28"/>
          <w:szCs w:val="28"/>
          <w:rtl/>
        </w:rPr>
        <w:t xml:space="preserve">انقسم علم النحو في تطوّره إلى مذهبين رئيسيين اشتهرا بين علماء اللغة، وهما: مذهب علماء الكوفة ومذهب علماء البصرة. وقد نشأت هاتان المدرستان بسبب اختلاف الخلفيات الجغرافية والمنهجية والميول العلمية. فكان علماء البصرة، مثل سيبويه والخليل بن أحمد، يتميّزون بالدقة في القواعد والمنهجية المنطقية والتنظيم النظري. أما علماء الكوفة، مثل الكسائي والفراء، فقد اتسموا بمرونة أكثر، وكانوا </w:t>
      </w:r>
      <w:r w:rsidRPr="00E44924">
        <w:rPr>
          <w:rFonts w:ascii="Traditional Arabic" w:hAnsi="Traditional Arabic" w:cs="Traditional Arabic"/>
          <w:sz w:val="28"/>
          <w:szCs w:val="28"/>
          <w:rtl/>
        </w:rPr>
        <w:lastRenderedPageBreak/>
        <w:t>يميلون إلى الأخذ باللهجات المختلفة، وخاصة ما ورد عن العرب البدو. وقد أدّى هذا الاختلاف إلى تنوّع الآراء والجدل العلمي في علم النحو، مع اتفاق المذهبين على هدف واحد، وهو حفظ نقاء اللغة العربية ووضوحها</w:t>
      </w:r>
      <w:r>
        <w:rPr>
          <w:rFonts w:ascii="Traditional Arabic" w:hAnsi="Traditional Arabic" w:cs="Traditional Arabic" w:hint="cs"/>
          <w:sz w:val="28"/>
          <w:szCs w:val="28"/>
          <w:rtl/>
          <w:lang w:bidi="ar-MA"/>
        </w:rPr>
        <w:t>.</w:t>
      </w:r>
      <w:r>
        <w:rPr>
          <w:rStyle w:val="FootnoteReference"/>
          <w:rFonts w:ascii="Traditional Arabic" w:hAnsi="Traditional Arabic" w:cs="Traditional Arabic"/>
          <w:sz w:val="28"/>
          <w:szCs w:val="28"/>
          <w:rtl/>
          <w:lang w:bidi="ar-MA"/>
        </w:rPr>
        <w:footnoteReference w:id="21"/>
      </w:r>
    </w:p>
    <w:p w14:paraId="2425D101" w14:textId="3D6B7C95" w:rsidR="0043591F" w:rsidRPr="003C1563" w:rsidRDefault="0043591F" w:rsidP="0043591F">
      <w:pPr>
        <w:bidi/>
        <w:spacing w:after="0"/>
        <w:ind w:left="720" w:firstLine="720"/>
        <w:jc w:val="both"/>
        <w:rPr>
          <w:rFonts w:ascii="Traditional Arabic" w:hAnsi="Traditional Arabic" w:cs="Traditional Arabic"/>
          <w:sz w:val="28"/>
          <w:szCs w:val="28"/>
          <w:rtl/>
          <w:lang w:bidi="ar-MA"/>
        </w:rPr>
      </w:pPr>
      <w:r w:rsidRPr="0043591F">
        <w:rPr>
          <w:rFonts w:ascii="Traditional Arabic" w:hAnsi="Traditional Arabic" w:cs="Traditional Arabic"/>
          <w:sz w:val="28"/>
          <w:szCs w:val="28"/>
          <w:rtl/>
        </w:rPr>
        <w:t xml:space="preserve">مرّ علم النحو بثلاث مراحل مهمة في تطوّره. أولها: مرحلة التأسيس، وبدأت منذ عهد الصحابة حين ظهرت مخاوف من انتشار اللحن في اللغة العربية، خاصة في قراءة القرآن الكريم. وفي هذه المرحلة يُعدّ أبو الأسود الدؤلي أول من وضع قواعد النحو بإشارة من علي بن أبي طالب رضي الله عنه. وثانيها: مرحلة التطوير والتدوين، حيث بدأت قواعد النحو تُكتب وتُرتب بطريقة منهجية، وظهر في هذه المرحلة مذهبان مشهوران، هما: مذهب البصرة الذي يمثله سيبويه، ومذهب الكوفة الذي يمثله الكسائي والفراء. وثالثها: مرحلة التلخيص والتهذيب، وفيها بدأ العلماء بتقريب علم النحو إلى الطلاب عن طريق نظم القواعد وشرحها، ومن أبرزها </w:t>
      </w:r>
      <w:r w:rsidRPr="0043591F">
        <w:rPr>
          <w:rFonts w:ascii="Traditional Arabic" w:hAnsi="Traditional Arabic" w:cs="Traditional Arabic"/>
          <w:i/>
          <w:iCs/>
          <w:sz w:val="28"/>
          <w:szCs w:val="28"/>
          <w:rtl/>
        </w:rPr>
        <w:t>ألفية ابن مالك</w:t>
      </w:r>
      <w:r w:rsidRPr="0043591F">
        <w:rPr>
          <w:rFonts w:ascii="Traditional Arabic" w:hAnsi="Traditional Arabic" w:cs="Traditional Arabic"/>
          <w:sz w:val="28"/>
          <w:szCs w:val="28"/>
          <w:rtl/>
        </w:rPr>
        <w:t xml:space="preserve"> التي أصبحت مرجعًا أساسيًا في كثير من المؤسسات التعليمية الإسلامية</w:t>
      </w:r>
      <w:r>
        <w:rPr>
          <w:rFonts w:ascii="Traditional Arabic" w:hAnsi="Traditional Arabic" w:cs="Traditional Arabic" w:hint="cs"/>
          <w:sz w:val="28"/>
          <w:szCs w:val="28"/>
          <w:rtl/>
          <w:lang w:bidi="ar-MA"/>
        </w:rPr>
        <w:t>.</w:t>
      </w:r>
      <w:r>
        <w:rPr>
          <w:rStyle w:val="FootnoteReference"/>
          <w:rFonts w:ascii="Traditional Arabic" w:hAnsi="Traditional Arabic" w:cs="Traditional Arabic"/>
          <w:sz w:val="28"/>
          <w:szCs w:val="28"/>
          <w:rtl/>
          <w:lang w:bidi="ar-MA"/>
        </w:rPr>
        <w:footnoteReference w:id="22"/>
      </w:r>
    </w:p>
    <w:p w14:paraId="51D0B47F" w14:textId="456C20A9" w:rsidR="001F60EC" w:rsidRPr="001F60EC" w:rsidRDefault="001F60EC" w:rsidP="002133F6">
      <w:pPr>
        <w:pStyle w:val="Heading2"/>
        <w:numPr>
          <w:ilvl w:val="0"/>
          <w:numId w:val="14"/>
        </w:numPr>
        <w:bidi/>
        <w:rPr>
          <w:rFonts w:ascii="Traditional Arabic" w:hAnsi="Traditional Arabic" w:cs="Traditional Arabic"/>
          <w:b/>
          <w:bCs/>
          <w:color w:val="000000" w:themeColor="text1"/>
          <w:sz w:val="28"/>
          <w:szCs w:val="28"/>
          <w:rtl/>
        </w:rPr>
      </w:pPr>
      <w:bookmarkStart w:id="38" w:name="_Toc200826668"/>
      <w:r w:rsidRPr="001F60EC">
        <w:rPr>
          <w:rFonts w:ascii="Traditional Arabic" w:hAnsi="Traditional Arabic" w:cs="Traditional Arabic" w:hint="cs"/>
          <w:b/>
          <w:bCs/>
          <w:color w:val="000000" w:themeColor="text1"/>
          <w:sz w:val="28"/>
          <w:szCs w:val="28"/>
          <w:rtl/>
        </w:rPr>
        <w:lastRenderedPageBreak/>
        <w:t>تعريف</w:t>
      </w:r>
      <w:r w:rsidRPr="001F60EC">
        <w:rPr>
          <w:rFonts w:ascii="Traditional Arabic" w:hAnsi="Traditional Arabic" w:cs="Traditional Arabic"/>
          <w:b/>
          <w:bCs/>
          <w:color w:val="000000" w:themeColor="text1"/>
          <w:sz w:val="28"/>
          <w:szCs w:val="28"/>
          <w:rtl/>
        </w:rPr>
        <w:t xml:space="preserve"> فهم النحو</w:t>
      </w:r>
      <w:bookmarkEnd w:id="38"/>
    </w:p>
    <w:p w14:paraId="77B4AF36" w14:textId="2985801B" w:rsidR="001F60EC" w:rsidRPr="001F60EC" w:rsidRDefault="001F60EC" w:rsidP="001F60EC">
      <w:pPr>
        <w:bidi/>
        <w:ind w:left="720" w:firstLine="720"/>
        <w:jc w:val="both"/>
        <w:rPr>
          <w:rFonts w:ascii="Traditional Arabic" w:hAnsi="Traditional Arabic" w:cs="Traditional Arabic"/>
          <w:sz w:val="28"/>
          <w:szCs w:val="28"/>
          <w:rtl/>
        </w:rPr>
      </w:pPr>
      <w:r w:rsidRPr="001F60EC">
        <w:rPr>
          <w:rFonts w:ascii="Traditional Arabic" w:hAnsi="Traditional Arabic" w:cs="Traditional Arabic"/>
          <w:sz w:val="28"/>
          <w:szCs w:val="28"/>
          <w:rtl/>
        </w:rPr>
        <w:t>النحو والصرف دائما ما يُعتبران في علم واحد</w:t>
      </w:r>
      <w:r w:rsidR="00720664">
        <w:rPr>
          <w:rFonts w:ascii="Traditional Arabic" w:hAnsi="Traditional Arabic" w:cs="Traditional Arabic" w:hint="cs"/>
          <w:sz w:val="28"/>
          <w:szCs w:val="28"/>
          <w:rtl/>
        </w:rPr>
        <w:t>.</w:t>
      </w:r>
      <w:r w:rsidR="00A96F76" w:rsidRPr="001F60EC">
        <w:rPr>
          <w:rFonts w:ascii="Traditional Arabic" w:hAnsi="Traditional Arabic" w:cs="Traditional Arabic"/>
          <w:sz w:val="28"/>
          <w:szCs w:val="28"/>
          <w:rtl/>
        </w:rPr>
        <w:t xml:space="preserve"> </w:t>
      </w:r>
      <w:r w:rsidRPr="001F60EC">
        <w:rPr>
          <w:rFonts w:ascii="Traditional Arabic" w:hAnsi="Traditional Arabic" w:cs="Traditional Arabic"/>
          <w:sz w:val="28"/>
          <w:szCs w:val="28"/>
          <w:rtl/>
        </w:rPr>
        <w:t>كان علماء اللغة العربية قديما يدمجون النحو والصرف لأنهما مرتبطان ببعضهما البعض. قال عثمان بن جني إن دراسة الصرف يجب أن تُقدَّم قبل دراسة النحو. وفي كتابه قال إن التصريف يهدف إلى معرفة حالة الكلمة الثابتة، بينما النحو يهدف إلى معرفة الحالة التي تحدث فيها تغيرات في الكلمة</w:t>
      </w:r>
      <w:r>
        <w:rPr>
          <w:rFonts w:ascii="Traditional Arabic" w:hAnsi="Traditional Arabic" w:cs="Traditional Arabic" w:hint="cs"/>
          <w:sz w:val="28"/>
          <w:szCs w:val="28"/>
          <w:rtl/>
        </w:rPr>
        <w:t>.</w:t>
      </w:r>
    </w:p>
    <w:p w14:paraId="602DD5EC" w14:textId="69B2AD4A" w:rsidR="001F60EC" w:rsidRPr="001F60EC" w:rsidRDefault="001F60EC" w:rsidP="001F60EC">
      <w:pPr>
        <w:bidi/>
        <w:ind w:left="720" w:firstLine="720"/>
        <w:jc w:val="both"/>
        <w:rPr>
          <w:rFonts w:ascii="Traditional Arabic" w:hAnsi="Traditional Arabic" w:cs="Traditional Arabic"/>
          <w:sz w:val="28"/>
          <w:szCs w:val="28"/>
          <w:rtl/>
        </w:rPr>
      </w:pPr>
      <w:r w:rsidRPr="001F60EC">
        <w:rPr>
          <w:rFonts w:ascii="Traditional Arabic" w:hAnsi="Traditional Arabic" w:cs="Traditional Arabic"/>
          <w:sz w:val="28"/>
          <w:szCs w:val="28"/>
          <w:rtl/>
        </w:rPr>
        <w:t>من خلال الشرح السابق، يمكن استنتاج أن فهم النحو والصرف هو قدرة الشخص على ترجمة وتفسير وحساب ما يتعلق بالنحو والصرف.</w:t>
      </w:r>
    </w:p>
    <w:p w14:paraId="25190CC9" w14:textId="3E617C26" w:rsidR="001F60EC" w:rsidRPr="001F60EC" w:rsidRDefault="001F60EC" w:rsidP="002133F6">
      <w:pPr>
        <w:keepNext/>
        <w:keepLines/>
        <w:numPr>
          <w:ilvl w:val="0"/>
          <w:numId w:val="4"/>
        </w:numPr>
        <w:bidi/>
        <w:spacing w:before="40" w:after="0"/>
        <w:outlineLvl w:val="1"/>
        <w:rPr>
          <w:rFonts w:ascii="Traditional Arabic" w:hAnsi="Traditional Arabic" w:cs="Traditional Arabic"/>
          <w:b/>
          <w:bCs/>
          <w:sz w:val="28"/>
          <w:szCs w:val="28"/>
        </w:rPr>
      </w:pPr>
      <w:bookmarkStart w:id="39" w:name="_Toc200826669"/>
      <w:r w:rsidRPr="001F60EC">
        <w:rPr>
          <w:rFonts w:ascii="Traditional Arabic" w:hAnsi="Traditional Arabic" w:cs="Traditional Arabic" w:hint="cs"/>
          <w:b/>
          <w:bCs/>
          <w:sz w:val="28"/>
          <w:szCs w:val="28"/>
          <w:rtl/>
        </w:rPr>
        <w:t>الدراسات السابقات</w:t>
      </w:r>
      <w:bookmarkEnd w:id="39"/>
    </w:p>
    <w:p w14:paraId="3CE49CBD" w14:textId="75A797EA" w:rsidR="001F60EC" w:rsidRDefault="001F60EC" w:rsidP="002133F6">
      <w:pPr>
        <w:pStyle w:val="ListParagraph"/>
        <w:numPr>
          <w:ilvl w:val="0"/>
          <w:numId w:val="15"/>
        </w:numPr>
        <w:bidi/>
        <w:jc w:val="both"/>
        <w:rPr>
          <w:rFonts w:ascii="Traditional Arabic" w:hAnsi="Traditional Arabic" w:cs="Traditional Arabic"/>
          <w:sz w:val="28"/>
          <w:szCs w:val="28"/>
        </w:rPr>
      </w:pPr>
      <w:r w:rsidRPr="001F60EC">
        <w:rPr>
          <w:rFonts w:ascii="Traditional Arabic" w:hAnsi="Traditional Arabic" w:cs="Traditional Arabic"/>
          <w:sz w:val="28"/>
          <w:szCs w:val="28"/>
          <w:rtl/>
        </w:rPr>
        <w:t xml:space="preserve">هرستي هرواطي سانتوسو في بحثها بعنوان "زيادة استقلالية تعلم مادة الدراسات الاجتماعية للطلاب من خلال طريقة لعب البطاقات وصندوق البطاقات الغامضة (كوكامي) في الصف الثامن-3 في مدرسة دارما كارايا بامولانغ". يستخدم هذا البحث بحثًا تطبيقيًا في الصف (البحث العملي في الصف الدراسي) مع مرحلتين. تم إجراء هذا البحث في مدرسة دارما كارايا في بامولانغ، مدينة تانغيرانغ سيلاتان. الموضوع في هذا البحث هم طلاب الصف الثامن-3 بعدد 20 طالبًا. الأدوات المستخدمة في هذا البحث هي استمارة الملاحظة، </w:t>
      </w:r>
      <w:r w:rsidRPr="001F60EC">
        <w:rPr>
          <w:rFonts w:ascii="Traditional Arabic" w:hAnsi="Traditional Arabic" w:cs="Traditional Arabic"/>
          <w:sz w:val="28"/>
          <w:szCs w:val="28"/>
          <w:rtl/>
        </w:rPr>
        <w:lastRenderedPageBreak/>
        <w:t>الاستبيان، واختبار نتائج تعلم مادة الدراسات الاجتماعية.</w:t>
      </w:r>
      <w:r w:rsidRPr="00410D9E">
        <w:rPr>
          <w:rStyle w:val="FootnoteReference"/>
          <w:rtl/>
        </w:rPr>
        <w:footnoteReference w:id="23"/>
      </w:r>
      <w:r w:rsidRPr="001F60EC">
        <w:rPr>
          <w:rFonts w:ascii="Traditional Arabic" w:hAnsi="Traditional Arabic" w:cs="Traditional Arabic"/>
          <w:sz w:val="28"/>
          <w:szCs w:val="28"/>
          <w:rtl/>
        </w:rPr>
        <w:t xml:space="preserve"> التشابه بين البحث المذكور أعلاه والبحث الذي سيتم دراسته من قبل الباحث هو أن التركيز في كلا البحثين هو على استخدام الوسائل التعليمية "كوكامي" في عملية التعلم. أما الاختلاف فيتمثل في أن الهدف من البحث السابق هو زيادة استقلالية تعلم مادة الدراسات الاجتماعية لدى الطلاب، في حين أن البحث الذي سيتم دراسته من قبل الباحث يهدف إلى تعزيز قدرة الطلاب على التفكير الإبداعي في موضوع الأحداث في الحياة اليومية.</w:t>
      </w:r>
    </w:p>
    <w:p w14:paraId="397BEAB6" w14:textId="7F61A50F" w:rsidR="001F60EC" w:rsidRPr="001F60EC" w:rsidRDefault="001F60EC" w:rsidP="002133F6">
      <w:pPr>
        <w:pStyle w:val="ListParagraph"/>
        <w:numPr>
          <w:ilvl w:val="0"/>
          <w:numId w:val="15"/>
        </w:numPr>
        <w:bidi/>
        <w:jc w:val="both"/>
        <w:rPr>
          <w:rFonts w:ascii="Traditional Arabic" w:hAnsi="Traditional Arabic" w:cs="Traditional Arabic"/>
          <w:sz w:val="28"/>
          <w:szCs w:val="28"/>
        </w:rPr>
      </w:pPr>
      <w:r w:rsidRPr="001F60EC">
        <w:rPr>
          <w:rFonts w:ascii="Traditional Arabic" w:hAnsi="Traditional Arabic" w:cs="Traditional Arabic"/>
          <w:sz w:val="28"/>
          <w:szCs w:val="28"/>
          <w:rtl/>
        </w:rPr>
        <w:t>ماركابان، (٢٠٠٦: ٣-٤)، في دراسته بعنوان "استخدام الوسائل كوكامي في نتائج تعلم طلاب مادة العلوم للصف الرابع في مدرسة ابتدائية بانت ٠١ في جامبر"، أشار إلى أن نتائج اختبار التجانس أظهرت أن قيمة</w:t>
      </w:r>
      <w:r w:rsidRPr="001F60EC">
        <w:rPr>
          <w:rFonts w:ascii="Traditional Arabic" w:hAnsi="Traditional Arabic" w:cs="Traditional Arabic"/>
          <w:sz w:val="28"/>
          <w:szCs w:val="28"/>
          <w:lang w:val="en-US"/>
        </w:rPr>
        <w:t xml:space="preserve"> t</w:t>
      </w:r>
      <w:r w:rsidRPr="001F60EC">
        <w:rPr>
          <w:rFonts w:ascii="Times New Roman" w:hAnsi="Times New Roman" w:cs="Times New Roman"/>
          <w:sz w:val="28"/>
          <w:szCs w:val="28"/>
          <w:lang w:val="en-US"/>
        </w:rPr>
        <w:t>₀</w:t>
      </w:r>
      <w:r w:rsidRPr="001F60EC">
        <w:rPr>
          <w:rFonts w:ascii="Traditional Arabic" w:hAnsi="Traditional Arabic" w:cs="Traditional Arabic"/>
          <w:sz w:val="28"/>
          <w:szCs w:val="28"/>
          <w:lang w:val="en-US"/>
        </w:rPr>
        <w:t xml:space="preserve"> = </w:t>
      </w:r>
      <w:r w:rsidRPr="001F60EC">
        <w:rPr>
          <w:rFonts w:ascii="Traditional Arabic" w:hAnsi="Traditional Arabic" w:cs="Traditional Arabic"/>
          <w:sz w:val="28"/>
          <w:szCs w:val="28"/>
          <w:rtl/>
        </w:rPr>
        <w:t>٠.٦٧٥، ثم تم مقارنة هذه القيمة مع القيمة الجدولية مع درجات الحرية ٤٨ عند مستوى دلالة ٥٪. قيمة الجدول مع درجات الحرية ٤٨ كانت ٢.٠١١. هذه النتيجة تثبت أن</w:t>
      </w:r>
      <w:r w:rsidRPr="001F60EC">
        <w:rPr>
          <w:rFonts w:ascii="Traditional Arabic" w:hAnsi="Traditional Arabic" w:cs="Traditional Arabic"/>
          <w:sz w:val="28"/>
          <w:szCs w:val="28"/>
          <w:lang w:val="en-US"/>
        </w:rPr>
        <w:t xml:space="preserve"> t</w:t>
      </w:r>
      <w:r w:rsidRPr="001F60EC">
        <w:rPr>
          <w:rFonts w:ascii="Times New Roman" w:hAnsi="Times New Roman" w:cs="Times New Roman"/>
          <w:sz w:val="28"/>
          <w:szCs w:val="28"/>
          <w:lang w:val="en-US"/>
        </w:rPr>
        <w:t>₀</w:t>
      </w:r>
      <w:r w:rsidRPr="001F60EC">
        <w:rPr>
          <w:rFonts w:ascii="Traditional Arabic" w:hAnsi="Traditional Arabic" w:cs="Traditional Arabic"/>
          <w:sz w:val="28"/>
          <w:szCs w:val="28"/>
          <w:lang w:val="en-US"/>
        </w:rPr>
        <w:t xml:space="preserve"> &lt; </w:t>
      </w:r>
      <w:r w:rsidRPr="001F60EC">
        <w:rPr>
          <w:rFonts w:ascii="Traditional Arabic" w:hAnsi="Traditional Arabic" w:cs="Traditional Arabic"/>
          <w:sz w:val="28"/>
          <w:szCs w:val="28"/>
          <w:rtl/>
        </w:rPr>
        <w:t xml:space="preserve">الجدول مما يعني أن القدرة الأولية للطلاب قبل إعطائهم المعاملة كانت متجانسة. ثم تم تحديد الصف التجريبي والصف الضابط، حيث كان </w:t>
      </w:r>
      <w:r w:rsidRPr="001F60EC">
        <w:rPr>
          <w:rFonts w:ascii="Traditional Arabic" w:hAnsi="Traditional Arabic" w:cs="Traditional Arabic"/>
          <w:sz w:val="28"/>
          <w:szCs w:val="28"/>
          <w:rtl/>
        </w:rPr>
        <w:lastRenderedPageBreak/>
        <w:t>الصف الرابع-أ كصف ضابط والصف الرابع-ب كصف تجريبي. كانت طريقة جمع البيانات المستخدمة هي طريقة الاختبار التي تعد البيانات الرئيسية في هذه الدراسة</w:t>
      </w:r>
      <w:r>
        <w:rPr>
          <w:rFonts w:ascii="Traditional Arabic" w:hAnsi="Traditional Arabic" w:cs="Traditional Arabic" w:hint="cs"/>
          <w:sz w:val="28"/>
          <w:szCs w:val="28"/>
          <w:rtl/>
          <w:lang w:val="en-US"/>
        </w:rPr>
        <w:t>.</w:t>
      </w:r>
      <w:r w:rsidRPr="00410D9E">
        <w:rPr>
          <w:rStyle w:val="FootnoteReference"/>
          <w:rtl/>
        </w:rPr>
        <w:footnoteReference w:id="24"/>
      </w:r>
    </w:p>
    <w:p w14:paraId="600632F9" w14:textId="2EDC2E8A" w:rsidR="001F60EC" w:rsidRPr="001F60EC" w:rsidRDefault="001F60EC" w:rsidP="002133F6">
      <w:pPr>
        <w:pStyle w:val="ListParagraph"/>
        <w:numPr>
          <w:ilvl w:val="0"/>
          <w:numId w:val="15"/>
        </w:numPr>
        <w:bidi/>
        <w:jc w:val="both"/>
        <w:rPr>
          <w:rFonts w:ascii="Traditional Arabic" w:hAnsi="Traditional Arabic" w:cs="Traditional Arabic"/>
          <w:sz w:val="28"/>
          <w:szCs w:val="28"/>
        </w:rPr>
      </w:pPr>
      <w:r w:rsidRPr="001F60EC">
        <w:rPr>
          <w:rFonts w:ascii="Traditional Arabic" w:hAnsi="Traditional Arabic" w:cs="Traditional Arabic"/>
          <w:sz w:val="28"/>
          <w:szCs w:val="28"/>
          <w:rtl/>
        </w:rPr>
        <w:t xml:space="preserve">فبرياني استقامة، عارف ويديتموكو، إنداه أورواتين ووسقو، في البحث الذي بعنوان تأثير وسائل كوكامي على مهارات التفكير الإبداعي ونشاط التعلم في موضوع المواد الكيميائية، هدف هذا البحث هو تحسين مهارات التفكير الإبداعي لدى الطلاب وتدريبهم باستخدام وسائل كوكامي، في هذه المرحلة، يُطلب من كل متحدث عن المجموعة أن يأخذ بطاقة رسالة تحتوي على أسئلة المادة الدراسية الجارية، ثم يُطلب من الطلاب حل بطاقة الرسالة بالبحث عن إجابات مبتكرة بحيث يمكنهم تطوير مهارات التفكير الإبداعي. من خلال مناقشة المجموعة، يصبح الطلاب أكثر شجاعة في التعبير عن آرائهم وبالتالي يمكنهم العمل معًا داخل مجموعتهم. في هذا البحث، استراتيجية التعليم باستخدام وسائل كوكامي هي مجموعتان، بحيث يتم إعطاء نقاط للمجموعة التي تقدم الإجابة الأسرع في كل جولة وهكذا. بناءً على </w:t>
      </w:r>
      <w:r w:rsidRPr="001F60EC">
        <w:rPr>
          <w:rFonts w:ascii="Traditional Arabic" w:hAnsi="Traditional Arabic" w:cs="Traditional Arabic"/>
          <w:sz w:val="28"/>
          <w:szCs w:val="28"/>
          <w:rtl/>
        </w:rPr>
        <w:lastRenderedPageBreak/>
        <w:t>الوصف أعلاه، يمكن أن تصبح وسائل كوكامي حلاً لتدريب مهارات التفكير الإبداعي ونشاط التعلم العالي خلال عملية التعليم</w:t>
      </w:r>
      <w:r>
        <w:rPr>
          <w:rFonts w:ascii="Traditional Arabic" w:hAnsi="Traditional Arabic" w:cs="Traditional Arabic" w:hint="cs"/>
          <w:sz w:val="28"/>
          <w:szCs w:val="28"/>
          <w:rtl/>
          <w:lang w:val="en-US"/>
        </w:rPr>
        <w:t>.</w:t>
      </w:r>
      <w:r w:rsidRPr="00410D9E">
        <w:rPr>
          <w:rStyle w:val="FootnoteReference"/>
          <w:rtl/>
        </w:rPr>
        <w:footnoteReference w:id="25"/>
      </w:r>
    </w:p>
    <w:p w14:paraId="4FF24085" w14:textId="0054CD1C" w:rsidR="001F60EC" w:rsidRDefault="001F60EC" w:rsidP="002133F6">
      <w:pPr>
        <w:pStyle w:val="ListParagraph"/>
        <w:numPr>
          <w:ilvl w:val="0"/>
          <w:numId w:val="15"/>
        </w:numPr>
        <w:bidi/>
        <w:jc w:val="both"/>
        <w:rPr>
          <w:rFonts w:ascii="Traditional Arabic" w:hAnsi="Traditional Arabic" w:cs="Traditional Arabic"/>
          <w:sz w:val="28"/>
          <w:szCs w:val="28"/>
        </w:rPr>
      </w:pPr>
      <w:r w:rsidRPr="001F60EC">
        <w:rPr>
          <w:rFonts w:ascii="Traditional Arabic" w:hAnsi="Traditional Arabic" w:cs="Traditional Arabic"/>
          <w:sz w:val="28"/>
          <w:szCs w:val="28"/>
          <w:rtl/>
        </w:rPr>
        <w:t>رادن إيكه هاسيانيه، في دراستها بعنوان "تأثير استخدام وسائل كوكامي في نموذج التعلم التعاوني ستاد على دافعية ونتائج تعلم الطلاب"</w:t>
      </w:r>
      <w:r>
        <w:rPr>
          <w:rFonts w:ascii="Traditional Arabic" w:hAnsi="Traditional Arabic" w:cs="Traditional Arabic" w:hint="cs"/>
          <w:sz w:val="28"/>
          <w:szCs w:val="28"/>
          <w:rtl/>
        </w:rPr>
        <w:t xml:space="preserve"> </w:t>
      </w:r>
      <w:r w:rsidRPr="001F60EC">
        <w:rPr>
          <w:rFonts w:ascii="Traditional Arabic" w:hAnsi="Traditional Arabic" w:cs="Traditional Arabic"/>
          <w:sz w:val="28"/>
          <w:szCs w:val="28"/>
          <w:rtl/>
        </w:rPr>
        <w:t>تعد وسائل كوكامي (صندوق وبطاقات غامضة) مزيجاً بين الوسائل والألعاب. هو صندوق يحتوي على العديد من الأظرف التي تحتوي على أسئلة، صور، أو تعليمات للعب في التعلم. عند استخدام وسائل كوكامي كوسيلة يمكن أن تحفز الطلاب على أن يكونوا أكثر ثقة في أنفسهم عند إبداء آرائهم، كما يمكن أن تحسن نتائج تعلمهم، حيث إن اللعب لا يعمل فقط على كسر الملل بل يوفر تحدياً لحل المشكلات. كما أن وسائل كوكامي يمكن أن تحسن دافعية التفكير والمسؤولية في العمل الجماعي</w:t>
      </w:r>
      <w:r w:rsidR="00486C83">
        <w:rPr>
          <w:rFonts w:ascii="Traditional Arabic" w:hAnsi="Traditional Arabic" w:cs="Traditional Arabic" w:hint="cs"/>
          <w:sz w:val="28"/>
          <w:szCs w:val="28"/>
          <w:rtl/>
        </w:rPr>
        <w:t>.</w:t>
      </w:r>
      <w:r w:rsidR="00486C83" w:rsidRPr="00410D9E">
        <w:rPr>
          <w:rStyle w:val="FootnoteReference"/>
          <w:rtl/>
        </w:rPr>
        <w:footnoteReference w:id="26"/>
      </w:r>
    </w:p>
    <w:p w14:paraId="02D1CB41" w14:textId="77777777" w:rsidR="00486C83" w:rsidRPr="00486C83" w:rsidRDefault="00486C83" w:rsidP="002133F6">
      <w:pPr>
        <w:keepNext/>
        <w:keepLines/>
        <w:numPr>
          <w:ilvl w:val="0"/>
          <w:numId w:val="4"/>
        </w:numPr>
        <w:bidi/>
        <w:spacing w:before="40" w:after="0"/>
        <w:outlineLvl w:val="1"/>
        <w:rPr>
          <w:rFonts w:ascii="Traditional Arabic" w:hAnsi="Traditional Arabic" w:cs="Traditional Arabic"/>
          <w:b/>
          <w:bCs/>
          <w:sz w:val="28"/>
          <w:szCs w:val="28"/>
        </w:rPr>
      </w:pPr>
      <w:bookmarkStart w:id="40" w:name="_Toc200826670"/>
      <w:r w:rsidRPr="00486C83">
        <w:rPr>
          <w:rFonts w:ascii="Traditional Arabic" w:hAnsi="Traditional Arabic" w:cs="Traditional Arabic"/>
          <w:b/>
          <w:bCs/>
          <w:sz w:val="28"/>
          <w:szCs w:val="28"/>
          <w:rtl/>
        </w:rPr>
        <w:t>صياغة الفرضية</w:t>
      </w:r>
      <w:bookmarkEnd w:id="40"/>
    </w:p>
    <w:p w14:paraId="47679511" w14:textId="2DD8D63C" w:rsidR="00486C83" w:rsidRPr="00486C83" w:rsidRDefault="00486C83" w:rsidP="00486C83">
      <w:pPr>
        <w:bidi/>
        <w:ind w:left="360" w:firstLine="720"/>
        <w:jc w:val="both"/>
        <w:rPr>
          <w:rFonts w:ascii="Traditional Arabic" w:hAnsi="Traditional Arabic" w:cs="Traditional Arabic"/>
          <w:sz w:val="28"/>
          <w:szCs w:val="28"/>
          <w:rtl/>
          <w:lang w:bidi="ar-MA"/>
        </w:rPr>
      </w:pPr>
      <w:r w:rsidRPr="00486C83">
        <w:rPr>
          <w:rFonts w:ascii="Traditional Arabic" w:hAnsi="Traditional Arabic" w:cs="Traditional Arabic"/>
          <w:sz w:val="28"/>
          <w:szCs w:val="28"/>
          <w:rtl/>
        </w:rPr>
        <w:t xml:space="preserve">الفرضية من الناحية اللغوية هي مزيج من كلمتين، حيث تعني </w:t>
      </w:r>
      <w:r w:rsidRPr="00486C83">
        <w:rPr>
          <w:rFonts w:asciiTheme="majorBidi" w:hAnsiTheme="majorBidi" w:cstheme="majorBidi"/>
          <w:i/>
          <w:iCs/>
          <w:sz w:val="28"/>
          <w:szCs w:val="28"/>
          <w:rtl/>
        </w:rPr>
        <w:t>"</w:t>
      </w:r>
      <w:r w:rsidRPr="00486C83">
        <w:rPr>
          <w:rFonts w:asciiTheme="majorBidi" w:hAnsiTheme="majorBidi" w:cstheme="majorBidi"/>
          <w:i/>
          <w:iCs/>
          <w:sz w:val="28"/>
          <w:szCs w:val="28"/>
        </w:rPr>
        <w:t>hypo</w:t>
      </w:r>
      <w:r w:rsidRPr="00486C83">
        <w:rPr>
          <w:rFonts w:ascii="Traditional Arabic" w:hAnsi="Traditional Arabic" w:cs="Traditional Arabic"/>
          <w:i/>
          <w:iCs/>
          <w:sz w:val="28"/>
          <w:szCs w:val="28"/>
          <w:rtl/>
        </w:rPr>
        <w:t>"</w:t>
      </w:r>
      <w:r w:rsidRPr="00486C83">
        <w:rPr>
          <w:rFonts w:ascii="Traditional Arabic" w:hAnsi="Traditional Arabic" w:cs="Traditional Arabic"/>
          <w:sz w:val="28"/>
          <w:szCs w:val="28"/>
          <w:rtl/>
        </w:rPr>
        <w:t xml:space="preserve"> أقل من، و</w:t>
      </w:r>
      <w:r w:rsidRPr="00486C83">
        <w:rPr>
          <w:rFonts w:asciiTheme="majorBidi" w:hAnsiTheme="majorBidi" w:cstheme="majorBidi"/>
          <w:i/>
          <w:iCs/>
          <w:sz w:val="24"/>
          <w:szCs w:val="24"/>
          <w:rtl/>
        </w:rPr>
        <w:t>"</w:t>
      </w:r>
      <w:r w:rsidRPr="00486C83">
        <w:rPr>
          <w:rFonts w:asciiTheme="majorBidi" w:hAnsiTheme="majorBidi" w:cstheme="majorBidi"/>
          <w:i/>
          <w:iCs/>
          <w:sz w:val="24"/>
          <w:szCs w:val="24"/>
        </w:rPr>
        <w:t>thesis</w:t>
      </w:r>
      <w:r w:rsidRPr="00486C83">
        <w:rPr>
          <w:rFonts w:ascii="Traditional Arabic" w:hAnsi="Traditional Arabic" w:cs="Traditional Arabic"/>
          <w:i/>
          <w:iCs/>
          <w:sz w:val="28"/>
          <w:szCs w:val="28"/>
          <w:rtl/>
        </w:rPr>
        <w:t>"</w:t>
      </w:r>
      <w:r w:rsidRPr="00486C83">
        <w:rPr>
          <w:rFonts w:ascii="Traditional Arabic" w:hAnsi="Traditional Arabic" w:cs="Traditional Arabic"/>
          <w:sz w:val="28"/>
          <w:szCs w:val="28"/>
          <w:rtl/>
        </w:rPr>
        <w:t xml:space="preserve"> تعني رأي أو أطروحة. فمعنى الفرضية </w:t>
      </w:r>
      <w:r w:rsidRPr="00486C83">
        <w:rPr>
          <w:rFonts w:ascii="Traditional Arabic" w:hAnsi="Traditional Arabic" w:cs="Traditional Arabic"/>
          <w:sz w:val="28"/>
          <w:szCs w:val="28"/>
          <w:rtl/>
        </w:rPr>
        <w:lastRenderedPageBreak/>
        <w:t>حرفيا هو بيان لم يصبح بعد أطروحة، أي استنتاج مؤقت، أو رأي لم يُثبت بعد لأنه بحاجة إلى إثبات صحته. يمكن أيضًا تفسير الفرضية على أنها استنتاج مؤقت</w:t>
      </w:r>
      <w:r>
        <w:rPr>
          <w:rFonts w:ascii="Traditional Arabic" w:hAnsi="Traditional Arabic" w:cs="Traditional Arabic" w:hint="cs"/>
          <w:sz w:val="28"/>
          <w:szCs w:val="28"/>
          <w:rtl/>
        </w:rPr>
        <w:t>.</w:t>
      </w:r>
      <w:r w:rsidRPr="00410D9E">
        <w:rPr>
          <w:rStyle w:val="FootnoteReference"/>
          <w:rtl/>
        </w:rPr>
        <w:footnoteReference w:id="27"/>
      </w:r>
      <w:r w:rsidRPr="00486C83">
        <w:rPr>
          <w:rFonts w:ascii="Times New Roman" w:eastAsia="Times New Roman" w:hAnsi="Times New Roman" w:cs="Times New Roman"/>
          <w:b/>
          <w:bCs/>
          <w:sz w:val="24"/>
          <w:szCs w:val="24"/>
          <w:rtl/>
        </w:rPr>
        <w:t xml:space="preserve"> </w:t>
      </w:r>
      <w:r w:rsidRPr="00486C83">
        <w:rPr>
          <w:rFonts w:ascii="Traditional Arabic" w:hAnsi="Traditional Arabic" w:cs="Traditional Arabic"/>
          <w:sz w:val="28"/>
          <w:szCs w:val="28"/>
          <w:rtl/>
        </w:rPr>
        <w:t>الفرضية هي إجابة مؤقتة على صياغة المشكلة، حيث تم التعبير عن صياغة المشكلة في شكل سؤال. وتسمى مؤقتة لأن الإجابة التي تقدم استنادًا إلى النظرية ذات الصلة، ولم تكن مستندة إلى الحقائق التجريبية التي يتم الحصول عليها من خلال جمع البيانات واستنتاجات مؤقتة</w:t>
      </w:r>
      <w:r>
        <w:rPr>
          <w:rFonts w:ascii="Traditional Arabic" w:hAnsi="Traditional Arabic" w:cs="Traditional Arabic" w:hint="cs"/>
          <w:sz w:val="28"/>
          <w:szCs w:val="28"/>
          <w:rtl/>
          <w:lang w:bidi="ar-MA"/>
        </w:rPr>
        <w:t>.</w:t>
      </w:r>
      <w:r w:rsidRPr="00410D9E">
        <w:rPr>
          <w:rStyle w:val="FootnoteReference"/>
          <w:rtl/>
        </w:rPr>
        <w:footnoteReference w:id="28"/>
      </w:r>
    </w:p>
    <w:p w14:paraId="7AA87A03" w14:textId="2C1CDB8D" w:rsidR="00486C83" w:rsidRPr="00486C83" w:rsidRDefault="00486C83" w:rsidP="00486C83">
      <w:pPr>
        <w:bidi/>
        <w:spacing w:after="120"/>
        <w:ind w:left="360" w:firstLine="720"/>
        <w:jc w:val="both"/>
        <w:rPr>
          <w:rFonts w:ascii="Traditional Arabic" w:hAnsi="Traditional Arabic" w:cs="Traditional Arabic"/>
          <w:sz w:val="28"/>
          <w:szCs w:val="28"/>
        </w:rPr>
      </w:pPr>
      <w:r w:rsidRPr="00486C83">
        <w:rPr>
          <w:rFonts w:ascii="Traditional Arabic" w:hAnsi="Traditional Arabic" w:cs="Traditional Arabic"/>
          <w:sz w:val="28"/>
          <w:szCs w:val="28"/>
          <w:rtl/>
        </w:rPr>
        <w:t xml:space="preserve">من التعريف المذكور </w:t>
      </w:r>
      <w:r w:rsidRPr="00486C83">
        <w:rPr>
          <w:rFonts w:ascii="Traditional Arabic" w:hAnsi="Traditional Arabic" w:cs="Traditional Arabic" w:hint="cs"/>
          <w:sz w:val="28"/>
          <w:szCs w:val="28"/>
          <w:rtl/>
        </w:rPr>
        <w:t>السابق</w:t>
      </w:r>
      <w:r w:rsidRPr="00486C83">
        <w:rPr>
          <w:rFonts w:ascii="Traditional Arabic" w:hAnsi="Traditional Arabic" w:cs="Traditional Arabic"/>
          <w:sz w:val="28"/>
          <w:szCs w:val="28"/>
          <w:rtl/>
        </w:rPr>
        <w:t>، يمكن استنتاج أن الفرضية هي إجابة مؤقتة على مشكلة البحث حتى يتم إثبات صحتها من خلال البيانات التي تم جمعها</w:t>
      </w:r>
      <w:r w:rsidRPr="00486C83">
        <w:rPr>
          <w:rFonts w:ascii="Traditional Arabic" w:hAnsi="Traditional Arabic" w:cs="Traditional Arabic"/>
          <w:sz w:val="28"/>
          <w:szCs w:val="28"/>
        </w:rPr>
        <w:t>.</w:t>
      </w:r>
      <w:r w:rsidRPr="00486C83">
        <w:rPr>
          <w:rFonts w:ascii="Traditional Arabic" w:hAnsi="Traditional Arabic" w:cs="Traditional Arabic" w:hint="cs"/>
          <w:sz w:val="28"/>
          <w:szCs w:val="28"/>
          <w:rtl/>
        </w:rPr>
        <w:t xml:space="preserve"> </w:t>
      </w:r>
      <w:r w:rsidRPr="00486C83">
        <w:rPr>
          <w:rFonts w:ascii="Traditional Arabic" w:hAnsi="Traditional Arabic" w:cs="Traditional Arabic"/>
          <w:sz w:val="28"/>
          <w:szCs w:val="28"/>
          <w:rtl/>
        </w:rPr>
        <w:t>إليك الفرضية في هذا البحث</w:t>
      </w:r>
      <w:r w:rsidRPr="00486C83">
        <w:rPr>
          <w:rFonts w:ascii="Traditional Arabic" w:hAnsi="Traditional Arabic" w:cs="Traditional Arabic"/>
          <w:sz w:val="28"/>
          <w:szCs w:val="28"/>
        </w:rPr>
        <w:t>:</w:t>
      </w:r>
    </w:p>
    <w:p w14:paraId="2C5DAE11" w14:textId="6A1F8830" w:rsidR="00486C83" w:rsidRPr="00486C83" w:rsidRDefault="00486C83" w:rsidP="002133F6">
      <w:pPr>
        <w:pStyle w:val="ListParagraph"/>
        <w:numPr>
          <w:ilvl w:val="0"/>
          <w:numId w:val="16"/>
        </w:numPr>
        <w:bidi/>
        <w:spacing w:after="120"/>
        <w:jc w:val="both"/>
        <w:rPr>
          <w:rFonts w:ascii="Traditional Arabic" w:hAnsi="Traditional Arabic" w:cs="Traditional Arabic"/>
          <w:sz w:val="28"/>
          <w:szCs w:val="28"/>
          <w:lang w:val="en-US"/>
        </w:rPr>
      </w:pPr>
      <w:r w:rsidRPr="00486C83">
        <w:rPr>
          <w:rFonts w:ascii="Traditional Arabic" w:hAnsi="Traditional Arabic" w:cs="Traditional Arabic"/>
          <w:sz w:val="28"/>
          <w:szCs w:val="28"/>
          <w:rtl/>
          <w:lang w:val="en-US"/>
        </w:rPr>
        <w:t>الفرضية الصفرية (</w:t>
      </w:r>
      <w:r w:rsidRPr="00486C83">
        <w:rPr>
          <w:rFonts w:ascii="Traditional Arabic" w:hAnsi="Traditional Arabic" w:cs="Traditional Arabic"/>
          <w:sz w:val="28"/>
          <w:szCs w:val="28"/>
          <w:lang w:val="en-US"/>
        </w:rPr>
        <w:t>Ho</w:t>
      </w:r>
      <w:r w:rsidRPr="00486C83">
        <w:rPr>
          <w:rFonts w:ascii="Traditional Arabic" w:hAnsi="Traditional Arabic" w:cs="Traditional Arabic"/>
          <w:sz w:val="28"/>
          <w:szCs w:val="28"/>
          <w:rtl/>
          <w:lang w:val="en-US"/>
        </w:rPr>
        <w:t>): لا يوجد فرق كبير في فهم النحو بين الطلاب بعد استخدام وسيلة كوكامي.</w:t>
      </w:r>
    </w:p>
    <w:p w14:paraId="41D3A683" w14:textId="56B87CB7" w:rsidR="00486C83" w:rsidRPr="00486C83" w:rsidRDefault="00486C83" w:rsidP="002133F6">
      <w:pPr>
        <w:pStyle w:val="ListParagraph"/>
        <w:numPr>
          <w:ilvl w:val="0"/>
          <w:numId w:val="16"/>
        </w:numPr>
        <w:bidi/>
        <w:jc w:val="both"/>
        <w:rPr>
          <w:rFonts w:ascii="Traditional Arabic" w:hAnsi="Traditional Arabic" w:cs="Traditional Arabic"/>
          <w:sz w:val="28"/>
          <w:szCs w:val="28"/>
          <w:rtl/>
          <w:lang w:val="en-US"/>
        </w:rPr>
      </w:pPr>
      <w:r w:rsidRPr="00486C83">
        <w:rPr>
          <w:rFonts w:ascii="Traditional Arabic" w:hAnsi="Traditional Arabic" w:cs="Traditional Arabic"/>
          <w:sz w:val="28"/>
          <w:szCs w:val="28"/>
          <w:rtl/>
          <w:lang w:val="en-US"/>
        </w:rPr>
        <w:t>الفرضية البديلة (</w:t>
      </w:r>
      <w:r w:rsidRPr="00486C83">
        <w:rPr>
          <w:rFonts w:ascii="Traditional Arabic" w:hAnsi="Traditional Arabic" w:cs="Traditional Arabic"/>
          <w:sz w:val="28"/>
          <w:szCs w:val="28"/>
          <w:lang w:val="en-US"/>
        </w:rPr>
        <w:t>Ha</w:t>
      </w:r>
      <w:r w:rsidRPr="00486C83">
        <w:rPr>
          <w:rFonts w:ascii="Traditional Arabic" w:hAnsi="Traditional Arabic" w:cs="Traditional Arabic"/>
          <w:sz w:val="28"/>
          <w:szCs w:val="28"/>
          <w:rtl/>
          <w:lang w:val="en-US"/>
        </w:rPr>
        <w:t>): يوجد فرق كبير في فهم النحو بين الطلاب بعد استخدام وسيلة كوكامي.</w:t>
      </w:r>
    </w:p>
    <w:p w14:paraId="0F5E7FFE" w14:textId="77777777" w:rsidR="001F60EC" w:rsidRPr="001F60EC" w:rsidRDefault="001F60EC" w:rsidP="001F60EC">
      <w:pPr>
        <w:bidi/>
        <w:rPr>
          <w:rtl/>
        </w:rPr>
      </w:pPr>
    </w:p>
    <w:p w14:paraId="63FB961B" w14:textId="77777777" w:rsidR="00A6051D" w:rsidRPr="00A6051D" w:rsidRDefault="00A6051D" w:rsidP="00A6051D">
      <w:pPr>
        <w:bidi/>
        <w:ind w:left="360" w:firstLine="720"/>
        <w:jc w:val="both"/>
        <w:rPr>
          <w:rFonts w:ascii="Traditional Arabic" w:hAnsi="Traditional Arabic" w:cs="Traditional Arabic"/>
          <w:sz w:val="28"/>
          <w:szCs w:val="28"/>
          <w:rtl/>
        </w:rPr>
      </w:pPr>
    </w:p>
    <w:p w14:paraId="6505B030" w14:textId="26450DB6" w:rsidR="00486C83" w:rsidRDefault="00486C83" w:rsidP="000C7FD7">
      <w:pPr>
        <w:bidi/>
        <w:jc w:val="both"/>
        <w:rPr>
          <w:rFonts w:ascii="Traditional Arabic" w:hAnsi="Traditional Arabic" w:cs="Traditional Arabic"/>
          <w:sz w:val="28"/>
          <w:szCs w:val="28"/>
          <w:rtl/>
          <w:lang w:bidi="ar-MA"/>
        </w:rPr>
      </w:pPr>
    </w:p>
    <w:p w14:paraId="6AB3DE50" w14:textId="77777777" w:rsidR="00486C83" w:rsidRPr="00486C83" w:rsidRDefault="00486C83" w:rsidP="00486C83">
      <w:pPr>
        <w:keepNext/>
        <w:keepLines/>
        <w:bidi/>
        <w:spacing w:before="120" w:after="0"/>
        <w:jc w:val="center"/>
        <w:outlineLvl w:val="0"/>
        <w:rPr>
          <w:rFonts w:ascii="Traditional Arabic" w:eastAsiaTheme="majorEastAsia" w:hAnsi="Traditional Arabic" w:cs="Traditional Arabic"/>
          <w:b/>
          <w:bCs/>
          <w:color w:val="000000" w:themeColor="text1"/>
          <w:sz w:val="28"/>
          <w:szCs w:val="28"/>
          <w:rtl/>
        </w:rPr>
      </w:pPr>
      <w:bookmarkStart w:id="41" w:name="_Toc200826671"/>
      <w:r w:rsidRPr="00486C83">
        <w:rPr>
          <w:rFonts w:ascii="Traditional Arabic" w:eastAsiaTheme="majorEastAsia" w:hAnsi="Traditional Arabic" w:cs="Traditional Arabic"/>
          <w:b/>
          <w:bCs/>
          <w:color w:val="000000" w:themeColor="text1"/>
          <w:sz w:val="28"/>
          <w:szCs w:val="28"/>
          <w:rtl/>
        </w:rPr>
        <w:t>الباب الثالث</w:t>
      </w:r>
      <w:bookmarkEnd w:id="41"/>
    </w:p>
    <w:p w14:paraId="11648658" w14:textId="77777777" w:rsidR="00486C83" w:rsidRPr="00486C83" w:rsidRDefault="00486C83" w:rsidP="00486C83">
      <w:pPr>
        <w:keepNext/>
        <w:keepLines/>
        <w:bidi/>
        <w:spacing w:before="120" w:after="0"/>
        <w:jc w:val="center"/>
        <w:outlineLvl w:val="0"/>
        <w:rPr>
          <w:rFonts w:ascii="Traditional Arabic" w:eastAsiaTheme="majorEastAsia" w:hAnsi="Traditional Arabic" w:cs="Traditional Arabic"/>
          <w:b/>
          <w:bCs/>
          <w:color w:val="000000" w:themeColor="text1"/>
          <w:sz w:val="28"/>
          <w:szCs w:val="28"/>
        </w:rPr>
      </w:pPr>
      <w:bookmarkStart w:id="42" w:name="_Toc200826672"/>
      <w:r w:rsidRPr="00486C83">
        <w:rPr>
          <w:rFonts w:ascii="Traditional Arabic" w:eastAsiaTheme="majorEastAsia" w:hAnsi="Traditional Arabic" w:cs="Traditional Arabic"/>
          <w:b/>
          <w:bCs/>
          <w:color w:val="000000" w:themeColor="text1"/>
          <w:sz w:val="28"/>
          <w:szCs w:val="28"/>
          <w:rtl/>
        </w:rPr>
        <w:t>مناهج البحث</w:t>
      </w:r>
      <w:bookmarkEnd w:id="42"/>
    </w:p>
    <w:p w14:paraId="5882AB4B" w14:textId="384DA7A9" w:rsidR="00486C83" w:rsidRDefault="004E58D1" w:rsidP="002133F6">
      <w:pPr>
        <w:keepNext/>
        <w:keepLines/>
        <w:numPr>
          <w:ilvl w:val="0"/>
          <w:numId w:val="17"/>
        </w:numPr>
        <w:bidi/>
        <w:spacing w:before="40" w:after="0"/>
        <w:outlineLvl w:val="1"/>
        <w:rPr>
          <w:rFonts w:ascii="Traditional Arabic" w:eastAsiaTheme="majorEastAsia" w:hAnsi="Traditional Arabic" w:cs="Traditional Arabic"/>
          <w:b/>
          <w:bCs/>
          <w:color w:val="000000" w:themeColor="text1"/>
          <w:sz w:val="28"/>
          <w:szCs w:val="28"/>
        </w:rPr>
      </w:pPr>
      <w:bookmarkStart w:id="43" w:name="_Toc200826673"/>
      <w:r w:rsidRPr="004E58D1">
        <w:rPr>
          <w:rFonts w:ascii="Traditional Arabic" w:eastAsiaTheme="majorEastAsia" w:hAnsi="Traditional Arabic" w:cs="Traditional Arabic"/>
          <w:b/>
          <w:bCs/>
          <w:color w:val="000000" w:themeColor="text1"/>
          <w:sz w:val="28"/>
          <w:szCs w:val="28"/>
          <w:rtl/>
        </w:rPr>
        <w:t xml:space="preserve">المنهج </w:t>
      </w:r>
      <w:r>
        <w:rPr>
          <w:rFonts w:ascii="Traditional Arabic" w:eastAsiaTheme="majorEastAsia" w:hAnsi="Traditional Arabic" w:cs="Traditional Arabic" w:hint="cs"/>
          <w:b/>
          <w:bCs/>
          <w:color w:val="000000" w:themeColor="text1"/>
          <w:sz w:val="28"/>
          <w:szCs w:val="28"/>
          <w:rtl/>
        </w:rPr>
        <w:t xml:space="preserve">و </w:t>
      </w:r>
      <w:r w:rsidR="00486C83" w:rsidRPr="00486C83">
        <w:rPr>
          <w:rFonts w:ascii="Traditional Arabic" w:eastAsiaTheme="majorEastAsia" w:hAnsi="Traditional Arabic" w:cs="Traditional Arabic" w:hint="cs"/>
          <w:b/>
          <w:bCs/>
          <w:color w:val="000000" w:themeColor="text1"/>
          <w:sz w:val="28"/>
          <w:szCs w:val="28"/>
          <w:rtl/>
        </w:rPr>
        <w:t>نوع البحث</w:t>
      </w:r>
      <w:bookmarkEnd w:id="43"/>
    </w:p>
    <w:p w14:paraId="72EC28EB" w14:textId="0DB5B8AA" w:rsidR="004E58D1" w:rsidRPr="004E58D1" w:rsidRDefault="004E58D1" w:rsidP="002133F6">
      <w:pPr>
        <w:pStyle w:val="Heading2"/>
        <w:numPr>
          <w:ilvl w:val="0"/>
          <w:numId w:val="18"/>
        </w:numPr>
        <w:bidi/>
        <w:rPr>
          <w:rFonts w:ascii="Traditional Arabic" w:hAnsi="Traditional Arabic" w:cs="Traditional Arabic"/>
          <w:b/>
          <w:bCs/>
          <w:color w:val="000000" w:themeColor="text1"/>
          <w:sz w:val="28"/>
          <w:szCs w:val="28"/>
          <w:rtl/>
        </w:rPr>
      </w:pPr>
      <w:bookmarkStart w:id="44" w:name="_Toc200826674"/>
      <w:r>
        <w:rPr>
          <w:rFonts w:ascii="Traditional Arabic" w:hAnsi="Traditional Arabic" w:cs="Traditional Arabic" w:hint="cs"/>
          <w:b/>
          <w:bCs/>
          <w:color w:val="000000" w:themeColor="text1"/>
          <w:sz w:val="28"/>
          <w:szCs w:val="28"/>
          <w:rtl/>
        </w:rPr>
        <w:t>منهج البحث</w:t>
      </w:r>
      <w:bookmarkEnd w:id="44"/>
    </w:p>
    <w:p w14:paraId="68EAC5F1" w14:textId="7C2A3D63" w:rsidR="004E58D1" w:rsidRPr="004E58D1" w:rsidRDefault="004E58D1" w:rsidP="004E58D1">
      <w:pPr>
        <w:bidi/>
        <w:ind w:left="720" w:firstLine="720"/>
        <w:jc w:val="both"/>
        <w:rPr>
          <w:rFonts w:ascii="Traditional Arabic" w:hAnsi="Traditional Arabic" w:cs="Traditional Arabic"/>
          <w:sz w:val="28"/>
          <w:szCs w:val="28"/>
          <w:rtl/>
        </w:rPr>
      </w:pPr>
      <w:r w:rsidRPr="004E58D1">
        <w:rPr>
          <w:rFonts w:ascii="Traditional Arabic" w:hAnsi="Traditional Arabic" w:cs="Traditional Arabic"/>
          <w:sz w:val="28"/>
          <w:szCs w:val="28"/>
          <w:rtl/>
        </w:rPr>
        <w:t>يعتقد سوجيونو أن طرق البحث التربوي تعرف بأنها الطريقة العلمية للحصول على بيانات صحيحة تهدف إلى اكتشاف وتطوير وإثبات المعرفة المحددة بحيث يمكن استخدامها لفهم وحل وتوقع المشكلات في مجال التربية</w:t>
      </w:r>
      <w:r>
        <w:rPr>
          <w:rFonts w:ascii="Traditional Arabic" w:hAnsi="Traditional Arabic" w:cs="Traditional Arabic" w:hint="cs"/>
          <w:sz w:val="28"/>
          <w:szCs w:val="28"/>
          <w:rtl/>
        </w:rPr>
        <w:t>.</w:t>
      </w:r>
      <w:r w:rsidRPr="00410D9E">
        <w:rPr>
          <w:rStyle w:val="FootnoteReference"/>
          <w:rtl/>
        </w:rPr>
        <w:footnoteReference w:id="29"/>
      </w:r>
    </w:p>
    <w:p w14:paraId="0D102154" w14:textId="0C2BB7D9" w:rsidR="004E58D1" w:rsidRDefault="004E58D1" w:rsidP="004E58D1">
      <w:pPr>
        <w:bidi/>
        <w:ind w:left="720" w:firstLine="720"/>
        <w:jc w:val="both"/>
        <w:rPr>
          <w:rFonts w:ascii="Traditional Arabic" w:hAnsi="Traditional Arabic" w:cs="Traditional Arabic"/>
          <w:sz w:val="28"/>
          <w:szCs w:val="28"/>
          <w:rtl/>
        </w:rPr>
      </w:pPr>
      <w:r w:rsidRPr="004E58D1">
        <w:rPr>
          <w:rFonts w:ascii="Traditional Arabic" w:hAnsi="Traditional Arabic" w:cs="Traditional Arabic"/>
          <w:sz w:val="28"/>
          <w:szCs w:val="28"/>
          <w:rtl/>
        </w:rPr>
        <w:t>استخدم</w:t>
      </w:r>
      <w:r>
        <w:rPr>
          <w:rFonts w:ascii="Traditional Arabic" w:hAnsi="Traditional Arabic" w:cs="Traditional Arabic" w:hint="cs"/>
          <w:sz w:val="28"/>
          <w:szCs w:val="28"/>
          <w:rtl/>
        </w:rPr>
        <w:t>ت</w:t>
      </w:r>
      <w:r w:rsidRPr="004E58D1">
        <w:rPr>
          <w:rFonts w:ascii="Traditional Arabic" w:hAnsi="Traditional Arabic" w:cs="Traditional Arabic"/>
          <w:sz w:val="28"/>
          <w:szCs w:val="28"/>
          <w:rtl/>
        </w:rPr>
        <w:t xml:space="preserve"> الباحث</w:t>
      </w:r>
      <w:r>
        <w:rPr>
          <w:rFonts w:ascii="Traditional Arabic" w:hAnsi="Traditional Arabic" w:cs="Traditional Arabic" w:hint="cs"/>
          <w:sz w:val="28"/>
          <w:szCs w:val="28"/>
          <w:rtl/>
        </w:rPr>
        <w:t>ة</w:t>
      </w:r>
      <w:r w:rsidRPr="004E58D1">
        <w:rPr>
          <w:rFonts w:ascii="Traditional Arabic" w:hAnsi="Traditional Arabic" w:cs="Traditional Arabic"/>
          <w:sz w:val="28"/>
          <w:szCs w:val="28"/>
          <w:rtl/>
        </w:rPr>
        <w:t xml:space="preserve"> المنهج الكمي. المنهج الكمي هو منهج يستخدم قياس الكمية. </w:t>
      </w:r>
      <w:r>
        <w:rPr>
          <w:rFonts w:ascii="Traditional Arabic" w:hAnsi="Traditional Arabic" w:cs="Traditional Arabic" w:hint="cs"/>
          <w:sz w:val="28"/>
          <w:szCs w:val="28"/>
          <w:rtl/>
        </w:rPr>
        <w:t>ي</w:t>
      </w:r>
      <w:r w:rsidRPr="004E58D1">
        <w:rPr>
          <w:rFonts w:ascii="Traditional Arabic" w:hAnsi="Traditional Arabic" w:cs="Traditional Arabic"/>
          <w:sz w:val="28"/>
          <w:szCs w:val="28"/>
          <w:rtl/>
        </w:rPr>
        <w:t>مكن للباحث</w:t>
      </w:r>
      <w:r>
        <w:rPr>
          <w:rFonts w:ascii="Traditional Arabic" w:hAnsi="Traditional Arabic" w:cs="Traditional Arabic" w:hint="cs"/>
          <w:sz w:val="28"/>
          <w:szCs w:val="28"/>
          <w:rtl/>
        </w:rPr>
        <w:t>ة</w:t>
      </w:r>
      <w:r w:rsidRPr="004E58D1">
        <w:rPr>
          <w:rFonts w:ascii="Traditional Arabic" w:hAnsi="Traditional Arabic" w:cs="Traditional Arabic"/>
          <w:sz w:val="28"/>
          <w:szCs w:val="28"/>
          <w:rtl/>
        </w:rPr>
        <w:t xml:space="preserve"> الحصول على بيانات عددية معينة يتم تحليلها واختبارها إحصائيًا لتحديد التأثير بين المتغيرين اللذين سيتم دراستهما</w:t>
      </w:r>
      <w:r>
        <w:rPr>
          <w:rFonts w:ascii="Traditional Arabic" w:hAnsi="Traditional Arabic" w:cs="Traditional Arabic" w:hint="cs"/>
          <w:sz w:val="28"/>
          <w:szCs w:val="28"/>
          <w:rtl/>
        </w:rPr>
        <w:t>.</w:t>
      </w:r>
      <w:r w:rsidRPr="00410D9E">
        <w:rPr>
          <w:rStyle w:val="FootnoteReference"/>
          <w:rtl/>
        </w:rPr>
        <w:footnoteReference w:id="30"/>
      </w:r>
    </w:p>
    <w:p w14:paraId="61257CC9" w14:textId="0D305B0F" w:rsidR="004E58D1" w:rsidRPr="004E58D1" w:rsidRDefault="004E58D1" w:rsidP="002133F6">
      <w:pPr>
        <w:pStyle w:val="Heading2"/>
        <w:numPr>
          <w:ilvl w:val="0"/>
          <w:numId w:val="18"/>
        </w:numPr>
        <w:bidi/>
        <w:rPr>
          <w:rFonts w:ascii="Traditional Arabic" w:hAnsi="Traditional Arabic" w:cs="Traditional Arabic"/>
          <w:b/>
          <w:bCs/>
          <w:color w:val="000000" w:themeColor="text1"/>
          <w:sz w:val="28"/>
          <w:szCs w:val="28"/>
        </w:rPr>
      </w:pPr>
      <w:bookmarkStart w:id="45" w:name="_Toc200826675"/>
      <w:r w:rsidRPr="004E58D1">
        <w:rPr>
          <w:rFonts w:ascii="Traditional Arabic" w:hAnsi="Traditional Arabic" w:cs="Traditional Arabic"/>
          <w:b/>
          <w:bCs/>
          <w:color w:val="000000" w:themeColor="text1"/>
          <w:sz w:val="28"/>
          <w:szCs w:val="28"/>
          <w:rtl/>
        </w:rPr>
        <w:lastRenderedPageBreak/>
        <w:t>نوع البحث</w:t>
      </w:r>
      <w:bookmarkEnd w:id="45"/>
    </w:p>
    <w:p w14:paraId="0438B5B6" w14:textId="32F4E28A" w:rsidR="004E58D1" w:rsidRDefault="004E58D1" w:rsidP="004E58D1">
      <w:pPr>
        <w:bidi/>
        <w:ind w:left="720" w:firstLine="720"/>
        <w:jc w:val="both"/>
        <w:rPr>
          <w:rFonts w:ascii="Traditional Arabic" w:hAnsi="Traditional Arabic" w:cs="Traditional Arabic"/>
          <w:sz w:val="28"/>
          <w:szCs w:val="28"/>
        </w:rPr>
      </w:pPr>
      <w:r w:rsidRPr="004E58D1">
        <w:rPr>
          <w:rFonts w:ascii="Traditional Arabic" w:hAnsi="Traditional Arabic" w:cs="Traditional Arabic"/>
          <w:sz w:val="28"/>
          <w:szCs w:val="28"/>
          <w:rtl/>
        </w:rPr>
        <w:t>أما نوع البحث المستخدم فهو التصميم التجريبي المبدئي (التجربة شبه التجريبية). وهو نوع من البحث التجريبي الذي يحقق في احتمالية وجود علاقة سببية بين العوامل من خلال تطبيق واحدة أو أكثر من ظروف المعاملة على مجموعة تجريبية واحدة أو أكثر، ومقارنة النتائج مع مجموعة أو أكثر من المجموعات الضابطة التي لا تخضع لظروف المعاملة. بعبارة أخرى، هذا النوع من التجارب المبدئية يتضمن مجموعة واحدة، وفي هذه الحالة، فإن نوع التصميم التجريبي الذي يستخدمه الباحث هو تصميم الاختبار القبلي والبعدي لمجموعة واحدة.</w:t>
      </w:r>
    </w:p>
    <w:p w14:paraId="77A38CD7" w14:textId="57787B0F" w:rsidR="004E58D1" w:rsidRDefault="004E58D1" w:rsidP="002133F6">
      <w:pPr>
        <w:keepNext/>
        <w:keepLines/>
        <w:numPr>
          <w:ilvl w:val="0"/>
          <w:numId w:val="17"/>
        </w:numPr>
        <w:bidi/>
        <w:spacing w:before="40" w:after="0"/>
        <w:outlineLvl w:val="1"/>
        <w:rPr>
          <w:rFonts w:ascii="Traditional Arabic" w:hAnsi="Traditional Arabic" w:cs="Traditional Arabic"/>
          <w:b/>
          <w:bCs/>
          <w:sz w:val="28"/>
          <w:szCs w:val="28"/>
        </w:rPr>
      </w:pPr>
      <w:bookmarkStart w:id="46" w:name="_Toc200826676"/>
      <w:r w:rsidRPr="004E58D1">
        <w:rPr>
          <w:rFonts w:ascii="Traditional Arabic" w:hAnsi="Traditional Arabic" w:cs="Traditional Arabic"/>
          <w:b/>
          <w:bCs/>
          <w:sz w:val="28"/>
          <w:szCs w:val="28"/>
          <w:rtl/>
        </w:rPr>
        <w:t>موقع البحث</w:t>
      </w:r>
      <w:bookmarkEnd w:id="46"/>
    </w:p>
    <w:p w14:paraId="4415D69A" w14:textId="0C7A94E2" w:rsidR="004E58D1" w:rsidRDefault="004E58D1" w:rsidP="001F4D44">
      <w:pPr>
        <w:bidi/>
        <w:ind w:left="360" w:firstLine="720"/>
        <w:jc w:val="both"/>
        <w:rPr>
          <w:rFonts w:ascii="Traditional Arabic" w:hAnsi="Traditional Arabic" w:cs="Traditional Arabic"/>
          <w:sz w:val="28"/>
          <w:szCs w:val="28"/>
          <w:rtl/>
        </w:rPr>
      </w:pPr>
      <w:r w:rsidRPr="004E58D1">
        <w:rPr>
          <w:rFonts w:ascii="Traditional Arabic" w:hAnsi="Traditional Arabic" w:cs="Traditional Arabic"/>
          <w:sz w:val="28"/>
          <w:szCs w:val="28"/>
          <w:rtl/>
        </w:rPr>
        <w:t>سيتم تنفيذ هذا البحث في شهر يناير 2025 في الف</w:t>
      </w:r>
      <w:r>
        <w:rPr>
          <w:rFonts w:ascii="Traditional Arabic" w:hAnsi="Traditional Arabic" w:cs="Traditional Arabic" w:hint="cs"/>
          <w:sz w:val="28"/>
          <w:szCs w:val="28"/>
          <w:rtl/>
        </w:rPr>
        <w:t>صل</w:t>
      </w:r>
      <w:r w:rsidRPr="004E58D1">
        <w:rPr>
          <w:rFonts w:ascii="Traditional Arabic" w:hAnsi="Traditional Arabic" w:cs="Traditional Arabic"/>
          <w:sz w:val="28"/>
          <w:szCs w:val="28"/>
          <w:rtl/>
        </w:rPr>
        <w:t xml:space="preserve"> الخامس </w:t>
      </w:r>
      <w:r w:rsidR="001F4D44">
        <w:rPr>
          <w:rFonts w:ascii="Traditional Arabic" w:hAnsi="Traditional Arabic" w:cs="Traditional Arabic" w:hint="cs"/>
          <w:sz w:val="28"/>
          <w:szCs w:val="28"/>
          <w:rtl/>
        </w:rPr>
        <w:t>بمدرسة</w:t>
      </w:r>
      <w:r w:rsidRPr="004E58D1">
        <w:rPr>
          <w:rFonts w:ascii="Traditional Arabic" w:hAnsi="Traditional Arabic" w:cs="Traditional Arabic"/>
          <w:sz w:val="28"/>
          <w:szCs w:val="28"/>
          <w:rtl/>
        </w:rPr>
        <w:t xml:space="preserve"> مفتاح الأخلاقية </w:t>
      </w:r>
      <w:r w:rsidR="00B06773">
        <w:rPr>
          <w:rFonts w:ascii="Traditional Arabic" w:hAnsi="Traditional Arabic" w:cs="Traditional Arabic" w:hint="cs"/>
          <w:sz w:val="28"/>
          <w:szCs w:val="28"/>
          <w:rtl/>
        </w:rPr>
        <w:t>الابتدائية</w:t>
      </w:r>
      <w:r w:rsidR="001F4D44">
        <w:rPr>
          <w:rFonts w:ascii="Traditional Arabic" w:hAnsi="Traditional Arabic" w:cs="Traditional Arabic" w:hint="cs"/>
          <w:sz w:val="28"/>
          <w:szCs w:val="28"/>
          <w:rtl/>
        </w:rPr>
        <w:t xml:space="preserve"> الإسلامية</w:t>
      </w:r>
      <w:r w:rsidRPr="004E58D1">
        <w:rPr>
          <w:rFonts w:ascii="Traditional Arabic" w:hAnsi="Traditional Arabic" w:cs="Traditional Arabic"/>
          <w:sz w:val="28"/>
          <w:szCs w:val="28"/>
          <w:rtl/>
        </w:rPr>
        <w:t xml:space="preserve"> سماران</w:t>
      </w:r>
      <w:r w:rsidR="001F4D44">
        <w:rPr>
          <w:rFonts w:ascii="Traditional Arabic" w:hAnsi="Traditional Arabic" w:cs="Traditional Arabic" w:hint="cs"/>
          <w:sz w:val="28"/>
          <w:szCs w:val="28"/>
          <w:rtl/>
        </w:rPr>
        <w:t>ج</w:t>
      </w:r>
      <w:r w:rsidRPr="004E58D1">
        <w:rPr>
          <w:rFonts w:ascii="Traditional Arabic" w:hAnsi="Traditional Arabic" w:cs="Traditional Arabic"/>
          <w:sz w:val="28"/>
          <w:szCs w:val="28"/>
          <w:rtl/>
        </w:rPr>
        <w:t xml:space="preserve">، حيث سيتم تعديل جدول التنفيذ ليتناسب مع جدول دروس اللغة العربية </w:t>
      </w:r>
      <w:r w:rsidR="001F4D44">
        <w:rPr>
          <w:rFonts w:ascii="Traditional Arabic" w:hAnsi="Traditional Arabic" w:cs="Traditional Arabic" w:hint="cs"/>
          <w:sz w:val="28"/>
          <w:szCs w:val="28"/>
          <w:rtl/>
        </w:rPr>
        <w:t>ل</w:t>
      </w:r>
      <w:r w:rsidR="001F4D44" w:rsidRPr="001F4D44">
        <w:rPr>
          <w:rFonts w:ascii="Traditional Arabic" w:hAnsi="Traditional Arabic" w:cs="Traditional Arabic"/>
          <w:sz w:val="28"/>
          <w:szCs w:val="28"/>
          <w:rtl/>
        </w:rPr>
        <w:t>لف</w:t>
      </w:r>
      <w:r w:rsidR="001F4D44" w:rsidRPr="001F4D44">
        <w:rPr>
          <w:rFonts w:ascii="Traditional Arabic" w:hAnsi="Traditional Arabic" w:cs="Traditional Arabic" w:hint="cs"/>
          <w:sz w:val="28"/>
          <w:szCs w:val="28"/>
          <w:rtl/>
        </w:rPr>
        <w:t>صل</w:t>
      </w:r>
      <w:r w:rsidR="001F4D44" w:rsidRPr="001F4D44">
        <w:rPr>
          <w:rFonts w:ascii="Traditional Arabic" w:hAnsi="Traditional Arabic" w:cs="Traditional Arabic"/>
          <w:sz w:val="28"/>
          <w:szCs w:val="28"/>
          <w:rtl/>
        </w:rPr>
        <w:t xml:space="preserve"> الخامس </w:t>
      </w:r>
      <w:r w:rsidR="001F4D44" w:rsidRPr="001F4D44">
        <w:rPr>
          <w:rFonts w:ascii="Traditional Arabic" w:hAnsi="Traditional Arabic" w:cs="Traditional Arabic" w:hint="cs"/>
          <w:sz w:val="28"/>
          <w:szCs w:val="28"/>
          <w:rtl/>
        </w:rPr>
        <w:t>بمدرسة</w:t>
      </w:r>
      <w:r w:rsidR="001F4D44" w:rsidRPr="001F4D44">
        <w:rPr>
          <w:rFonts w:ascii="Traditional Arabic" w:hAnsi="Traditional Arabic" w:cs="Traditional Arabic"/>
          <w:sz w:val="28"/>
          <w:szCs w:val="28"/>
          <w:rtl/>
        </w:rPr>
        <w:t xml:space="preserve"> مفتاح الأخلاقية </w:t>
      </w:r>
      <w:r w:rsidR="00B06773">
        <w:rPr>
          <w:rFonts w:ascii="Traditional Arabic" w:hAnsi="Traditional Arabic" w:cs="Traditional Arabic" w:hint="cs"/>
          <w:sz w:val="28"/>
          <w:szCs w:val="28"/>
          <w:rtl/>
        </w:rPr>
        <w:t>الابتدائية</w:t>
      </w:r>
      <w:r w:rsidR="001F4D44" w:rsidRPr="001F4D44">
        <w:rPr>
          <w:rFonts w:ascii="Traditional Arabic" w:hAnsi="Traditional Arabic" w:cs="Traditional Arabic" w:hint="cs"/>
          <w:sz w:val="28"/>
          <w:szCs w:val="28"/>
          <w:rtl/>
        </w:rPr>
        <w:t xml:space="preserve"> الإسلامية</w:t>
      </w:r>
      <w:r w:rsidR="001F4D44" w:rsidRPr="001F4D44">
        <w:rPr>
          <w:rFonts w:ascii="Traditional Arabic" w:hAnsi="Traditional Arabic" w:cs="Traditional Arabic"/>
          <w:sz w:val="28"/>
          <w:szCs w:val="28"/>
          <w:rtl/>
        </w:rPr>
        <w:t xml:space="preserve"> سماران</w:t>
      </w:r>
      <w:r w:rsidR="001F4D44" w:rsidRPr="001F4D44">
        <w:rPr>
          <w:rFonts w:ascii="Traditional Arabic" w:hAnsi="Traditional Arabic" w:cs="Traditional Arabic" w:hint="cs"/>
          <w:sz w:val="28"/>
          <w:szCs w:val="28"/>
          <w:rtl/>
        </w:rPr>
        <w:t>ج</w:t>
      </w:r>
      <w:r w:rsidRPr="004E58D1">
        <w:rPr>
          <w:rFonts w:ascii="Traditional Arabic" w:hAnsi="Traditional Arabic" w:cs="Traditional Arabic"/>
          <w:sz w:val="28"/>
          <w:szCs w:val="28"/>
        </w:rPr>
        <w:t>.</w:t>
      </w:r>
    </w:p>
    <w:p w14:paraId="55242302" w14:textId="19A1F14D" w:rsidR="001F4D44" w:rsidRPr="001F4D44" w:rsidRDefault="001F4D44" w:rsidP="002133F6">
      <w:pPr>
        <w:keepNext/>
        <w:keepLines/>
        <w:numPr>
          <w:ilvl w:val="0"/>
          <w:numId w:val="17"/>
        </w:numPr>
        <w:bidi/>
        <w:spacing w:before="40" w:after="0"/>
        <w:outlineLvl w:val="1"/>
        <w:rPr>
          <w:rFonts w:ascii="Traditional Arabic" w:hAnsi="Traditional Arabic" w:cs="Traditional Arabic"/>
          <w:b/>
          <w:bCs/>
          <w:sz w:val="28"/>
          <w:szCs w:val="28"/>
        </w:rPr>
      </w:pPr>
      <w:bookmarkStart w:id="47" w:name="_Toc200826677"/>
      <w:r w:rsidRPr="001F4D44">
        <w:rPr>
          <w:rFonts w:ascii="Traditional Arabic" w:hAnsi="Traditional Arabic" w:cs="Traditional Arabic"/>
          <w:b/>
          <w:bCs/>
          <w:sz w:val="28"/>
          <w:szCs w:val="28"/>
          <w:rtl/>
        </w:rPr>
        <w:t>الفئة السكانية</w:t>
      </w:r>
      <w:bookmarkEnd w:id="47"/>
    </w:p>
    <w:p w14:paraId="15C9676A" w14:textId="77777777" w:rsidR="001F4D44" w:rsidRPr="001F4D44" w:rsidRDefault="001F4D44" w:rsidP="001F4D44">
      <w:pPr>
        <w:bidi/>
        <w:ind w:left="360" w:firstLine="720"/>
        <w:jc w:val="both"/>
        <w:rPr>
          <w:rFonts w:ascii="Traditional Arabic" w:hAnsi="Traditional Arabic" w:cs="Traditional Arabic"/>
          <w:sz w:val="28"/>
          <w:szCs w:val="28"/>
          <w:rtl/>
        </w:rPr>
      </w:pPr>
      <w:r w:rsidRPr="001F4D44">
        <w:rPr>
          <w:rFonts w:ascii="Traditional Arabic" w:hAnsi="Traditional Arabic" w:cs="Traditional Arabic"/>
          <w:sz w:val="28"/>
          <w:szCs w:val="28"/>
          <w:rtl/>
        </w:rPr>
        <w:t xml:space="preserve">في الإحصاء، الفئة السكانية هي مجموعة من البيانات التي تتمتع بخصائص متشابهة وتكون موضوعًا للاستدلال. يعتمد الاستدلال الإحصائي على مفهوميْن أساسييْن، الفئة السكانية باعتبارها البيانات </w:t>
      </w:r>
      <w:r w:rsidRPr="001F4D44">
        <w:rPr>
          <w:rFonts w:ascii="Traditional Arabic" w:hAnsi="Traditional Arabic" w:cs="Traditional Arabic"/>
          <w:sz w:val="28"/>
          <w:szCs w:val="28"/>
          <w:rtl/>
        </w:rPr>
        <w:lastRenderedPageBreak/>
        <w:t>الكاملة، سواء كانت حقيقية أو خيالية، والعينة كجزء من الفئة السكانية التي تُستخدم لإجراء الاستدلال (الاقتراب/التصوير) عن الفئة السكانية التي تنتمي إليها. وتعتبر العينة ممثلة للفئة السكانية</w:t>
      </w:r>
      <w:r w:rsidRPr="001F4D44">
        <w:rPr>
          <w:rFonts w:ascii="Traditional Arabic" w:hAnsi="Traditional Arabic" w:cs="Traditional Arabic"/>
          <w:sz w:val="28"/>
          <w:szCs w:val="28"/>
        </w:rPr>
        <w:t>.</w:t>
      </w:r>
    </w:p>
    <w:p w14:paraId="0E0CC16A" w14:textId="5003DB45" w:rsidR="001F4D44" w:rsidRDefault="001F4D44" w:rsidP="00063026">
      <w:pPr>
        <w:bidi/>
        <w:ind w:left="360" w:firstLine="720"/>
        <w:jc w:val="both"/>
        <w:rPr>
          <w:rFonts w:ascii="Traditional Arabic" w:hAnsi="Traditional Arabic" w:cs="Traditional Arabic"/>
          <w:sz w:val="28"/>
          <w:szCs w:val="28"/>
          <w:rtl/>
        </w:rPr>
      </w:pPr>
      <w:r w:rsidRPr="001F4D44">
        <w:rPr>
          <w:rFonts w:ascii="Traditional Arabic" w:hAnsi="Traditional Arabic" w:cs="Traditional Arabic"/>
          <w:sz w:val="28"/>
          <w:szCs w:val="28"/>
          <w:rtl/>
        </w:rPr>
        <w:t>من الوصف السابق، يمكن استنتاج أن الفئة السكانية هي منطقة التعميم التي تتكون من الأجسام/الأفراد الذين يمتلكون صفات وخصائص معينة حددها الباحث لدراستها ومن ثم استخلاص النتائج</w:t>
      </w:r>
      <w:r w:rsidR="00B06773">
        <w:rPr>
          <w:rFonts w:ascii="Traditional Arabic" w:hAnsi="Traditional Arabic" w:cs="Traditional Arabic" w:hint="cs"/>
          <w:sz w:val="28"/>
          <w:szCs w:val="28"/>
          <w:rtl/>
        </w:rPr>
        <w:t>.</w:t>
      </w:r>
      <w:r w:rsidR="00B06773" w:rsidRPr="00410D9E">
        <w:rPr>
          <w:rStyle w:val="FootnoteReference"/>
          <w:rtl/>
        </w:rPr>
        <w:footnoteReference w:id="31"/>
      </w:r>
      <w:r w:rsidRPr="001F4D44">
        <w:rPr>
          <w:rFonts w:ascii="Traditional Arabic" w:hAnsi="Traditional Arabic" w:cs="Traditional Arabic"/>
          <w:sz w:val="28"/>
          <w:szCs w:val="28"/>
          <w:rtl/>
        </w:rPr>
        <w:t xml:space="preserve"> وبالتالي، الفئة السكانية في هذه الدراسة هي الطلاب في </w:t>
      </w:r>
      <w:r>
        <w:rPr>
          <w:rFonts w:ascii="Traditional Arabic" w:hAnsi="Traditional Arabic" w:cs="Traditional Arabic" w:hint="cs"/>
          <w:sz w:val="28"/>
          <w:szCs w:val="28"/>
          <w:rtl/>
        </w:rPr>
        <w:t>ا</w:t>
      </w:r>
      <w:r w:rsidRPr="001F4D44">
        <w:rPr>
          <w:rFonts w:ascii="Traditional Arabic" w:hAnsi="Traditional Arabic" w:cs="Traditional Arabic"/>
          <w:sz w:val="28"/>
          <w:szCs w:val="28"/>
          <w:rtl/>
        </w:rPr>
        <w:t>لف</w:t>
      </w:r>
      <w:r w:rsidRPr="001F4D44">
        <w:rPr>
          <w:rFonts w:ascii="Traditional Arabic" w:hAnsi="Traditional Arabic" w:cs="Traditional Arabic" w:hint="cs"/>
          <w:sz w:val="28"/>
          <w:szCs w:val="28"/>
          <w:rtl/>
        </w:rPr>
        <w:t>صل</w:t>
      </w:r>
      <w:r w:rsidRPr="001F4D44">
        <w:rPr>
          <w:rFonts w:ascii="Traditional Arabic" w:hAnsi="Traditional Arabic" w:cs="Traditional Arabic"/>
          <w:sz w:val="28"/>
          <w:szCs w:val="28"/>
          <w:rtl/>
        </w:rPr>
        <w:t xml:space="preserve"> الخامس </w:t>
      </w:r>
      <w:r w:rsidRPr="001F4D44">
        <w:rPr>
          <w:rFonts w:ascii="Traditional Arabic" w:hAnsi="Traditional Arabic" w:cs="Traditional Arabic" w:hint="cs"/>
          <w:sz w:val="28"/>
          <w:szCs w:val="28"/>
          <w:rtl/>
        </w:rPr>
        <w:t>بمدرسة</w:t>
      </w:r>
      <w:r w:rsidRPr="001F4D44">
        <w:rPr>
          <w:rFonts w:ascii="Traditional Arabic" w:hAnsi="Traditional Arabic" w:cs="Traditional Arabic"/>
          <w:sz w:val="28"/>
          <w:szCs w:val="28"/>
          <w:rtl/>
        </w:rPr>
        <w:t xml:space="preserve"> مفتاح الأخلاقية </w:t>
      </w:r>
      <w:r w:rsidR="00B06773">
        <w:rPr>
          <w:rFonts w:ascii="Traditional Arabic" w:hAnsi="Traditional Arabic" w:cs="Traditional Arabic" w:hint="cs"/>
          <w:sz w:val="28"/>
          <w:szCs w:val="28"/>
          <w:rtl/>
        </w:rPr>
        <w:t>الابتدائية</w:t>
      </w:r>
      <w:r w:rsidRPr="001F4D44">
        <w:rPr>
          <w:rFonts w:ascii="Traditional Arabic" w:hAnsi="Traditional Arabic" w:cs="Traditional Arabic" w:hint="cs"/>
          <w:sz w:val="28"/>
          <w:szCs w:val="28"/>
          <w:rtl/>
        </w:rPr>
        <w:t xml:space="preserve"> الإسلامية</w:t>
      </w:r>
      <w:r w:rsidRPr="001F4D44">
        <w:rPr>
          <w:rFonts w:ascii="Traditional Arabic" w:hAnsi="Traditional Arabic" w:cs="Traditional Arabic"/>
          <w:sz w:val="28"/>
          <w:szCs w:val="28"/>
          <w:rtl/>
        </w:rPr>
        <w:t xml:space="preserve"> سماران</w:t>
      </w:r>
      <w:r w:rsidRPr="001F4D44">
        <w:rPr>
          <w:rFonts w:ascii="Traditional Arabic" w:hAnsi="Traditional Arabic" w:cs="Traditional Arabic" w:hint="cs"/>
          <w:sz w:val="28"/>
          <w:szCs w:val="28"/>
          <w:rtl/>
        </w:rPr>
        <w:t>ج</w:t>
      </w:r>
      <w:r w:rsidRPr="001F4D44">
        <w:rPr>
          <w:rFonts w:ascii="Traditional Arabic" w:hAnsi="Traditional Arabic" w:cs="Traditional Arabic"/>
          <w:sz w:val="28"/>
          <w:szCs w:val="28"/>
          <w:rtl/>
        </w:rPr>
        <w:t xml:space="preserve"> ، والذين يبلغ عددهم 52 </w:t>
      </w:r>
      <w:r w:rsidR="00063026" w:rsidRPr="00063026">
        <w:rPr>
          <w:rFonts w:ascii="Traditional Arabic" w:hAnsi="Traditional Arabic" w:cs="Traditional Arabic" w:hint="cs"/>
          <w:sz w:val="28"/>
          <w:szCs w:val="28"/>
          <w:rtl/>
        </w:rPr>
        <w:t>طلابا</w:t>
      </w:r>
      <w:r w:rsidRPr="001F4D44">
        <w:rPr>
          <w:rFonts w:ascii="Traditional Arabic" w:hAnsi="Traditional Arabic" w:cs="Traditional Arabic"/>
          <w:sz w:val="28"/>
          <w:szCs w:val="28"/>
          <w:rtl/>
        </w:rPr>
        <w:t>.</w:t>
      </w:r>
    </w:p>
    <w:p w14:paraId="27942732" w14:textId="5A40DB0D" w:rsidR="00B06773" w:rsidRPr="00B06773" w:rsidRDefault="00B06773" w:rsidP="002133F6">
      <w:pPr>
        <w:keepNext/>
        <w:keepLines/>
        <w:numPr>
          <w:ilvl w:val="0"/>
          <w:numId w:val="17"/>
        </w:numPr>
        <w:bidi/>
        <w:spacing w:before="40" w:after="0"/>
        <w:outlineLvl w:val="1"/>
        <w:rPr>
          <w:rFonts w:ascii="Traditional Arabic" w:hAnsi="Traditional Arabic" w:cs="Traditional Arabic"/>
          <w:b/>
          <w:bCs/>
          <w:sz w:val="28"/>
          <w:szCs w:val="28"/>
          <w:rtl/>
        </w:rPr>
      </w:pPr>
      <w:bookmarkStart w:id="48" w:name="_Toc200826678"/>
      <w:r w:rsidRPr="00B06773">
        <w:rPr>
          <w:rFonts w:ascii="Traditional Arabic" w:hAnsi="Traditional Arabic" w:cs="Traditional Arabic"/>
          <w:b/>
          <w:bCs/>
          <w:sz w:val="28"/>
          <w:szCs w:val="28"/>
          <w:rtl/>
        </w:rPr>
        <w:t>العينة</w:t>
      </w:r>
      <w:bookmarkEnd w:id="48"/>
    </w:p>
    <w:p w14:paraId="58926461" w14:textId="79B06F25" w:rsidR="00B06773" w:rsidRDefault="00B06773" w:rsidP="00B06773">
      <w:pPr>
        <w:bidi/>
        <w:ind w:left="360" w:firstLine="720"/>
        <w:jc w:val="both"/>
        <w:rPr>
          <w:rFonts w:ascii="Traditional Arabic" w:hAnsi="Traditional Arabic" w:cs="Traditional Arabic"/>
          <w:sz w:val="28"/>
          <w:szCs w:val="28"/>
          <w:rtl/>
        </w:rPr>
      </w:pPr>
      <w:r w:rsidRPr="00B06773">
        <w:rPr>
          <w:rFonts w:ascii="Traditional Arabic" w:hAnsi="Traditional Arabic" w:cs="Traditional Arabic"/>
          <w:sz w:val="28"/>
          <w:szCs w:val="28"/>
          <w:rtl/>
        </w:rPr>
        <w:t xml:space="preserve">العينة هي جزء من العدد والخصائص التي تتمتع بها الفئة السكانية. في هذه الدراسة، يتم اختيار مجموعة من الطلاب باستخدام تصميم اختبار قبلي وبعدي لمجموعة واحدة. العينة تتكون من 52 طالباً تم تحديدهم من مجموع الفئة السكانية باستخدام طريقة العينة المشبعة. العينة المشبعة هي تقنية يتم فيها استخدام جميع أفراد الفئة السكانية كعينة، وهذا ينطبق عندما يكون عدد السكان صغيراً نسبياً، أي أقل من 30 شخصاً، أو عندما تهدف الدراسة إلى إجراء تعميم مع خطأ صغير جداً. مصطلح </w:t>
      </w:r>
      <w:r w:rsidRPr="00B06773">
        <w:rPr>
          <w:rFonts w:ascii="Traditional Arabic" w:hAnsi="Traditional Arabic" w:cs="Traditional Arabic"/>
          <w:sz w:val="28"/>
          <w:szCs w:val="28"/>
          <w:rtl/>
        </w:rPr>
        <w:lastRenderedPageBreak/>
        <w:t>آخر للعينة المشبعة هو التعداد، حيث يتم استخدام جميع أفراد الفئة السكانية كعينة.</w:t>
      </w:r>
    </w:p>
    <w:p w14:paraId="754CC294" w14:textId="38221B43" w:rsidR="001F4D44" w:rsidRDefault="00B06773" w:rsidP="002133F6">
      <w:pPr>
        <w:keepNext/>
        <w:keepLines/>
        <w:numPr>
          <w:ilvl w:val="0"/>
          <w:numId w:val="17"/>
        </w:numPr>
        <w:bidi/>
        <w:spacing w:before="40" w:after="0"/>
        <w:outlineLvl w:val="1"/>
        <w:rPr>
          <w:rFonts w:ascii="Traditional Arabic" w:hAnsi="Traditional Arabic" w:cs="Traditional Arabic"/>
          <w:b/>
          <w:bCs/>
          <w:sz w:val="28"/>
          <w:szCs w:val="28"/>
        </w:rPr>
      </w:pPr>
      <w:bookmarkStart w:id="49" w:name="_Toc200826679"/>
      <w:r w:rsidRPr="00B06773">
        <w:rPr>
          <w:rFonts w:ascii="Traditional Arabic" w:hAnsi="Traditional Arabic" w:cs="Traditional Arabic"/>
          <w:b/>
          <w:bCs/>
          <w:sz w:val="28"/>
          <w:szCs w:val="28"/>
          <w:rtl/>
        </w:rPr>
        <w:t>المتغيرات ومؤشرات البحث</w:t>
      </w:r>
      <w:bookmarkEnd w:id="49"/>
    </w:p>
    <w:p w14:paraId="0F7CA2C6" w14:textId="750D1F84" w:rsidR="00B06773" w:rsidRPr="00B06773" w:rsidRDefault="00B06773" w:rsidP="00B06773">
      <w:pPr>
        <w:bidi/>
        <w:ind w:left="360" w:firstLine="720"/>
        <w:jc w:val="both"/>
        <w:rPr>
          <w:rFonts w:ascii="Traditional Arabic" w:hAnsi="Traditional Arabic" w:cs="Traditional Arabic"/>
          <w:sz w:val="28"/>
          <w:szCs w:val="28"/>
        </w:rPr>
      </w:pPr>
      <w:r w:rsidRPr="00B06773">
        <w:rPr>
          <w:rFonts w:ascii="Traditional Arabic" w:hAnsi="Traditional Arabic" w:cs="Traditional Arabic"/>
          <w:sz w:val="28"/>
          <w:szCs w:val="28"/>
          <w:rtl/>
        </w:rPr>
        <w:t>يمكن تعريف المتغير على أنه سمة أو خاصية لشخص أو شيء يمتلك تبايناً بين شخص وآخر. كما أن المتغير يمثل سمة في مجال علمي معين، مثل الطول، الوزن، الموقف، الدافعية، القيادة، الانضباط في العمل، الإدراك، وغيرها. في هذه الدراسة، يستخدم الباحث متغيرين، هما المتغير المستقل</w:t>
      </w:r>
      <w:r w:rsidRPr="00B06773">
        <w:rPr>
          <w:rFonts w:ascii="Traditional Arabic" w:hAnsi="Traditional Arabic" w:cs="Traditional Arabic"/>
          <w:sz w:val="28"/>
          <w:szCs w:val="28"/>
        </w:rPr>
        <w:t xml:space="preserve"> </w:t>
      </w:r>
      <w:r w:rsidRPr="00B06773">
        <w:rPr>
          <w:rFonts w:asciiTheme="majorBidi" w:hAnsiTheme="majorBidi" w:cstheme="majorBidi"/>
          <w:sz w:val="24"/>
          <w:szCs w:val="24"/>
        </w:rPr>
        <w:t>(X)</w:t>
      </w:r>
      <w:r w:rsidRPr="00B06773">
        <w:rPr>
          <w:rFonts w:ascii="Traditional Arabic" w:hAnsi="Traditional Arabic" w:cs="Traditional Arabic"/>
          <w:sz w:val="28"/>
          <w:szCs w:val="28"/>
        </w:rPr>
        <w:t xml:space="preserve"> </w:t>
      </w:r>
      <w:r w:rsidRPr="00B06773">
        <w:rPr>
          <w:rFonts w:ascii="Traditional Arabic" w:hAnsi="Traditional Arabic" w:cs="Traditional Arabic"/>
          <w:sz w:val="28"/>
          <w:szCs w:val="28"/>
          <w:rtl/>
        </w:rPr>
        <w:t>والمتغير التابع</w:t>
      </w:r>
      <w:r>
        <w:rPr>
          <w:rFonts w:ascii="Traditional Arabic" w:hAnsi="Traditional Arabic" w:cs="Traditional Arabic" w:hint="cs"/>
          <w:sz w:val="28"/>
          <w:szCs w:val="28"/>
          <w:rtl/>
        </w:rPr>
        <w:t xml:space="preserve"> </w:t>
      </w:r>
      <w:r w:rsidRPr="00B06773">
        <w:rPr>
          <w:rFonts w:ascii="Traditional Arabic" w:hAnsi="Traditional Arabic" w:cs="Traditional Arabic"/>
          <w:sz w:val="28"/>
          <w:szCs w:val="28"/>
        </w:rPr>
        <w:t xml:space="preserve"> </w:t>
      </w:r>
      <w:r w:rsidRPr="00B06773">
        <w:rPr>
          <w:rFonts w:asciiTheme="majorBidi" w:hAnsiTheme="majorBidi" w:cstheme="majorBidi"/>
          <w:sz w:val="24"/>
          <w:szCs w:val="24"/>
        </w:rPr>
        <w:t>(Y)</w:t>
      </w:r>
      <w:r>
        <w:rPr>
          <w:rFonts w:ascii="Traditional Arabic" w:hAnsi="Traditional Arabic" w:cs="Traditional Arabic" w:hint="cs"/>
          <w:sz w:val="28"/>
          <w:szCs w:val="28"/>
          <w:rtl/>
        </w:rPr>
        <w:t xml:space="preserve">. </w:t>
      </w:r>
    </w:p>
    <w:p w14:paraId="5BA10F60" w14:textId="3C370BFE" w:rsidR="00B06773" w:rsidRDefault="00B06773" w:rsidP="002133F6">
      <w:pPr>
        <w:pStyle w:val="Heading2"/>
        <w:numPr>
          <w:ilvl w:val="0"/>
          <w:numId w:val="19"/>
        </w:numPr>
        <w:bidi/>
        <w:rPr>
          <w:rFonts w:ascii="Traditional Arabic" w:hAnsi="Traditional Arabic" w:cs="Traditional Arabic"/>
          <w:b/>
          <w:bCs/>
          <w:color w:val="000000" w:themeColor="text1"/>
          <w:sz w:val="28"/>
          <w:szCs w:val="28"/>
          <w:rtl/>
        </w:rPr>
      </w:pPr>
      <w:bookmarkStart w:id="50" w:name="_Toc200826680"/>
      <w:r w:rsidRPr="00B06773">
        <w:rPr>
          <w:rFonts w:ascii="Traditional Arabic" w:hAnsi="Traditional Arabic" w:cs="Traditional Arabic"/>
          <w:b/>
          <w:bCs/>
          <w:color w:val="000000" w:themeColor="text1"/>
          <w:sz w:val="28"/>
          <w:szCs w:val="28"/>
          <w:rtl/>
        </w:rPr>
        <w:t>المتغير المستقل (وسيلة كوكامي)</w:t>
      </w:r>
      <w:bookmarkEnd w:id="50"/>
    </w:p>
    <w:p w14:paraId="6BFCB571" w14:textId="68341D6A" w:rsidR="00B06773" w:rsidRPr="00B06773" w:rsidRDefault="00B06773" w:rsidP="00B06773">
      <w:pPr>
        <w:bidi/>
        <w:ind w:left="720" w:firstLine="720"/>
        <w:jc w:val="both"/>
        <w:rPr>
          <w:rFonts w:ascii="Traditional Arabic" w:hAnsi="Traditional Arabic" w:cs="Traditional Arabic"/>
          <w:sz w:val="28"/>
          <w:szCs w:val="28"/>
          <w:rtl/>
        </w:rPr>
      </w:pPr>
      <w:r w:rsidRPr="00B06773">
        <w:rPr>
          <w:rFonts w:ascii="Traditional Arabic" w:hAnsi="Traditional Arabic" w:cs="Traditional Arabic"/>
          <w:sz w:val="28"/>
          <w:szCs w:val="28"/>
          <w:rtl/>
        </w:rPr>
        <w:t>المتغير المستقل هو الحالات أو الخصائص التي يتم التلاعب بها بهدف تفسير العلاقة مع الظاهرة التي يتم ملاحظتها</w:t>
      </w:r>
      <w:r w:rsidR="00680D70">
        <w:rPr>
          <w:rFonts w:ascii="Traditional Arabic" w:hAnsi="Traditional Arabic" w:cs="Traditional Arabic" w:hint="cs"/>
          <w:sz w:val="28"/>
          <w:szCs w:val="28"/>
          <w:rtl/>
        </w:rPr>
        <w:t>.</w:t>
      </w:r>
      <w:r w:rsidR="00680D70" w:rsidRPr="00410D9E">
        <w:rPr>
          <w:rStyle w:val="FootnoteReference"/>
          <w:rtl/>
        </w:rPr>
        <w:footnoteReference w:id="32"/>
      </w:r>
    </w:p>
    <w:p w14:paraId="26D3E12C" w14:textId="6EAEAD51" w:rsidR="00B06773" w:rsidRDefault="00B06773" w:rsidP="00B06773">
      <w:pPr>
        <w:bidi/>
        <w:ind w:left="720" w:firstLine="720"/>
        <w:jc w:val="both"/>
        <w:rPr>
          <w:rFonts w:ascii="Traditional Arabic" w:hAnsi="Traditional Arabic" w:cs="Traditional Arabic"/>
          <w:sz w:val="28"/>
          <w:szCs w:val="28"/>
          <w:rtl/>
        </w:rPr>
      </w:pPr>
      <w:r w:rsidRPr="00B06773">
        <w:rPr>
          <w:rFonts w:ascii="Traditional Arabic" w:hAnsi="Traditional Arabic" w:cs="Traditional Arabic"/>
          <w:sz w:val="28"/>
          <w:szCs w:val="28"/>
          <w:rtl/>
        </w:rPr>
        <w:t>المتغير المستقل في هذه الدراسة هو استراتيجية كل واحد هو المعلم هنا</w:t>
      </w:r>
      <w:r w:rsidR="00680D70">
        <w:rPr>
          <w:rFonts w:ascii="Traditional Arabic" w:hAnsi="Traditional Arabic" w:cs="Traditional Arabic" w:hint="cs"/>
          <w:sz w:val="28"/>
          <w:szCs w:val="28"/>
          <w:rtl/>
        </w:rPr>
        <w:t xml:space="preserve"> </w:t>
      </w:r>
      <w:r w:rsidRPr="00B06773">
        <w:rPr>
          <w:rFonts w:ascii="Traditional Arabic" w:hAnsi="Traditional Arabic" w:cs="Traditional Arabic"/>
          <w:sz w:val="28"/>
          <w:szCs w:val="28"/>
          <w:rtl/>
        </w:rPr>
        <w:t>مؤشرات استراتيجية كل واحد هو المعلم هناهي:</w:t>
      </w:r>
    </w:p>
    <w:p w14:paraId="547874FF" w14:textId="114BC4AC" w:rsidR="00680D70" w:rsidRPr="00680D70" w:rsidRDefault="00680D70" w:rsidP="002133F6">
      <w:pPr>
        <w:pStyle w:val="ListParagraph"/>
        <w:numPr>
          <w:ilvl w:val="0"/>
          <w:numId w:val="20"/>
        </w:numPr>
        <w:bidi/>
        <w:jc w:val="both"/>
        <w:rPr>
          <w:rFonts w:ascii="Traditional Arabic" w:hAnsi="Traditional Arabic" w:cs="Traditional Arabic"/>
          <w:sz w:val="28"/>
          <w:szCs w:val="28"/>
        </w:rPr>
      </w:pPr>
      <w:r w:rsidRPr="00680D70">
        <w:rPr>
          <w:rFonts w:ascii="Traditional Arabic" w:hAnsi="Traditional Arabic" w:cs="Traditional Arabic"/>
          <w:sz w:val="28"/>
          <w:szCs w:val="28"/>
          <w:rtl/>
        </w:rPr>
        <w:t>يصبح الطلاب أكثر حماسًا أثناء متابعة الأنشطة التعليمية.</w:t>
      </w:r>
    </w:p>
    <w:p w14:paraId="2C2D3E11" w14:textId="22C4ABF0" w:rsidR="00680D70" w:rsidRPr="00680D70" w:rsidRDefault="00680D70" w:rsidP="002133F6">
      <w:pPr>
        <w:pStyle w:val="ListParagraph"/>
        <w:numPr>
          <w:ilvl w:val="0"/>
          <w:numId w:val="20"/>
        </w:numPr>
        <w:bidi/>
        <w:jc w:val="both"/>
        <w:rPr>
          <w:rFonts w:ascii="Traditional Arabic" w:hAnsi="Traditional Arabic" w:cs="Traditional Arabic"/>
          <w:sz w:val="28"/>
          <w:szCs w:val="28"/>
        </w:rPr>
      </w:pPr>
      <w:r w:rsidRPr="00680D70">
        <w:rPr>
          <w:rFonts w:ascii="Traditional Arabic" w:hAnsi="Traditional Arabic" w:cs="Traditional Arabic"/>
          <w:sz w:val="28"/>
          <w:szCs w:val="28"/>
          <w:rtl/>
        </w:rPr>
        <w:t>٢يكون الطلاب متحمسين في دورهم كمعلمين لمساعدة زملائهم في شرح الموضوعات.</w:t>
      </w:r>
    </w:p>
    <w:p w14:paraId="10D35CF2" w14:textId="7D33C6C3" w:rsidR="00680D70" w:rsidRPr="00680D70" w:rsidRDefault="00680D70" w:rsidP="002133F6">
      <w:pPr>
        <w:pStyle w:val="ListParagraph"/>
        <w:numPr>
          <w:ilvl w:val="0"/>
          <w:numId w:val="20"/>
        </w:numPr>
        <w:bidi/>
        <w:jc w:val="both"/>
        <w:rPr>
          <w:rFonts w:ascii="Traditional Arabic" w:hAnsi="Traditional Arabic" w:cs="Traditional Arabic"/>
          <w:sz w:val="28"/>
          <w:szCs w:val="28"/>
        </w:rPr>
      </w:pPr>
      <w:r w:rsidRPr="00680D70">
        <w:rPr>
          <w:rFonts w:ascii="Traditional Arabic" w:hAnsi="Traditional Arabic" w:cs="Traditional Arabic"/>
          <w:sz w:val="28"/>
          <w:szCs w:val="28"/>
          <w:rtl/>
        </w:rPr>
        <w:lastRenderedPageBreak/>
        <w:t>يشعر الطلاب بالمسؤولية عن جعل زملائهم في المجموعة يفهمون النحو والصرف.</w:t>
      </w:r>
    </w:p>
    <w:p w14:paraId="3CA25C15" w14:textId="1D8C2907" w:rsidR="00680D70" w:rsidRDefault="00680D70" w:rsidP="002133F6">
      <w:pPr>
        <w:pStyle w:val="Heading2"/>
        <w:numPr>
          <w:ilvl w:val="0"/>
          <w:numId w:val="19"/>
        </w:numPr>
        <w:bidi/>
        <w:rPr>
          <w:rFonts w:ascii="Traditional Arabic" w:hAnsi="Traditional Arabic" w:cs="Traditional Arabic"/>
          <w:b/>
          <w:bCs/>
          <w:color w:val="000000" w:themeColor="text1"/>
          <w:sz w:val="28"/>
          <w:szCs w:val="28"/>
          <w:rtl/>
        </w:rPr>
      </w:pPr>
      <w:bookmarkStart w:id="51" w:name="_Toc200826681"/>
      <w:r w:rsidRPr="00680D70">
        <w:rPr>
          <w:rFonts w:ascii="Traditional Arabic" w:hAnsi="Traditional Arabic" w:cs="Traditional Arabic"/>
          <w:b/>
          <w:bCs/>
          <w:color w:val="000000" w:themeColor="text1"/>
          <w:sz w:val="28"/>
          <w:szCs w:val="28"/>
          <w:rtl/>
        </w:rPr>
        <w:t>المتغير التابع (فهم النحو والصرف)</w:t>
      </w:r>
      <w:bookmarkEnd w:id="51"/>
    </w:p>
    <w:p w14:paraId="250EA638" w14:textId="4929AC88" w:rsidR="00680D70" w:rsidRDefault="00680D70" w:rsidP="00680D70">
      <w:pPr>
        <w:bidi/>
        <w:ind w:left="720" w:firstLine="720"/>
        <w:jc w:val="both"/>
        <w:rPr>
          <w:rFonts w:ascii="Traditional Arabic" w:hAnsi="Traditional Arabic" w:cs="Traditional Arabic"/>
          <w:sz w:val="28"/>
          <w:szCs w:val="28"/>
          <w:rtl/>
        </w:rPr>
      </w:pPr>
      <w:r w:rsidRPr="00680D70">
        <w:rPr>
          <w:rFonts w:ascii="Traditional Arabic" w:hAnsi="Traditional Arabic" w:cs="Traditional Arabic"/>
          <w:sz w:val="28"/>
          <w:szCs w:val="28"/>
          <w:rtl/>
        </w:rPr>
        <w:t xml:space="preserve">المتغير التابع هو المتغير الذي يتأثر أو يكون نتيجة لوجود المتغير المستقل. المتغير التابع في هذه الدراسة هو فهم النحو والصرف لدى طلاب الصف السابع في </w:t>
      </w:r>
      <w:r w:rsidRPr="00680D70">
        <w:rPr>
          <w:rFonts w:ascii="Traditional Arabic" w:hAnsi="Traditional Arabic" w:cs="Traditional Arabic" w:hint="cs"/>
          <w:sz w:val="28"/>
          <w:szCs w:val="28"/>
          <w:rtl/>
        </w:rPr>
        <w:t>ا</w:t>
      </w:r>
      <w:r w:rsidR="001F4D44" w:rsidRPr="001F4D44">
        <w:rPr>
          <w:rFonts w:ascii="Traditional Arabic" w:hAnsi="Traditional Arabic" w:cs="Traditional Arabic"/>
          <w:sz w:val="28"/>
          <w:szCs w:val="28"/>
          <w:rtl/>
        </w:rPr>
        <w:t>لف</w:t>
      </w:r>
      <w:r w:rsidRPr="00680D70">
        <w:rPr>
          <w:rFonts w:ascii="Traditional Arabic" w:hAnsi="Traditional Arabic" w:cs="Traditional Arabic" w:hint="cs"/>
          <w:sz w:val="28"/>
          <w:szCs w:val="28"/>
          <w:rtl/>
        </w:rPr>
        <w:t>صل</w:t>
      </w:r>
      <w:r w:rsidR="001F4D44" w:rsidRPr="001F4D44">
        <w:rPr>
          <w:rFonts w:ascii="Traditional Arabic" w:hAnsi="Traditional Arabic" w:cs="Traditional Arabic"/>
          <w:sz w:val="28"/>
          <w:szCs w:val="28"/>
          <w:rtl/>
        </w:rPr>
        <w:t xml:space="preserve"> الخامس </w:t>
      </w:r>
      <w:r w:rsidRPr="00680D70">
        <w:rPr>
          <w:rFonts w:ascii="Traditional Arabic" w:hAnsi="Traditional Arabic" w:cs="Traditional Arabic" w:hint="cs"/>
          <w:sz w:val="28"/>
          <w:szCs w:val="28"/>
          <w:rtl/>
        </w:rPr>
        <w:t>بمدرسة</w:t>
      </w:r>
      <w:r w:rsidR="001F4D44" w:rsidRPr="001F4D44">
        <w:rPr>
          <w:rFonts w:ascii="Traditional Arabic" w:hAnsi="Traditional Arabic" w:cs="Traditional Arabic"/>
          <w:sz w:val="28"/>
          <w:szCs w:val="28"/>
          <w:rtl/>
        </w:rPr>
        <w:t xml:space="preserve"> مفتاح الأخلاقية </w:t>
      </w:r>
      <w:r w:rsidRPr="00680D70">
        <w:rPr>
          <w:rFonts w:ascii="Traditional Arabic" w:hAnsi="Traditional Arabic" w:cs="Traditional Arabic" w:hint="cs"/>
          <w:sz w:val="28"/>
          <w:szCs w:val="28"/>
          <w:rtl/>
        </w:rPr>
        <w:t>الابتدائية الإسلامية</w:t>
      </w:r>
      <w:r w:rsidR="001F4D44" w:rsidRPr="001F4D44">
        <w:rPr>
          <w:rFonts w:ascii="Traditional Arabic" w:hAnsi="Traditional Arabic" w:cs="Traditional Arabic"/>
          <w:sz w:val="28"/>
          <w:szCs w:val="28"/>
          <w:rtl/>
        </w:rPr>
        <w:t xml:space="preserve"> سماران</w:t>
      </w:r>
      <w:r w:rsidRPr="00680D70">
        <w:rPr>
          <w:rFonts w:ascii="Traditional Arabic" w:hAnsi="Traditional Arabic" w:cs="Traditional Arabic" w:hint="cs"/>
          <w:sz w:val="28"/>
          <w:szCs w:val="28"/>
          <w:rtl/>
        </w:rPr>
        <w:t>ج</w:t>
      </w:r>
      <w:r w:rsidRPr="00680D70">
        <w:rPr>
          <w:rFonts w:ascii="Traditional Arabic" w:hAnsi="Traditional Arabic" w:cs="Traditional Arabic"/>
          <w:sz w:val="28"/>
          <w:szCs w:val="28"/>
        </w:rPr>
        <w:t>.</w:t>
      </w:r>
      <w:r>
        <w:rPr>
          <w:rFonts w:ascii="Traditional Arabic" w:hAnsi="Traditional Arabic" w:cs="Traditional Arabic" w:hint="cs"/>
          <w:sz w:val="28"/>
          <w:szCs w:val="28"/>
          <w:rtl/>
        </w:rPr>
        <w:t xml:space="preserve"> </w:t>
      </w:r>
      <w:r w:rsidRPr="00680D70">
        <w:rPr>
          <w:rFonts w:ascii="Traditional Arabic" w:hAnsi="Traditional Arabic" w:cs="Traditional Arabic"/>
          <w:sz w:val="28"/>
          <w:szCs w:val="28"/>
          <w:rtl/>
        </w:rPr>
        <w:t>مؤشرات فهم النحو والصرف هي:</w:t>
      </w:r>
    </w:p>
    <w:p w14:paraId="161D138A" w14:textId="0F46A6AA" w:rsidR="00680D70" w:rsidRPr="00680D70" w:rsidRDefault="00680D70" w:rsidP="002133F6">
      <w:pPr>
        <w:pStyle w:val="ListParagraph"/>
        <w:numPr>
          <w:ilvl w:val="0"/>
          <w:numId w:val="21"/>
        </w:numPr>
        <w:bidi/>
        <w:jc w:val="both"/>
        <w:rPr>
          <w:rFonts w:ascii="Traditional Arabic" w:hAnsi="Traditional Arabic" w:cs="Traditional Arabic"/>
          <w:sz w:val="28"/>
          <w:szCs w:val="28"/>
        </w:rPr>
      </w:pPr>
      <w:r w:rsidRPr="00680D70">
        <w:rPr>
          <w:rFonts w:ascii="Traditional Arabic" w:hAnsi="Traditional Arabic" w:cs="Traditional Arabic"/>
          <w:sz w:val="28"/>
          <w:szCs w:val="28"/>
          <w:rtl/>
        </w:rPr>
        <w:t>يستطيع الط</w:t>
      </w:r>
      <w:r>
        <w:rPr>
          <w:rFonts w:ascii="Traditional Arabic" w:hAnsi="Traditional Arabic" w:cs="Traditional Arabic" w:hint="cs"/>
          <w:sz w:val="28"/>
          <w:szCs w:val="28"/>
          <w:rtl/>
        </w:rPr>
        <w:t>لاب</w:t>
      </w:r>
      <w:r w:rsidRPr="00680D70">
        <w:rPr>
          <w:rFonts w:ascii="Traditional Arabic" w:hAnsi="Traditional Arabic" w:cs="Traditional Arabic"/>
          <w:sz w:val="28"/>
          <w:szCs w:val="28"/>
          <w:rtl/>
        </w:rPr>
        <w:t xml:space="preserve"> ترجمة ما يتعلق بالنحو والصرف.</w:t>
      </w:r>
    </w:p>
    <w:p w14:paraId="74835545" w14:textId="1DEE67CC" w:rsidR="00680D70" w:rsidRPr="00680D70" w:rsidRDefault="00680D70" w:rsidP="002133F6">
      <w:pPr>
        <w:pStyle w:val="ListParagraph"/>
        <w:numPr>
          <w:ilvl w:val="0"/>
          <w:numId w:val="21"/>
        </w:numPr>
        <w:bidi/>
        <w:jc w:val="both"/>
        <w:rPr>
          <w:rFonts w:ascii="Traditional Arabic" w:hAnsi="Traditional Arabic" w:cs="Traditional Arabic"/>
          <w:sz w:val="28"/>
          <w:szCs w:val="28"/>
        </w:rPr>
      </w:pPr>
      <w:r w:rsidRPr="00680D70">
        <w:rPr>
          <w:rFonts w:ascii="Traditional Arabic" w:hAnsi="Traditional Arabic" w:cs="Traditional Arabic"/>
          <w:sz w:val="28"/>
          <w:szCs w:val="28"/>
          <w:rtl/>
        </w:rPr>
        <w:t>يستطيع الط</w:t>
      </w:r>
      <w:r w:rsidRPr="00680D70">
        <w:rPr>
          <w:rFonts w:ascii="Traditional Arabic" w:hAnsi="Traditional Arabic" w:cs="Traditional Arabic" w:hint="cs"/>
          <w:sz w:val="28"/>
          <w:szCs w:val="28"/>
          <w:rtl/>
        </w:rPr>
        <w:t>لاب</w:t>
      </w:r>
      <w:r w:rsidRPr="00680D70">
        <w:rPr>
          <w:rFonts w:ascii="Traditional Arabic" w:hAnsi="Traditional Arabic" w:cs="Traditional Arabic"/>
          <w:sz w:val="28"/>
          <w:szCs w:val="28"/>
          <w:rtl/>
        </w:rPr>
        <w:t xml:space="preserve"> تفسير ما يتعلق بالنحو والصرف.</w:t>
      </w:r>
    </w:p>
    <w:p w14:paraId="5ECCAAE1" w14:textId="15F8F89E" w:rsidR="00680D70" w:rsidRDefault="00680D70" w:rsidP="002133F6">
      <w:pPr>
        <w:pStyle w:val="ListParagraph"/>
        <w:numPr>
          <w:ilvl w:val="0"/>
          <w:numId w:val="21"/>
        </w:numPr>
        <w:bidi/>
        <w:jc w:val="both"/>
        <w:rPr>
          <w:rFonts w:ascii="Traditional Arabic" w:hAnsi="Traditional Arabic" w:cs="Traditional Arabic"/>
          <w:sz w:val="28"/>
          <w:szCs w:val="28"/>
        </w:rPr>
      </w:pPr>
      <w:r w:rsidRPr="00680D70">
        <w:rPr>
          <w:rFonts w:ascii="Traditional Arabic" w:hAnsi="Traditional Arabic" w:cs="Traditional Arabic"/>
          <w:sz w:val="28"/>
          <w:szCs w:val="28"/>
          <w:rtl/>
        </w:rPr>
        <w:t>يستطيع الط</w:t>
      </w:r>
      <w:r w:rsidRPr="00680D70">
        <w:rPr>
          <w:rFonts w:ascii="Traditional Arabic" w:hAnsi="Traditional Arabic" w:cs="Traditional Arabic" w:hint="cs"/>
          <w:sz w:val="28"/>
          <w:szCs w:val="28"/>
          <w:rtl/>
        </w:rPr>
        <w:t>لاب</w:t>
      </w:r>
      <w:r w:rsidRPr="00680D70">
        <w:rPr>
          <w:rFonts w:ascii="Traditional Arabic" w:hAnsi="Traditional Arabic" w:cs="Traditional Arabic"/>
          <w:sz w:val="28"/>
          <w:szCs w:val="28"/>
          <w:rtl/>
        </w:rPr>
        <w:t xml:space="preserve"> استقراء النحو والصرف</w:t>
      </w:r>
      <w:r>
        <w:rPr>
          <w:rFonts w:ascii="Traditional Arabic" w:hAnsi="Traditional Arabic" w:cs="Traditional Arabic" w:hint="cs"/>
          <w:sz w:val="28"/>
          <w:szCs w:val="28"/>
          <w:rtl/>
        </w:rPr>
        <w:t>.</w:t>
      </w:r>
      <w:r w:rsidRPr="00410D9E">
        <w:rPr>
          <w:rStyle w:val="FootnoteReference"/>
          <w:rtl/>
        </w:rPr>
        <w:footnoteReference w:id="33"/>
      </w:r>
    </w:p>
    <w:p w14:paraId="0EF6FC0F" w14:textId="23517A52" w:rsidR="00680D70" w:rsidRDefault="00BA557A" w:rsidP="002133F6">
      <w:pPr>
        <w:keepNext/>
        <w:keepLines/>
        <w:numPr>
          <w:ilvl w:val="0"/>
          <w:numId w:val="17"/>
        </w:numPr>
        <w:bidi/>
        <w:spacing w:before="40" w:after="0"/>
        <w:outlineLvl w:val="1"/>
        <w:rPr>
          <w:rFonts w:ascii="Traditional Arabic" w:hAnsi="Traditional Arabic" w:cs="Traditional Arabic"/>
          <w:b/>
          <w:bCs/>
          <w:sz w:val="28"/>
          <w:szCs w:val="28"/>
        </w:rPr>
      </w:pPr>
      <w:bookmarkStart w:id="52" w:name="_Toc200826682"/>
      <w:r w:rsidRPr="00BA557A">
        <w:rPr>
          <w:rFonts w:ascii="Traditional Arabic" w:hAnsi="Traditional Arabic" w:cs="Traditional Arabic" w:hint="cs"/>
          <w:b/>
          <w:bCs/>
          <w:sz w:val="28"/>
          <w:szCs w:val="28"/>
          <w:rtl/>
        </w:rPr>
        <w:t>نوع ومصدر البيانات</w:t>
      </w:r>
      <w:bookmarkEnd w:id="52"/>
    </w:p>
    <w:p w14:paraId="45462FD2" w14:textId="1112C40F" w:rsidR="00BA557A" w:rsidRDefault="00BA557A" w:rsidP="002133F6">
      <w:pPr>
        <w:pStyle w:val="Heading2"/>
        <w:numPr>
          <w:ilvl w:val="0"/>
          <w:numId w:val="22"/>
        </w:numPr>
        <w:bidi/>
        <w:rPr>
          <w:rFonts w:ascii="Traditional Arabic" w:hAnsi="Traditional Arabic" w:cs="Traditional Arabic"/>
          <w:b/>
          <w:bCs/>
          <w:color w:val="000000" w:themeColor="text1"/>
          <w:sz w:val="28"/>
          <w:szCs w:val="28"/>
          <w:rtl/>
        </w:rPr>
      </w:pPr>
      <w:bookmarkStart w:id="53" w:name="_Toc200826683"/>
      <w:r w:rsidRPr="00BA557A">
        <w:rPr>
          <w:rFonts w:ascii="Traditional Arabic" w:hAnsi="Traditional Arabic" w:cs="Traditional Arabic"/>
          <w:b/>
          <w:bCs/>
          <w:color w:val="000000" w:themeColor="text1"/>
          <w:sz w:val="28"/>
          <w:szCs w:val="28"/>
          <w:rtl/>
        </w:rPr>
        <w:t>نوع البيانات</w:t>
      </w:r>
      <w:bookmarkEnd w:id="53"/>
    </w:p>
    <w:p w14:paraId="17F82FB2" w14:textId="19218735" w:rsidR="00BA557A" w:rsidRDefault="00BA557A" w:rsidP="00BA557A">
      <w:pPr>
        <w:bidi/>
        <w:ind w:left="720" w:firstLine="720"/>
        <w:jc w:val="both"/>
        <w:rPr>
          <w:rFonts w:ascii="Traditional Arabic" w:hAnsi="Traditional Arabic" w:cs="Traditional Arabic"/>
          <w:sz w:val="28"/>
          <w:szCs w:val="28"/>
          <w:rtl/>
        </w:rPr>
      </w:pPr>
      <w:r w:rsidRPr="00BA557A">
        <w:rPr>
          <w:rFonts w:ascii="Traditional Arabic" w:hAnsi="Traditional Arabic" w:cs="Traditional Arabic"/>
          <w:sz w:val="28"/>
          <w:szCs w:val="28"/>
          <w:rtl/>
        </w:rPr>
        <w:t xml:space="preserve">نوع البيانات الذي يحتاجه البحث يعتمد بشكل كبير على هدف الدراسة. بعض أنواع البيانات يمكن معرفتها بشكل مباشر أو غير مباشر. نوع البيانات الذي سيستخدمه الباحث في هذه الدراسة </w:t>
      </w:r>
      <w:r w:rsidRPr="00BA557A">
        <w:rPr>
          <w:rFonts w:ascii="Traditional Arabic" w:hAnsi="Traditional Arabic" w:cs="Traditional Arabic"/>
          <w:sz w:val="28"/>
          <w:szCs w:val="28"/>
          <w:rtl/>
        </w:rPr>
        <w:lastRenderedPageBreak/>
        <w:t>هو البيانات الكمية، لأن مصدر البيانات المستخلصة يأتي من نتائج الحساب باستخدام أدوات بسيطة</w:t>
      </w:r>
      <w:r>
        <w:rPr>
          <w:rFonts w:ascii="Traditional Arabic" w:hAnsi="Traditional Arabic" w:cs="Traditional Arabic" w:hint="cs"/>
          <w:sz w:val="28"/>
          <w:szCs w:val="28"/>
          <w:rtl/>
        </w:rPr>
        <w:t>.</w:t>
      </w:r>
      <w:r w:rsidRPr="00410D9E">
        <w:rPr>
          <w:rStyle w:val="FootnoteReference"/>
          <w:rtl/>
        </w:rPr>
        <w:footnoteReference w:id="34"/>
      </w:r>
    </w:p>
    <w:p w14:paraId="77027DFE" w14:textId="5117DE76" w:rsidR="00BA557A" w:rsidRDefault="00BA557A" w:rsidP="002133F6">
      <w:pPr>
        <w:pStyle w:val="Heading2"/>
        <w:numPr>
          <w:ilvl w:val="0"/>
          <w:numId w:val="22"/>
        </w:numPr>
        <w:bidi/>
        <w:rPr>
          <w:rFonts w:ascii="Traditional Arabic" w:hAnsi="Traditional Arabic" w:cs="Traditional Arabic"/>
          <w:b/>
          <w:bCs/>
          <w:color w:val="000000" w:themeColor="text1"/>
          <w:sz w:val="28"/>
          <w:szCs w:val="28"/>
          <w:rtl/>
        </w:rPr>
      </w:pPr>
      <w:bookmarkStart w:id="54" w:name="_Toc200826684"/>
      <w:r w:rsidRPr="00BA557A">
        <w:rPr>
          <w:rFonts w:ascii="Traditional Arabic" w:hAnsi="Traditional Arabic" w:cs="Traditional Arabic" w:hint="cs"/>
          <w:b/>
          <w:bCs/>
          <w:color w:val="000000" w:themeColor="text1"/>
          <w:sz w:val="28"/>
          <w:szCs w:val="28"/>
          <w:rtl/>
        </w:rPr>
        <w:t>مصدر البيانات</w:t>
      </w:r>
      <w:bookmarkEnd w:id="54"/>
    </w:p>
    <w:p w14:paraId="1BBE3168" w14:textId="28F36DE2" w:rsidR="00BA557A" w:rsidRDefault="00BA557A" w:rsidP="00BA557A">
      <w:pPr>
        <w:bidi/>
        <w:ind w:left="720" w:firstLine="720"/>
        <w:jc w:val="both"/>
        <w:rPr>
          <w:rFonts w:ascii="Traditional Arabic" w:hAnsi="Traditional Arabic" w:cs="Traditional Arabic"/>
          <w:sz w:val="28"/>
          <w:szCs w:val="28"/>
          <w:rtl/>
        </w:rPr>
      </w:pPr>
      <w:r w:rsidRPr="00BA557A">
        <w:rPr>
          <w:rFonts w:ascii="Traditional Arabic" w:hAnsi="Traditional Arabic" w:cs="Traditional Arabic"/>
          <w:sz w:val="28"/>
          <w:szCs w:val="28"/>
          <w:rtl/>
        </w:rPr>
        <w:t>مصدر البيانات يوضح أين وكيف يتم جمع البيانات؛ سواء من خلال البحث الميداني، وبالتالي يجب تحديد المجيبين أو المصرحين الذين سيكونون مصدر البيانات</w:t>
      </w:r>
      <w:r w:rsidR="003B110F">
        <w:rPr>
          <w:rFonts w:ascii="Traditional Arabic" w:hAnsi="Traditional Arabic" w:cs="Traditional Arabic" w:hint="cs"/>
          <w:sz w:val="28"/>
          <w:szCs w:val="28"/>
          <w:rtl/>
        </w:rPr>
        <w:t>.</w:t>
      </w:r>
      <w:r w:rsidR="003B110F" w:rsidRPr="00410D9E">
        <w:rPr>
          <w:rStyle w:val="FootnoteReference"/>
          <w:rtl/>
        </w:rPr>
        <w:footnoteReference w:id="35"/>
      </w:r>
      <w:r w:rsidR="003B110F">
        <w:rPr>
          <w:rFonts w:ascii="Traditional Arabic" w:hAnsi="Traditional Arabic" w:cs="Traditional Arabic" w:hint="cs"/>
          <w:sz w:val="28"/>
          <w:szCs w:val="28"/>
          <w:rtl/>
        </w:rPr>
        <w:t xml:space="preserve"> </w:t>
      </w:r>
      <w:r w:rsidRPr="00BA557A">
        <w:rPr>
          <w:rFonts w:ascii="Traditional Arabic" w:hAnsi="Traditional Arabic" w:cs="Traditional Arabic"/>
          <w:sz w:val="28"/>
          <w:szCs w:val="28"/>
          <w:rtl/>
        </w:rPr>
        <w:t>فيما يلي مصادر البيانات التي س</w:t>
      </w:r>
      <w:r>
        <w:rPr>
          <w:rFonts w:ascii="Traditional Arabic" w:hAnsi="Traditional Arabic" w:cs="Traditional Arabic" w:hint="cs"/>
          <w:sz w:val="28"/>
          <w:szCs w:val="28"/>
          <w:rtl/>
        </w:rPr>
        <w:t>ت</w:t>
      </w:r>
      <w:r w:rsidRPr="00BA557A">
        <w:rPr>
          <w:rFonts w:ascii="Traditional Arabic" w:hAnsi="Traditional Arabic" w:cs="Traditional Arabic"/>
          <w:sz w:val="28"/>
          <w:szCs w:val="28"/>
          <w:rtl/>
        </w:rPr>
        <w:t>ستخدمها الباحث</w:t>
      </w:r>
      <w:r>
        <w:rPr>
          <w:rFonts w:ascii="Traditional Arabic" w:hAnsi="Traditional Arabic" w:cs="Traditional Arabic" w:hint="cs"/>
          <w:sz w:val="28"/>
          <w:szCs w:val="28"/>
          <w:rtl/>
        </w:rPr>
        <w:t>ة:</w:t>
      </w:r>
    </w:p>
    <w:p w14:paraId="539FA310" w14:textId="74EDD627" w:rsidR="00BA557A" w:rsidRDefault="00BA557A" w:rsidP="002133F6">
      <w:pPr>
        <w:pStyle w:val="ListParagraph"/>
        <w:numPr>
          <w:ilvl w:val="0"/>
          <w:numId w:val="23"/>
        </w:numPr>
        <w:bidi/>
        <w:jc w:val="both"/>
        <w:rPr>
          <w:rFonts w:ascii="Traditional Arabic" w:hAnsi="Traditional Arabic" w:cs="Traditional Arabic"/>
          <w:sz w:val="28"/>
          <w:szCs w:val="28"/>
        </w:rPr>
      </w:pPr>
      <w:r w:rsidRPr="00BA557A">
        <w:rPr>
          <w:rFonts w:ascii="Traditional Arabic" w:hAnsi="Traditional Arabic" w:cs="Traditional Arabic"/>
          <w:sz w:val="28"/>
          <w:szCs w:val="28"/>
          <w:rtl/>
        </w:rPr>
        <w:t>مصدر البيانات الأولية</w:t>
      </w:r>
    </w:p>
    <w:p w14:paraId="71CE4C9D" w14:textId="24D9BA74" w:rsidR="00BA557A" w:rsidRDefault="00BA557A" w:rsidP="00BA557A">
      <w:pPr>
        <w:pStyle w:val="ListParagraph"/>
        <w:bidi/>
        <w:ind w:left="1080" w:firstLine="360"/>
        <w:jc w:val="both"/>
        <w:rPr>
          <w:rFonts w:ascii="Traditional Arabic" w:hAnsi="Traditional Arabic" w:cs="Traditional Arabic"/>
          <w:sz w:val="28"/>
          <w:szCs w:val="28"/>
          <w:rtl/>
        </w:rPr>
      </w:pPr>
      <w:r w:rsidRPr="00BA557A">
        <w:rPr>
          <w:rFonts w:ascii="Traditional Arabic" w:hAnsi="Traditional Arabic" w:cs="Traditional Arabic"/>
          <w:sz w:val="28"/>
          <w:szCs w:val="28"/>
          <w:rtl/>
        </w:rPr>
        <w:t xml:space="preserve">مصدر البيانات الأولية هو المصدر الذي يتم الحصول عليه مباشرة وفوراً من مصدر البيانات لأغراض البحث المحددة. في هذه الدراسة، مصدر البيانات الأولية هو </w:t>
      </w:r>
      <w:r w:rsidR="00056846">
        <w:rPr>
          <w:rFonts w:ascii="Traditional Arabic" w:hAnsi="Traditional Arabic" w:cs="Traditional Arabic" w:hint="cs"/>
          <w:sz w:val="28"/>
          <w:szCs w:val="28"/>
          <w:rtl/>
        </w:rPr>
        <w:t>26</w:t>
      </w:r>
      <w:r w:rsidRPr="00BA557A">
        <w:rPr>
          <w:rFonts w:ascii="Traditional Arabic" w:hAnsi="Traditional Arabic" w:cs="Traditional Arabic"/>
          <w:sz w:val="28"/>
          <w:szCs w:val="28"/>
          <w:rtl/>
        </w:rPr>
        <w:t xml:space="preserve"> </w:t>
      </w:r>
      <w:bookmarkStart w:id="56" w:name="_Hlk189389557"/>
      <w:r w:rsidR="00063026">
        <w:rPr>
          <w:rFonts w:ascii="Traditional Arabic" w:hAnsi="Traditional Arabic" w:cs="Traditional Arabic" w:hint="cs"/>
          <w:sz w:val="28"/>
          <w:szCs w:val="28"/>
          <w:rtl/>
        </w:rPr>
        <w:t>طلابا</w:t>
      </w:r>
      <w:r w:rsidRPr="00BA557A">
        <w:rPr>
          <w:rFonts w:ascii="Traditional Arabic" w:hAnsi="Traditional Arabic" w:cs="Traditional Arabic"/>
          <w:sz w:val="28"/>
          <w:szCs w:val="28"/>
          <w:rtl/>
        </w:rPr>
        <w:t xml:space="preserve"> </w:t>
      </w:r>
      <w:bookmarkEnd w:id="56"/>
      <w:r w:rsidRPr="00BA557A">
        <w:rPr>
          <w:rFonts w:ascii="Traditional Arabic" w:hAnsi="Traditional Arabic" w:cs="Traditional Arabic"/>
          <w:sz w:val="28"/>
          <w:szCs w:val="28"/>
          <w:rtl/>
        </w:rPr>
        <w:t xml:space="preserve">من </w:t>
      </w:r>
      <w:r w:rsidR="00056846">
        <w:rPr>
          <w:rFonts w:ascii="Traditional Arabic" w:hAnsi="Traditional Arabic" w:cs="Traditional Arabic" w:hint="cs"/>
          <w:sz w:val="28"/>
          <w:szCs w:val="28"/>
          <w:rtl/>
        </w:rPr>
        <w:t>م</w:t>
      </w:r>
      <w:r w:rsidRPr="00BA557A">
        <w:rPr>
          <w:rFonts w:ascii="Traditional Arabic" w:hAnsi="Traditional Arabic" w:cs="Traditional Arabic" w:hint="cs"/>
          <w:sz w:val="28"/>
          <w:szCs w:val="28"/>
          <w:rtl/>
        </w:rPr>
        <w:t>درسة</w:t>
      </w:r>
      <w:r w:rsidR="001F4D44" w:rsidRPr="001F4D44">
        <w:rPr>
          <w:rFonts w:ascii="Traditional Arabic" w:hAnsi="Traditional Arabic" w:cs="Traditional Arabic"/>
          <w:sz w:val="28"/>
          <w:szCs w:val="28"/>
          <w:rtl/>
        </w:rPr>
        <w:t xml:space="preserve"> مفتاح الأخلاقية </w:t>
      </w:r>
      <w:r w:rsidRPr="00BA557A">
        <w:rPr>
          <w:rFonts w:ascii="Traditional Arabic" w:hAnsi="Traditional Arabic" w:cs="Traditional Arabic" w:hint="cs"/>
          <w:sz w:val="28"/>
          <w:szCs w:val="28"/>
          <w:rtl/>
        </w:rPr>
        <w:t>الابتدائية الإسلامية</w:t>
      </w:r>
      <w:r w:rsidR="001F4D44" w:rsidRPr="001F4D44">
        <w:rPr>
          <w:rFonts w:ascii="Traditional Arabic" w:hAnsi="Traditional Arabic" w:cs="Traditional Arabic"/>
          <w:sz w:val="28"/>
          <w:szCs w:val="28"/>
          <w:rtl/>
        </w:rPr>
        <w:t xml:space="preserve"> سماران</w:t>
      </w:r>
      <w:r w:rsidRPr="00BA557A">
        <w:rPr>
          <w:rFonts w:ascii="Traditional Arabic" w:hAnsi="Traditional Arabic" w:cs="Traditional Arabic" w:hint="cs"/>
          <w:sz w:val="28"/>
          <w:szCs w:val="28"/>
          <w:rtl/>
        </w:rPr>
        <w:t>ج</w:t>
      </w:r>
      <w:r w:rsidR="003B110F">
        <w:rPr>
          <w:rFonts w:ascii="Traditional Arabic" w:hAnsi="Traditional Arabic" w:cs="Traditional Arabic" w:hint="cs"/>
          <w:sz w:val="28"/>
          <w:szCs w:val="28"/>
          <w:rtl/>
        </w:rPr>
        <w:t>.</w:t>
      </w:r>
    </w:p>
    <w:p w14:paraId="59D2EF98" w14:textId="72666980" w:rsidR="00056846" w:rsidRDefault="00056846" w:rsidP="00056846">
      <w:pPr>
        <w:pStyle w:val="ListParagraph"/>
        <w:bidi/>
        <w:ind w:left="1080" w:firstLine="360"/>
        <w:jc w:val="both"/>
        <w:rPr>
          <w:rFonts w:ascii="Traditional Arabic" w:hAnsi="Traditional Arabic" w:cs="Traditional Arabic"/>
          <w:sz w:val="28"/>
          <w:szCs w:val="28"/>
          <w:rtl/>
        </w:rPr>
      </w:pPr>
    </w:p>
    <w:p w14:paraId="5DEA398D" w14:textId="7DAEBF58" w:rsidR="00056846" w:rsidRDefault="00056846" w:rsidP="00056846">
      <w:pPr>
        <w:pStyle w:val="ListParagraph"/>
        <w:bidi/>
        <w:ind w:left="1080" w:firstLine="360"/>
        <w:jc w:val="both"/>
        <w:rPr>
          <w:rFonts w:ascii="Traditional Arabic" w:hAnsi="Traditional Arabic" w:cs="Traditional Arabic"/>
          <w:sz w:val="28"/>
          <w:szCs w:val="28"/>
          <w:rtl/>
        </w:rPr>
      </w:pPr>
    </w:p>
    <w:p w14:paraId="33EF8D1A" w14:textId="0804FB49" w:rsidR="00056846" w:rsidRDefault="00056846" w:rsidP="00056846">
      <w:pPr>
        <w:pStyle w:val="ListParagraph"/>
        <w:bidi/>
        <w:ind w:left="1080" w:firstLine="360"/>
        <w:jc w:val="both"/>
        <w:rPr>
          <w:rFonts w:ascii="Traditional Arabic" w:hAnsi="Traditional Arabic" w:cs="Traditional Arabic"/>
          <w:sz w:val="28"/>
          <w:szCs w:val="28"/>
          <w:rtl/>
        </w:rPr>
      </w:pPr>
    </w:p>
    <w:p w14:paraId="4228D505" w14:textId="77777777" w:rsidR="00056846" w:rsidRDefault="00056846" w:rsidP="00056846">
      <w:pPr>
        <w:pStyle w:val="ListParagraph"/>
        <w:bidi/>
        <w:ind w:left="1080" w:firstLine="360"/>
        <w:jc w:val="both"/>
        <w:rPr>
          <w:rFonts w:ascii="Traditional Arabic" w:hAnsi="Traditional Arabic" w:cs="Traditional Arabic"/>
          <w:sz w:val="28"/>
          <w:szCs w:val="28"/>
          <w:rtl/>
        </w:rPr>
      </w:pPr>
    </w:p>
    <w:p w14:paraId="633D98FE" w14:textId="04935768" w:rsidR="00BA557A" w:rsidRPr="00BA557A" w:rsidRDefault="00BA557A" w:rsidP="002133F6">
      <w:pPr>
        <w:pStyle w:val="ListParagraph"/>
        <w:numPr>
          <w:ilvl w:val="0"/>
          <w:numId w:val="23"/>
        </w:numPr>
        <w:bidi/>
        <w:jc w:val="both"/>
        <w:rPr>
          <w:rFonts w:ascii="Traditional Arabic" w:hAnsi="Traditional Arabic" w:cs="Traditional Arabic"/>
          <w:sz w:val="28"/>
          <w:szCs w:val="28"/>
        </w:rPr>
      </w:pPr>
      <w:r w:rsidRPr="00BA557A">
        <w:rPr>
          <w:rFonts w:ascii="Traditional Arabic" w:hAnsi="Traditional Arabic" w:cs="Traditional Arabic"/>
          <w:sz w:val="28"/>
          <w:szCs w:val="28"/>
          <w:rtl/>
          <w:lang w:val="en-US"/>
        </w:rPr>
        <w:lastRenderedPageBreak/>
        <w:t>مصدر البيانات الثانوية</w:t>
      </w:r>
    </w:p>
    <w:p w14:paraId="54D82F17" w14:textId="5119571C" w:rsidR="00BA557A" w:rsidRDefault="00BA557A" w:rsidP="00BA557A">
      <w:pPr>
        <w:pStyle w:val="ListParagraph"/>
        <w:bidi/>
        <w:ind w:left="1080" w:firstLine="360"/>
        <w:jc w:val="both"/>
        <w:rPr>
          <w:rFonts w:ascii="Traditional Arabic" w:hAnsi="Traditional Arabic" w:cs="Traditional Arabic"/>
          <w:sz w:val="28"/>
          <w:szCs w:val="28"/>
          <w:rtl/>
          <w:lang w:val="en-US"/>
        </w:rPr>
      </w:pPr>
      <w:r w:rsidRPr="00BA557A">
        <w:rPr>
          <w:rFonts w:ascii="Traditional Arabic" w:hAnsi="Traditional Arabic" w:cs="Traditional Arabic"/>
          <w:sz w:val="28"/>
          <w:szCs w:val="28"/>
          <w:rtl/>
        </w:rPr>
        <w:t>مصدر البيانات الثانوية هو المواد أو البيانات التي تُستخدم كإضافة ودعامة لمصادر البيانات الأولية</w:t>
      </w:r>
      <w:r w:rsidR="003B110F">
        <w:rPr>
          <w:rFonts w:ascii="Traditional Arabic" w:hAnsi="Traditional Arabic" w:cs="Traditional Arabic" w:hint="cs"/>
          <w:sz w:val="28"/>
          <w:szCs w:val="28"/>
          <w:rtl/>
        </w:rPr>
        <w:t>.</w:t>
      </w:r>
      <w:r w:rsidR="003B110F" w:rsidRPr="00410D9E">
        <w:rPr>
          <w:rStyle w:val="FootnoteReference"/>
          <w:rtl/>
        </w:rPr>
        <w:footnoteReference w:id="36"/>
      </w:r>
      <w:r w:rsidRPr="00BA557A">
        <w:rPr>
          <w:rFonts w:ascii="Traditional Arabic" w:hAnsi="Traditional Arabic" w:cs="Traditional Arabic"/>
          <w:sz w:val="28"/>
          <w:szCs w:val="28"/>
          <w:rtl/>
        </w:rPr>
        <w:t xml:space="preserve"> يتم الحصول على هذا المصدر من الأطراف المعنية بالموضوع البحثي. في هذه الدراسة، مصدر البيانات الثانوية هو المعلمون والكتب ذات الصلة بكتابة هذه </w:t>
      </w:r>
      <w:r>
        <w:rPr>
          <w:rFonts w:ascii="Traditional Arabic" w:hAnsi="Traditional Arabic" w:cs="Traditional Arabic" w:hint="cs"/>
          <w:sz w:val="28"/>
          <w:szCs w:val="28"/>
          <w:rtl/>
        </w:rPr>
        <w:t>الدراسة</w:t>
      </w:r>
      <w:r w:rsidR="003B110F">
        <w:rPr>
          <w:rFonts w:ascii="Traditional Arabic" w:hAnsi="Traditional Arabic" w:cs="Traditional Arabic" w:hint="cs"/>
          <w:sz w:val="28"/>
          <w:szCs w:val="28"/>
          <w:rtl/>
          <w:lang w:val="en-US"/>
        </w:rPr>
        <w:t>.</w:t>
      </w:r>
      <w:r w:rsidR="003B110F" w:rsidRPr="00410D9E">
        <w:rPr>
          <w:rStyle w:val="FootnoteReference"/>
          <w:rtl/>
        </w:rPr>
        <w:footnoteReference w:id="37"/>
      </w:r>
    </w:p>
    <w:p w14:paraId="59346E8C" w14:textId="4CF94C98" w:rsidR="00872337" w:rsidRDefault="00872337" w:rsidP="002133F6">
      <w:pPr>
        <w:keepNext/>
        <w:keepLines/>
        <w:numPr>
          <w:ilvl w:val="0"/>
          <w:numId w:val="17"/>
        </w:numPr>
        <w:bidi/>
        <w:spacing w:before="40" w:after="0"/>
        <w:outlineLvl w:val="1"/>
        <w:rPr>
          <w:rFonts w:ascii="Traditional Arabic" w:hAnsi="Traditional Arabic" w:cs="Traditional Arabic"/>
          <w:b/>
          <w:bCs/>
          <w:color w:val="000000" w:themeColor="text1"/>
          <w:sz w:val="28"/>
          <w:szCs w:val="28"/>
          <w:rtl/>
        </w:rPr>
      </w:pPr>
      <w:bookmarkStart w:id="57" w:name="_Toc200826685"/>
      <w:r w:rsidRPr="00872337">
        <w:rPr>
          <w:rFonts w:ascii="Traditional Arabic" w:hAnsi="Traditional Arabic" w:cs="Traditional Arabic"/>
          <w:b/>
          <w:bCs/>
          <w:color w:val="000000" w:themeColor="text1"/>
          <w:sz w:val="28"/>
          <w:szCs w:val="28"/>
          <w:rtl/>
        </w:rPr>
        <w:t>تصميم البحث</w:t>
      </w:r>
      <w:bookmarkEnd w:id="57"/>
    </w:p>
    <w:p w14:paraId="12FC31F9" w14:textId="7EE7C2B9" w:rsidR="00872337" w:rsidRDefault="00872337" w:rsidP="00872337">
      <w:pPr>
        <w:bidi/>
        <w:ind w:left="360" w:firstLine="720"/>
        <w:jc w:val="both"/>
        <w:rPr>
          <w:rFonts w:ascii="Traditional Arabic" w:hAnsi="Traditional Arabic" w:cs="Traditional Arabic"/>
          <w:sz w:val="28"/>
          <w:szCs w:val="28"/>
          <w:rtl/>
        </w:rPr>
      </w:pPr>
      <w:r w:rsidRPr="00872337">
        <w:rPr>
          <w:rFonts w:ascii="Traditional Arabic" w:hAnsi="Traditional Arabic" w:cs="Traditional Arabic"/>
          <w:sz w:val="28"/>
          <w:szCs w:val="28"/>
          <w:rtl/>
        </w:rPr>
        <w:t>تصميم البحث المستخدم هو شبه تجريبي باستخدام طريقة تصميم المجموعة الضابطة غير المكافئة</w:t>
      </w:r>
      <w:r>
        <w:rPr>
          <w:rFonts w:ascii="Traditional Arabic" w:hAnsi="Traditional Arabic" w:cs="Traditional Arabic" w:hint="cs"/>
          <w:sz w:val="28"/>
          <w:szCs w:val="28"/>
          <w:rtl/>
        </w:rPr>
        <w:t>:</w:t>
      </w:r>
    </w:p>
    <w:tbl>
      <w:tblPr>
        <w:tblStyle w:val="TableGrid"/>
        <w:tblpPr w:leftFromText="180" w:rightFromText="180" w:vertAnchor="text" w:horzAnchor="margin" w:tblpXSpec="center" w:tblpY="488"/>
        <w:tblW w:w="0" w:type="auto"/>
        <w:tblLook w:val="04A0" w:firstRow="1" w:lastRow="0" w:firstColumn="1" w:lastColumn="0" w:noHBand="0" w:noVBand="1"/>
      </w:tblPr>
      <w:tblGrid>
        <w:gridCol w:w="3510"/>
      </w:tblGrid>
      <w:tr w:rsidR="00872337" w14:paraId="7888BCEA" w14:textId="77777777" w:rsidTr="00872337">
        <w:tc>
          <w:tcPr>
            <w:tcW w:w="3510" w:type="dxa"/>
          </w:tcPr>
          <w:p w14:paraId="5C2AFF15" w14:textId="77777777" w:rsidR="00872337" w:rsidRPr="007E5118" w:rsidRDefault="00872337" w:rsidP="00872337">
            <w:pPr>
              <w:pStyle w:val="ListParagraph"/>
              <w:spacing w:line="360" w:lineRule="auto"/>
              <w:ind w:left="0"/>
              <w:rPr>
                <w:rFonts w:asciiTheme="majorBidi" w:hAnsiTheme="majorBidi" w:cstheme="majorBidi"/>
                <w:b/>
                <w:bCs/>
                <w:sz w:val="24"/>
                <w:szCs w:val="24"/>
              </w:rPr>
            </w:pPr>
            <w:bookmarkStart w:id="58" w:name="_Hlk189413700"/>
            <w:r w:rsidRPr="007E5118">
              <w:rPr>
                <w:rFonts w:asciiTheme="majorBidi" w:hAnsiTheme="majorBidi" w:cstheme="majorBidi"/>
                <w:b/>
                <w:bCs/>
                <w:sz w:val="24"/>
                <w:szCs w:val="24"/>
              </w:rPr>
              <w:t>O₁                    X                       O₂</w:t>
            </w:r>
          </w:p>
        </w:tc>
      </w:tr>
    </w:tbl>
    <w:bookmarkEnd w:id="58"/>
    <w:p w14:paraId="1C2627F3" w14:textId="5224E60C" w:rsidR="00872337" w:rsidRDefault="00872337" w:rsidP="00872337">
      <w:pPr>
        <w:bidi/>
        <w:jc w:val="center"/>
        <w:rPr>
          <w:rFonts w:ascii="Traditional Arabic" w:hAnsi="Traditional Arabic" w:cs="Traditional Arabic"/>
          <w:sz w:val="28"/>
          <w:szCs w:val="28"/>
          <w:rtl/>
        </w:rPr>
      </w:pPr>
      <w:r w:rsidRPr="00872337">
        <w:rPr>
          <w:rFonts w:ascii="Traditional Arabic" w:hAnsi="Traditional Arabic" w:cs="Traditional Arabic"/>
          <w:sz w:val="28"/>
          <w:szCs w:val="28"/>
          <w:rtl/>
        </w:rPr>
        <w:t>تصميم البحث شبه التجريبي</w:t>
      </w:r>
    </w:p>
    <w:p w14:paraId="6C9A2EE0" w14:textId="77777777" w:rsidR="00872337" w:rsidRPr="00872337" w:rsidRDefault="00872337" w:rsidP="00872337">
      <w:pPr>
        <w:bidi/>
        <w:jc w:val="center"/>
        <w:rPr>
          <w:rFonts w:ascii="Traditional Arabic" w:hAnsi="Traditional Arabic" w:cs="Traditional Arabic"/>
          <w:sz w:val="28"/>
          <w:szCs w:val="28"/>
          <w:rtl/>
        </w:rPr>
      </w:pPr>
    </w:p>
    <w:p w14:paraId="0CF58F39" w14:textId="77777777" w:rsidR="00872337" w:rsidRPr="00872337" w:rsidRDefault="00872337" w:rsidP="00872337">
      <w:pPr>
        <w:bidi/>
        <w:ind w:left="360" w:firstLine="720"/>
        <w:jc w:val="both"/>
        <w:rPr>
          <w:rFonts w:ascii="Traditional Arabic" w:hAnsi="Traditional Arabic" w:cs="Traditional Arabic"/>
          <w:sz w:val="28"/>
          <w:szCs w:val="28"/>
        </w:rPr>
      </w:pPr>
      <w:r w:rsidRPr="00872337">
        <w:rPr>
          <w:rFonts w:ascii="Traditional Arabic" w:hAnsi="Traditional Arabic" w:cs="Traditional Arabic"/>
          <w:b/>
          <w:bCs/>
          <w:sz w:val="28"/>
          <w:szCs w:val="28"/>
          <w:rtl/>
        </w:rPr>
        <w:t>التوضيح</w:t>
      </w:r>
      <w:r w:rsidRPr="00872337">
        <w:rPr>
          <w:rFonts w:ascii="Traditional Arabic" w:hAnsi="Traditional Arabic" w:cs="Traditional Arabic"/>
          <w:b/>
          <w:bCs/>
          <w:sz w:val="28"/>
          <w:szCs w:val="28"/>
        </w:rPr>
        <w:t>:</w:t>
      </w:r>
    </w:p>
    <w:p w14:paraId="43843B27" w14:textId="48861EE5" w:rsidR="00872337" w:rsidRPr="00872337" w:rsidRDefault="00872337" w:rsidP="002133F6">
      <w:pPr>
        <w:numPr>
          <w:ilvl w:val="0"/>
          <w:numId w:val="24"/>
        </w:numPr>
        <w:bidi/>
        <w:jc w:val="both"/>
        <w:rPr>
          <w:rFonts w:ascii="Traditional Arabic" w:hAnsi="Traditional Arabic" w:cs="Traditional Arabic"/>
          <w:sz w:val="28"/>
          <w:szCs w:val="28"/>
        </w:rPr>
      </w:pPr>
      <w:r w:rsidRPr="00872337">
        <w:rPr>
          <w:rFonts w:asciiTheme="majorBidi" w:hAnsiTheme="majorBidi" w:cstheme="majorBidi"/>
          <w:sz w:val="24"/>
          <w:szCs w:val="24"/>
        </w:rPr>
        <w:t xml:space="preserve">: </w:t>
      </w:r>
      <w:r w:rsidRPr="00872337">
        <w:rPr>
          <w:rFonts w:asciiTheme="majorBidi" w:hAnsiTheme="majorBidi" w:cstheme="majorBidi"/>
          <w:b/>
          <w:bCs/>
          <w:sz w:val="24"/>
          <w:szCs w:val="24"/>
        </w:rPr>
        <w:t>O₁</w:t>
      </w:r>
      <w:r>
        <w:rPr>
          <w:rFonts w:ascii="Times New Roman" w:hAnsi="Times New Roman" w:cs="Times New Roman" w:hint="cs"/>
          <w:b/>
          <w:bCs/>
          <w:sz w:val="28"/>
          <w:szCs w:val="28"/>
          <w:rtl/>
        </w:rPr>
        <w:t xml:space="preserve"> </w:t>
      </w:r>
      <w:r w:rsidRPr="00872337">
        <w:rPr>
          <w:rFonts w:ascii="Traditional Arabic" w:hAnsi="Traditional Arabic" w:cs="Traditional Arabic"/>
          <w:sz w:val="28"/>
          <w:szCs w:val="28"/>
          <w:rtl/>
        </w:rPr>
        <w:t>الاختبار القبلي (الاختبار الأولي) قبل تطبيق وسيلة كوكامي</w:t>
      </w:r>
    </w:p>
    <w:p w14:paraId="42DE0F8A" w14:textId="3BB65C56" w:rsidR="00872337" w:rsidRPr="00872337" w:rsidRDefault="00872337" w:rsidP="002133F6">
      <w:pPr>
        <w:numPr>
          <w:ilvl w:val="0"/>
          <w:numId w:val="24"/>
        </w:numPr>
        <w:bidi/>
        <w:jc w:val="both"/>
        <w:rPr>
          <w:rFonts w:ascii="Traditional Arabic" w:hAnsi="Traditional Arabic" w:cs="Traditional Arabic"/>
          <w:sz w:val="28"/>
          <w:szCs w:val="28"/>
        </w:rPr>
      </w:pPr>
      <w:r w:rsidRPr="00872337">
        <w:rPr>
          <w:rFonts w:asciiTheme="majorBidi" w:hAnsiTheme="majorBidi" w:cstheme="majorBidi"/>
          <w:sz w:val="24"/>
          <w:szCs w:val="24"/>
        </w:rPr>
        <w:t xml:space="preserve">: </w:t>
      </w:r>
      <w:r w:rsidRPr="00872337">
        <w:rPr>
          <w:rFonts w:asciiTheme="majorBidi" w:hAnsiTheme="majorBidi" w:cstheme="majorBidi"/>
          <w:b/>
          <w:bCs/>
          <w:sz w:val="24"/>
          <w:szCs w:val="24"/>
        </w:rPr>
        <w:t>X</w:t>
      </w:r>
      <w:r w:rsidRPr="00872337">
        <w:rPr>
          <w:rFonts w:ascii="Traditional Arabic" w:hAnsi="Traditional Arabic" w:cs="Traditional Arabic"/>
          <w:sz w:val="28"/>
          <w:szCs w:val="28"/>
          <w:rtl/>
        </w:rPr>
        <w:t xml:space="preserve"> المعالجة أو تطبيق وسيلة كوكامي</w:t>
      </w:r>
    </w:p>
    <w:p w14:paraId="5C06FD85" w14:textId="5C5C1B85" w:rsidR="00872337" w:rsidRPr="00872337" w:rsidRDefault="00872337" w:rsidP="002133F6">
      <w:pPr>
        <w:numPr>
          <w:ilvl w:val="0"/>
          <w:numId w:val="24"/>
        </w:numPr>
        <w:bidi/>
        <w:jc w:val="both"/>
        <w:rPr>
          <w:rFonts w:ascii="Traditional Arabic" w:hAnsi="Traditional Arabic" w:cs="Traditional Arabic"/>
          <w:sz w:val="28"/>
          <w:szCs w:val="28"/>
        </w:rPr>
      </w:pPr>
      <w:r w:rsidRPr="00872337">
        <w:rPr>
          <w:rFonts w:asciiTheme="majorBidi" w:hAnsiTheme="majorBidi" w:cstheme="majorBidi"/>
          <w:sz w:val="24"/>
          <w:szCs w:val="24"/>
        </w:rPr>
        <w:lastRenderedPageBreak/>
        <w:t xml:space="preserve">: </w:t>
      </w:r>
      <w:r w:rsidRPr="00872337">
        <w:rPr>
          <w:rFonts w:asciiTheme="majorBidi" w:hAnsiTheme="majorBidi" w:cstheme="majorBidi"/>
          <w:b/>
          <w:bCs/>
          <w:sz w:val="24"/>
          <w:szCs w:val="24"/>
        </w:rPr>
        <w:t>O₂</w:t>
      </w:r>
      <w:r>
        <w:rPr>
          <w:rFonts w:ascii="Times New Roman" w:hAnsi="Times New Roman" w:cs="Times New Roman" w:hint="cs"/>
          <w:b/>
          <w:bCs/>
          <w:sz w:val="28"/>
          <w:szCs w:val="28"/>
          <w:rtl/>
        </w:rPr>
        <w:t xml:space="preserve"> </w:t>
      </w:r>
      <w:r w:rsidRPr="00872337">
        <w:rPr>
          <w:rFonts w:ascii="Traditional Arabic" w:hAnsi="Traditional Arabic" w:cs="Traditional Arabic"/>
          <w:sz w:val="28"/>
          <w:szCs w:val="28"/>
          <w:rtl/>
        </w:rPr>
        <w:t>الاختبار البعدي (الاختبار النهائي) بعد تطبيق وسيلة كوكامي</w:t>
      </w:r>
    </w:p>
    <w:p w14:paraId="422BC4A7" w14:textId="69AF29C9" w:rsidR="00486C83" w:rsidRDefault="004072E8" w:rsidP="002133F6">
      <w:pPr>
        <w:keepNext/>
        <w:keepLines/>
        <w:numPr>
          <w:ilvl w:val="0"/>
          <w:numId w:val="17"/>
        </w:numPr>
        <w:bidi/>
        <w:spacing w:before="40" w:after="0"/>
        <w:outlineLvl w:val="1"/>
        <w:rPr>
          <w:rFonts w:ascii="Traditional Arabic" w:hAnsi="Traditional Arabic" w:cs="Traditional Arabic"/>
          <w:b/>
          <w:bCs/>
          <w:sz w:val="28"/>
          <w:szCs w:val="28"/>
        </w:rPr>
      </w:pPr>
      <w:bookmarkStart w:id="59" w:name="_Toc200826686"/>
      <w:r w:rsidRPr="004072E8">
        <w:rPr>
          <w:rFonts w:ascii="Traditional Arabic" w:hAnsi="Traditional Arabic" w:cs="Traditional Arabic"/>
          <w:b/>
          <w:bCs/>
          <w:sz w:val="28"/>
          <w:szCs w:val="28"/>
          <w:rtl/>
        </w:rPr>
        <w:t>صلاحية وثبات الأداة</w:t>
      </w:r>
      <w:bookmarkEnd w:id="59"/>
    </w:p>
    <w:p w14:paraId="7FE2F3CF" w14:textId="248FDDD1" w:rsidR="004072E8" w:rsidRDefault="004072E8" w:rsidP="004072E8">
      <w:pPr>
        <w:bidi/>
        <w:ind w:left="360" w:firstLine="720"/>
        <w:jc w:val="both"/>
        <w:rPr>
          <w:rFonts w:ascii="Traditional Arabic" w:hAnsi="Traditional Arabic" w:cs="Traditional Arabic"/>
          <w:sz w:val="28"/>
          <w:szCs w:val="28"/>
          <w:rtl/>
        </w:rPr>
      </w:pPr>
      <w:r w:rsidRPr="004072E8">
        <w:rPr>
          <w:rFonts w:ascii="Traditional Arabic" w:hAnsi="Traditional Arabic" w:cs="Traditional Arabic"/>
          <w:sz w:val="28"/>
          <w:szCs w:val="28"/>
          <w:rtl/>
        </w:rPr>
        <w:t>يجب اختبار صلاحية وثبات الأداة قبل استخدامها لجمع البيانات. فإذا كانت الأداة غير صالحة أو غير موثوقة، فإنه سيتم تعديلها حتى تصبح صالحة وموثوقة. وفيما يلي شرح أكثر تفصيلاً حول الصلاحية والثبات</w:t>
      </w:r>
      <w:r w:rsidRPr="004072E8">
        <w:rPr>
          <w:rFonts w:ascii="Traditional Arabic" w:hAnsi="Traditional Arabic" w:cs="Traditional Arabic"/>
          <w:sz w:val="28"/>
          <w:szCs w:val="28"/>
        </w:rPr>
        <w:t>.</w:t>
      </w:r>
    </w:p>
    <w:p w14:paraId="2DDB1A35" w14:textId="55CD039D" w:rsidR="004072E8" w:rsidRDefault="004072E8" w:rsidP="002133F6">
      <w:pPr>
        <w:pStyle w:val="Heading2"/>
        <w:numPr>
          <w:ilvl w:val="0"/>
          <w:numId w:val="25"/>
        </w:numPr>
        <w:bidi/>
        <w:rPr>
          <w:rFonts w:ascii="Traditional Arabic" w:hAnsi="Traditional Arabic" w:cs="Traditional Arabic"/>
          <w:b/>
          <w:bCs/>
          <w:color w:val="000000" w:themeColor="text1"/>
          <w:sz w:val="28"/>
          <w:szCs w:val="28"/>
          <w:rtl/>
        </w:rPr>
      </w:pPr>
      <w:bookmarkStart w:id="60" w:name="_Toc200826687"/>
      <w:r w:rsidRPr="004072E8">
        <w:rPr>
          <w:rFonts w:ascii="Traditional Arabic" w:hAnsi="Traditional Arabic" w:cs="Traditional Arabic"/>
          <w:b/>
          <w:bCs/>
          <w:color w:val="000000" w:themeColor="text1"/>
          <w:sz w:val="28"/>
          <w:szCs w:val="28"/>
          <w:rtl/>
        </w:rPr>
        <w:t>الصدق</w:t>
      </w:r>
      <w:bookmarkEnd w:id="60"/>
    </w:p>
    <w:p w14:paraId="5FD933CD" w14:textId="2AC550AA" w:rsidR="004072E8" w:rsidRPr="004072E8" w:rsidRDefault="004072E8" w:rsidP="004072E8">
      <w:pPr>
        <w:bidi/>
        <w:ind w:left="720" w:firstLine="720"/>
        <w:jc w:val="both"/>
        <w:rPr>
          <w:rFonts w:ascii="Traditional Arabic" w:hAnsi="Traditional Arabic" w:cs="Traditional Arabic"/>
          <w:sz w:val="28"/>
          <w:szCs w:val="28"/>
          <w:rtl/>
        </w:rPr>
      </w:pPr>
      <w:r w:rsidRPr="004072E8">
        <w:rPr>
          <w:rFonts w:ascii="Traditional Arabic" w:hAnsi="Traditional Arabic" w:cs="Traditional Arabic"/>
          <w:sz w:val="28"/>
          <w:szCs w:val="28"/>
          <w:rtl/>
        </w:rPr>
        <w:t>يُقال إن الأداة البحثية صادقة إذا كانت قادرة على قياس ما ينبغي قياسه. يجب أن تتمتع الأداة البحثية الصادقة بالصدق الداخلي والصدق الخارجي</w:t>
      </w:r>
      <w:r w:rsidRPr="004072E8">
        <w:rPr>
          <w:rFonts w:ascii="Traditional Arabic" w:hAnsi="Traditional Arabic" w:cs="Traditional Arabic"/>
          <w:sz w:val="28"/>
          <w:szCs w:val="28"/>
        </w:rPr>
        <w:t>.</w:t>
      </w:r>
    </w:p>
    <w:p w14:paraId="1AAF04E7" w14:textId="3652B804" w:rsidR="004072E8" w:rsidRPr="004072E8" w:rsidRDefault="004072E8" w:rsidP="004072E8">
      <w:pPr>
        <w:bidi/>
        <w:ind w:left="720" w:firstLine="720"/>
        <w:jc w:val="both"/>
        <w:rPr>
          <w:rFonts w:ascii="Traditional Arabic" w:hAnsi="Traditional Arabic" w:cs="Traditional Arabic"/>
          <w:sz w:val="28"/>
          <w:szCs w:val="28"/>
          <w:rtl/>
        </w:rPr>
      </w:pPr>
      <w:r w:rsidRPr="004072E8">
        <w:rPr>
          <w:rFonts w:ascii="Traditional Arabic" w:hAnsi="Traditional Arabic" w:cs="Traditional Arabic"/>
          <w:sz w:val="28"/>
          <w:szCs w:val="28"/>
          <w:rtl/>
        </w:rPr>
        <w:t>يجب أن تستوفي الأداة البحثية الداخلية التي تكون على شكل اختبار صدق البناء</w:t>
      </w:r>
      <w:r w:rsidRPr="004072E8">
        <w:rPr>
          <w:rFonts w:ascii="Traditional Arabic" w:hAnsi="Traditional Arabic" w:cs="Traditional Arabic"/>
          <w:sz w:val="28"/>
          <w:szCs w:val="28"/>
        </w:rPr>
        <w:t xml:space="preserve"> </w:t>
      </w:r>
      <w:r w:rsidRPr="004072E8">
        <w:rPr>
          <w:rFonts w:asciiTheme="majorBidi" w:hAnsiTheme="majorBidi" w:cstheme="majorBidi"/>
          <w:i/>
          <w:iCs/>
          <w:sz w:val="24"/>
          <w:szCs w:val="24"/>
        </w:rPr>
        <w:t>(construct validity)</w:t>
      </w:r>
      <w:r w:rsidRPr="004072E8">
        <w:rPr>
          <w:rFonts w:ascii="Traditional Arabic" w:hAnsi="Traditional Arabic" w:cs="Traditional Arabic"/>
          <w:sz w:val="28"/>
          <w:szCs w:val="28"/>
        </w:rPr>
        <w:t xml:space="preserve"> </w:t>
      </w:r>
      <w:r w:rsidRPr="004072E8">
        <w:rPr>
          <w:rFonts w:ascii="Traditional Arabic" w:hAnsi="Traditional Arabic" w:cs="Traditional Arabic"/>
          <w:sz w:val="28"/>
          <w:szCs w:val="28"/>
          <w:rtl/>
        </w:rPr>
        <w:t>وصدق المحتوى</w:t>
      </w:r>
      <w:r w:rsidRPr="004072E8">
        <w:rPr>
          <w:rFonts w:ascii="Traditional Arabic" w:hAnsi="Traditional Arabic" w:cs="Traditional Arabic"/>
          <w:sz w:val="28"/>
          <w:szCs w:val="28"/>
        </w:rPr>
        <w:t xml:space="preserve"> </w:t>
      </w:r>
      <w:r>
        <w:rPr>
          <w:rFonts w:ascii="Traditional Arabic" w:hAnsi="Traditional Arabic" w:cs="Traditional Arabic"/>
          <w:sz w:val="28"/>
          <w:szCs w:val="28"/>
        </w:rPr>
        <w:t xml:space="preserve">  </w:t>
      </w:r>
      <w:r w:rsidRPr="004072E8">
        <w:rPr>
          <w:rFonts w:asciiTheme="majorBidi" w:hAnsiTheme="majorBidi" w:cstheme="majorBidi"/>
          <w:i/>
          <w:iCs/>
          <w:sz w:val="24"/>
          <w:szCs w:val="24"/>
        </w:rPr>
        <w:t>(content validity).</w:t>
      </w:r>
      <w:r w:rsidRPr="004072E8">
        <w:rPr>
          <w:rFonts w:ascii="Traditional Arabic" w:hAnsi="Traditional Arabic" w:cs="Traditional Arabic"/>
          <w:sz w:val="28"/>
          <w:szCs w:val="28"/>
        </w:rPr>
        <w:t xml:space="preserve"> </w:t>
      </w:r>
      <w:r w:rsidRPr="004072E8">
        <w:rPr>
          <w:rFonts w:ascii="Traditional Arabic" w:hAnsi="Traditional Arabic" w:cs="Traditional Arabic"/>
          <w:sz w:val="28"/>
          <w:szCs w:val="28"/>
          <w:rtl/>
        </w:rPr>
        <w:t>أما الأداة غير الاختبارية المستخدمة لقياس المواقف، فيكفي أن تستوفي صدق البناء</w:t>
      </w:r>
      <w:r w:rsidRPr="004072E8">
        <w:rPr>
          <w:rFonts w:ascii="Traditional Arabic" w:hAnsi="Traditional Arabic" w:cs="Traditional Arabic"/>
          <w:sz w:val="28"/>
          <w:szCs w:val="28"/>
        </w:rPr>
        <w:t>.</w:t>
      </w:r>
    </w:p>
    <w:p w14:paraId="266E6857" w14:textId="11B6C19C" w:rsidR="004072E8" w:rsidRPr="004072E8" w:rsidRDefault="004072E8" w:rsidP="004072E8">
      <w:pPr>
        <w:bidi/>
        <w:ind w:left="720" w:firstLine="720"/>
        <w:jc w:val="both"/>
        <w:rPr>
          <w:rFonts w:ascii="Traditional Arabic" w:hAnsi="Traditional Arabic" w:cs="Traditional Arabic"/>
          <w:sz w:val="28"/>
          <w:szCs w:val="28"/>
          <w:rtl/>
          <w:lang w:bidi="ar-MA"/>
        </w:rPr>
      </w:pPr>
      <w:r w:rsidRPr="004072E8">
        <w:rPr>
          <w:rFonts w:ascii="Traditional Arabic" w:hAnsi="Traditional Arabic" w:cs="Traditional Arabic"/>
          <w:sz w:val="28"/>
          <w:szCs w:val="28"/>
          <w:rtl/>
        </w:rPr>
        <w:t>لاختبار صدق البناء، يمكن الاعتماد على آراء الخبراء</w:t>
      </w:r>
      <w:r w:rsidRPr="004072E8">
        <w:rPr>
          <w:rFonts w:ascii="Traditional Arabic" w:hAnsi="Traditional Arabic" w:cs="Traditional Arabic"/>
          <w:sz w:val="28"/>
          <w:szCs w:val="28"/>
        </w:rPr>
        <w:t xml:space="preserve"> </w:t>
      </w:r>
      <w:r w:rsidRPr="004072E8">
        <w:rPr>
          <w:rFonts w:asciiTheme="majorBidi" w:hAnsiTheme="majorBidi" w:cstheme="majorBidi"/>
          <w:i/>
          <w:iCs/>
          <w:sz w:val="24"/>
          <w:szCs w:val="24"/>
        </w:rPr>
        <w:t>(judgment experts)</w:t>
      </w:r>
      <w:r w:rsidRPr="004072E8">
        <w:rPr>
          <w:rFonts w:ascii="Traditional Arabic" w:hAnsi="Traditional Arabic" w:cs="Traditional Arabic"/>
          <w:sz w:val="28"/>
          <w:szCs w:val="28"/>
          <w:rtl/>
        </w:rPr>
        <w:t xml:space="preserve">، حيث يُطلب من المختصين إبداء رأيهم حول الأداة التي تم إعدادها. ويُشترط أن لا يقل عدد الخبراء عن ثلاثة أشخاص، وعادةً ما يكونون حاصلين على درجة الدكتوراه في المجال </w:t>
      </w:r>
      <w:r w:rsidRPr="004072E8">
        <w:rPr>
          <w:rFonts w:ascii="Traditional Arabic" w:hAnsi="Traditional Arabic" w:cs="Traditional Arabic"/>
          <w:sz w:val="28"/>
          <w:szCs w:val="28"/>
          <w:rtl/>
        </w:rPr>
        <w:lastRenderedPageBreak/>
        <w:t>الذي يتم البحث فيه. بعد التحقق من البناء من قبل الخبراء واستنادًا إلى التجربة الميدانية، يتم إجراء اختبار تجريبي للأداة البحثية</w:t>
      </w:r>
      <w:r w:rsidR="003B110F">
        <w:rPr>
          <w:rFonts w:ascii="Traditional Arabic" w:hAnsi="Traditional Arabic" w:cs="Traditional Arabic" w:hint="cs"/>
          <w:sz w:val="28"/>
          <w:szCs w:val="28"/>
          <w:rtl/>
          <w:lang w:bidi="ar-MA"/>
        </w:rPr>
        <w:t>.</w:t>
      </w:r>
      <w:r w:rsidR="003B110F" w:rsidRPr="00410D9E">
        <w:rPr>
          <w:rStyle w:val="FootnoteReference"/>
          <w:rtl/>
        </w:rPr>
        <w:footnoteReference w:id="38"/>
      </w:r>
    </w:p>
    <w:p w14:paraId="0F92C9EA" w14:textId="07B7F87D" w:rsidR="004072E8" w:rsidRPr="004072E8" w:rsidRDefault="004072E8" w:rsidP="004072E8">
      <w:pPr>
        <w:bidi/>
        <w:ind w:left="720" w:firstLine="720"/>
        <w:jc w:val="both"/>
        <w:rPr>
          <w:rFonts w:ascii="Traditional Arabic" w:hAnsi="Traditional Arabic" w:cs="Traditional Arabic"/>
          <w:sz w:val="28"/>
          <w:szCs w:val="28"/>
          <w:rtl/>
        </w:rPr>
      </w:pPr>
      <w:r w:rsidRPr="004072E8">
        <w:rPr>
          <w:rFonts w:ascii="Traditional Arabic" w:hAnsi="Traditional Arabic" w:cs="Traditional Arabic"/>
          <w:sz w:val="28"/>
          <w:szCs w:val="28"/>
          <w:rtl/>
        </w:rPr>
        <w:t>بعد تبويب البيانات، يتم اختبار صدق البناء باستخدام تحليل العوامل، وذلك من خلال حساب الارتباط بين عناصر الأداة داخل عامل معين، ثم حساب ارتباط درجات العامل مع الدرجة الكلية</w:t>
      </w:r>
      <w:r w:rsidR="000A182F">
        <w:rPr>
          <w:rFonts w:ascii="Traditional Arabic" w:hAnsi="Traditional Arabic" w:cs="Traditional Arabic" w:hint="cs"/>
          <w:sz w:val="28"/>
          <w:szCs w:val="28"/>
          <w:rtl/>
        </w:rPr>
        <w:t>.</w:t>
      </w:r>
    </w:p>
    <w:p w14:paraId="35106ECF" w14:textId="0E94E23F" w:rsidR="004072E8" w:rsidRDefault="000A182F" w:rsidP="004072E8">
      <w:pPr>
        <w:bidi/>
        <w:ind w:left="720" w:firstLine="720"/>
        <w:jc w:val="both"/>
        <w:rPr>
          <w:rFonts w:ascii="Traditional Arabic" w:hAnsi="Traditional Arabic" w:cs="Traditional Arabic"/>
          <w:sz w:val="28"/>
          <w:szCs w:val="28"/>
          <w:rtl/>
        </w:rPr>
      </w:pPr>
      <w:r w:rsidRPr="000A182F">
        <w:rPr>
          <w:noProof/>
          <w:rtl/>
        </w:rPr>
        <w:drawing>
          <wp:anchor distT="0" distB="0" distL="114300" distR="114300" simplePos="0" relativeHeight="251660288" behindDoc="0" locked="0" layoutInCell="1" allowOverlap="1" wp14:anchorId="1093B460" wp14:editId="090E70F1">
            <wp:simplePos x="0" y="0"/>
            <wp:positionH relativeFrom="column">
              <wp:posOffset>329107</wp:posOffset>
            </wp:positionH>
            <wp:positionV relativeFrom="paragraph">
              <wp:posOffset>963295</wp:posOffset>
            </wp:positionV>
            <wp:extent cx="3028315" cy="8407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7935"/>
                    <a:stretch/>
                  </pic:blipFill>
                  <pic:spPr bwMode="auto">
                    <a:xfrm>
                      <a:off x="0" y="0"/>
                      <a:ext cx="3028315" cy="840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72E8" w:rsidRPr="004072E8">
        <w:rPr>
          <w:rFonts w:ascii="Traditional Arabic" w:hAnsi="Traditional Arabic" w:cs="Traditional Arabic"/>
          <w:sz w:val="28"/>
          <w:szCs w:val="28"/>
          <w:rtl/>
        </w:rPr>
        <w:t xml:space="preserve">يمكن إجراء تحليل العوامل باستخدام معادلة الارتباط برودكت مومنت </w:t>
      </w:r>
      <w:r w:rsidR="004072E8" w:rsidRPr="004072E8">
        <w:rPr>
          <w:rFonts w:asciiTheme="majorBidi" w:hAnsiTheme="majorBidi" w:cstheme="majorBidi"/>
          <w:i/>
          <w:iCs/>
          <w:sz w:val="24"/>
          <w:szCs w:val="24"/>
          <w:rtl/>
        </w:rPr>
        <w:t>(</w:t>
      </w:r>
      <w:r w:rsidR="004072E8" w:rsidRPr="004072E8">
        <w:rPr>
          <w:rFonts w:asciiTheme="majorBidi" w:hAnsiTheme="majorBidi" w:cstheme="majorBidi"/>
          <w:i/>
          <w:iCs/>
          <w:sz w:val="24"/>
          <w:szCs w:val="24"/>
        </w:rPr>
        <w:t>product moment correlation</w:t>
      </w:r>
      <w:r w:rsidR="004072E8" w:rsidRPr="004072E8">
        <w:rPr>
          <w:rFonts w:asciiTheme="majorBidi" w:hAnsiTheme="majorBidi" w:cstheme="majorBidi"/>
          <w:i/>
          <w:iCs/>
          <w:sz w:val="24"/>
          <w:szCs w:val="24"/>
          <w:rtl/>
        </w:rPr>
        <w:t xml:space="preserve">) </w:t>
      </w:r>
      <w:r w:rsidR="004072E8" w:rsidRPr="004072E8">
        <w:rPr>
          <w:rFonts w:ascii="Traditional Arabic" w:hAnsi="Traditional Arabic" w:cs="Traditional Arabic"/>
          <w:sz w:val="28"/>
          <w:szCs w:val="28"/>
          <w:rtl/>
        </w:rPr>
        <w:t>والتي تُعبر عنها بالصيغة التالية:</w:t>
      </w:r>
    </w:p>
    <w:p w14:paraId="4F19337B" w14:textId="77777777" w:rsidR="000A182F" w:rsidRPr="000A182F" w:rsidRDefault="000A182F" w:rsidP="000A182F">
      <w:pPr>
        <w:bidi/>
        <w:ind w:left="720" w:firstLine="720"/>
        <w:jc w:val="both"/>
        <w:rPr>
          <w:rFonts w:ascii="Traditional Arabic" w:hAnsi="Traditional Arabic" w:cs="Traditional Arabic"/>
          <w:sz w:val="28"/>
          <w:szCs w:val="28"/>
        </w:rPr>
      </w:pPr>
      <w:r w:rsidRPr="000A182F">
        <w:rPr>
          <w:rFonts w:ascii="Traditional Arabic" w:hAnsi="Traditional Arabic" w:cs="Traditional Arabic"/>
          <w:b/>
          <w:bCs/>
          <w:sz w:val="28"/>
          <w:szCs w:val="28"/>
          <w:rtl/>
        </w:rPr>
        <w:t>التوضيح</w:t>
      </w:r>
    </w:p>
    <w:p w14:paraId="14D8DAEA" w14:textId="6040B52E" w:rsidR="000A182F" w:rsidRPr="000A182F" w:rsidRDefault="000A182F" w:rsidP="002133F6">
      <w:pPr>
        <w:numPr>
          <w:ilvl w:val="0"/>
          <w:numId w:val="26"/>
        </w:numPr>
        <w:bidi/>
        <w:jc w:val="both"/>
        <w:rPr>
          <w:rFonts w:ascii="Traditional Arabic" w:hAnsi="Traditional Arabic" w:cs="Traditional Arabic"/>
          <w:sz w:val="28"/>
          <w:szCs w:val="28"/>
        </w:rPr>
      </w:pPr>
      <w:r w:rsidRPr="000A182F">
        <w:rPr>
          <w:rFonts w:asciiTheme="majorBidi" w:hAnsiTheme="majorBidi" w:cstheme="majorBidi"/>
          <w:sz w:val="24"/>
          <w:szCs w:val="24"/>
        </w:rPr>
        <w:t>=</w:t>
      </w:r>
      <w:r w:rsidRPr="000A182F">
        <w:rPr>
          <w:rFonts w:ascii="Traditional Arabic" w:hAnsi="Traditional Arabic" w:cs="Traditional Arabic"/>
          <w:sz w:val="28"/>
          <w:szCs w:val="28"/>
        </w:rPr>
        <w:t xml:space="preserve"> </w:t>
      </w:r>
      <w:r w:rsidRPr="000A182F">
        <w:rPr>
          <w:rFonts w:asciiTheme="majorBidi" w:hAnsiTheme="majorBidi" w:cstheme="majorBidi"/>
          <w:b/>
          <w:bCs/>
          <w:sz w:val="24"/>
          <w:szCs w:val="24"/>
        </w:rPr>
        <w:t xml:space="preserve">r </w:t>
      </w:r>
      <w:proofErr w:type="spellStart"/>
      <w:r w:rsidRPr="000A182F">
        <w:rPr>
          <w:rFonts w:asciiTheme="majorBidi" w:hAnsiTheme="majorBidi" w:cstheme="majorBidi"/>
          <w:b/>
          <w:bCs/>
          <w:sz w:val="24"/>
          <w:szCs w:val="24"/>
        </w:rPr>
        <w:t>hitung</w:t>
      </w:r>
      <w:proofErr w:type="spellEnd"/>
      <w:r w:rsidRPr="000A182F">
        <w:rPr>
          <w:rFonts w:ascii="Traditional Arabic" w:hAnsi="Traditional Arabic" w:cs="Traditional Arabic"/>
          <w:sz w:val="28"/>
          <w:szCs w:val="28"/>
          <w:rtl/>
        </w:rPr>
        <w:t xml:space="preserve"> معامل الارتباط</w:t>
      </w:r>
    </w:p>
    <w:p w14:paraId="5E5305B1" w14:textId="3C7A5BF4" w:rsidR="000A182F" w:rsidRPr="000A182F" w:rsidRDefault="000A182F" w:rsidP="002133F6">
      <w:pPr>
        <w:numPr>
          <w:ilvl w:val="0"/>
          <w:numId w:val="26"/>
        </w:numPr>
        <w:bidi/>
        <w:jc w:val="both"/>
        <w:rPr>
          <w:rFonts w:ascii="Traditional Arabic" w:hAnsi="Traditional Arabic" w:cs="Traditional Arabic"/>
          <w:sz w:val="28"/>
          <w:szCs w:val="28"/>
        </w:rPr>
      </w:pPr>
      <w:r w:rsidRPr="000A182F">
        <w:rPr>
          <w:rFonts w:asciiTheme="majorBidi" w:hAnsiTheme="majorBidi" w:cstheme="majorBidi"/>
          <w:sz w:val="24"/>
          <w:szCs w:val="24"/>
        </w:rPr>
        <w:t>=</w:t>
      </w:r>
      <w:r w:rsidRPr="000A182F">
        <w:rPr>
          <w:rFonts w:ascii="Traditional Arabic" w:hAnsi="Traditional Arabic" w:cs="Traditional Arabic"/>
          <w:sz w:val="28"/>
          <w:szCs w:val="28"/>
        </w:rPr>
        <w:t xml:space="preserve"> </w:t>
      </w:r>
      <w:r w:rsidRPr="000A182F">
        <w:rPr>
          <w:rFonts w:asciiTheme="majorBidi" w:hAnsiTheme="majorBidi" w:cstheme="majorBidi"/>
          <w:b/>
          <w:bCs/>
          <w:sz w:val="24"/>
          <w:szCs w:val="24"/>
        </w:rPr>
        <w:t>∑X</w:t>
      </w:r>
      <w:r w:rsidRPr="000A182F">
        <w:rPr>
          <w:rFonts w:ascii="Traditional Arabic" w:hAnsi="Traditional Arabic" w:cs="Traditional Arabic"/>
          <w:sz w:val="28"/>
          <w:szCs w:val="28"/>
          <w:rtl/>
        </w:rPr>
        <w:t xml:space="preserve"> مجموع درجات الفقرة</w:t>
      </w:r>
    </w:p>
    <w:p w14:paraId="320E4A77" w14:textId="7781D742" w:rsidR="000A182F" w:rsidRPr="000A182F" w:rsidRDefault="000A182F" w:rsidP="002133F6">
      <w:pPr>
        <w:numPr>
          <w:ilvl w:val="0"/>
          <w:numId w:val="26"/>
        </w:numPr>
        <w:bidi/>
        <w:jc w:val="both"/>
        <w:rPr>
          <w:rFonts w:ascii="Traditional Arabic" w:hAnsi="Traditional Arabic" w:cs="Traditional Arabic"/>
          <w:sz w:val="28"/>
          <w:szCs w:val="28"/>
        </w:rPr>
      </w:pPr>
      <w:r w:rsidRPr="000A182F">
        <w:rPr>
          <w:rFonts w:asciiTheme="majorBidi" w:hAnsiTheme="majorBidi" w:cstheme="majorBidi"/>
          <w:sz w:val="24"/>
          <w:szCs w:val="24"/>
        </w:rPr>
        <w:lastRenderedPageBreak/>
        <w:t>=</w:t>
      </w:r>
      <w:r w:rsidRPr="000A182F">
        <w:rPr>
          <w:rFonts w:ascii="Traditional Arabic" w:hAnsi="Traditional Arabic" w:cs="Traditional Arabic"/>
          <w:sz w:val="28"/>
          <w:szCs w:val="28"/>
        </w:rPr>
        <w:t xml:space="preserve"> </w:t>
      </w:r>
      <w:r w:rsidRPr="000A182F">
        <w:rPr>
          <w:rFonts w:asciiTheme="majorBidi" w:hAnsiTheme="majorBidi" w:cstheme="majorBidi"/>
          <w:b/>
          <w:bCs/>
          <w:sz w:val="24"/>
          <w:szCs w:val="24"/>
        </w:rPr>
        <w:t>∑Y</w:t>
      </w:r>
      <w:r w:rsidRPr="000A182F">
        <w:rPr>
          <w:rFonts w:ascii="Traditional Arabic" w:hAnsi="Traditional Arabic" w:cs="Traditional Arabic"/>
          <w:sz w:val="28"/>
          <w:szCs w:val="28"/>
          <w:rtl/>
        </w:rPr>
        <w:t xml:space="preserve"> مجموع الدرجات الكلية</w:t>
      </w:r>
    </w:p>
    <w:p w14:paraId="694B9809" w14:textId="1720291E" w:rsidR="000A182F" w:rsidRDefault="000A182F" w:rsidP="002133F6">
      <w:pPr>
        <w:numPr>
          <w:ilvl w:val="0"/>
          <w:numId w:val="26"/>
        </w:numPr>
        <w:bidi/>
        <w:jc w:val="both"/>
        <w:rPr>
          <w:rFonts w:ascii="Traditional Arabic" w:hAnsi="Traditional Arabic" w:cs="Traditional Arabic"/>
          <w:sz w:val="28"/>
          <w:szCs w:val="28"/>
        </w:rPr>
      </w:pPr>
      <w:r w:rsidRPr="000A182F">
        <w:rPr>
          <w:rFonts w:asciiTheme="majorBidi" w:hAnsiTheme="majorBidi" w:cstheme="majorBidi"/>
          <w:sz w:val="24"/>
          <w:szCs w:val="24"/>
        </w:rPr>
        <w:t xml:space="preserve">= </w:t>
      </w:r>
      <w:r w:rsidRPr="000A182F">
        <w:rPr>
          <w:rFonts w:asciiTheme="majorBidi" w:hAnsiTheme="majorBidi" w:cstheme="majorBidi"/>
          <w:b/>
          <w:bCs/>
          <w:sz w:val="24"/>
          <w:szCs w:val="24"/>
        </w:rPr>
        <w:t>n</w:t>
      </w:r>
      <w:r w:rsidRPr="000A182F">
        <w:rPr>
          <w:rFonts w:ascii="Traditional Arabic" w:hAnsi="Traditional Arabic" w:cs="Traditional Arabic"/>
          <w:sz w:val="28"/>
          <w:szCs w:val="28"/>
          <w:rtl/>
        </w:rPr>
        <w:t xml:space="preserve"> عدد المستجيبين</w:t>
      </w:r>
      <w:r>
        <w:rPr>
          <w:rFonts w:ascii="Traditional Arabic" w:hAnsi="Traditional Arabic" w:cs="Traditional Arabic" w:hint="cs"/>
          <w:sz w:val="28"/>
          <w:szCs w:val="28"/>
          <w:rtl/>
        </w:rPr>
        <w:t>.</w:t>
      </w:r>
      <w:r w:rsidRPr="00410D9E">
        <w:rPr>
          <w:rStyle w:val="FootnoteReference"/>
          <w:rtl/>
        </w:rPr>
        <w:footnoteReference w:id="39"/>
      </w:r>
    </w:p>
    <w:p w14:paraId="013DE51F" w14:textId="0689D4B5" w:rsidR="000A182F" w:rsidRPr="000A182F" w:rsidRDefault="000A182F" w:rsidP="000A182F">
      <w:pPr>
        <w:bidi/>
        <w:ind w:left="720" w:firstLine="720"/>
        <w:jc w:val="both"/>
        <w:rPr>
          <w:rFonts w:ascii="Traditional Arabic" w:hAnsi="Traditional Arabic" w:cs="Traditional Arabic"/>
          <w:sz w:val="28"/>
          <w:szCs w:val="28"/>
          <w:rtl/>
        </w:rPr>
      </w:pPr>
      <w:r w:rsidRPr="000A182F">
        <w:rPr>
          <w:rFonts w:ascii="Traditional Arabic" w:hAnsi="Traditional Arabic" w:cs="Traditional Arabic"/>
          <w:sz w:val="28"/>
          <w:szCs w:val="28"/>
          <w:rtl/>
        </w:rPr>
        <w:t>صلاحية المحتوى هي الصلاحية التي تُقاس من حيث محتوى الاختبار نفسه كأداة لقياس نتائج التعلم، أي إلى أي مدى يكون الاختبار كأداة قياس لنتائج تعلم الطلاب قد تمكن من تمثيل المحتوى أو المادة الدراسية التي يجب اختبارها بشكل تمثيلي</w:t>
      </w:r>
      <w:r>
        <w:rPr>
          <w:rFonts w:ascii="Traditional Arabic" w:hAnsi="Traditional Arabic" w:cs="Traditional Arabic" w:hint="cs"/>
          <w:sz w:val="28"/>
          <w:szCs w:val="28"/>
          <w:rtl/>
        </w:rPr>
        <w:t>.</w:t>
      </w:r>
      <w:r w:rsidRPr="00410D9E">
        <w:rPr>
          <w:rStyle w:val="FootnoteReference"/>
          <w:rtl/>
        </w:rPr>
        <w:footnoteReference w:id="40"/>
      </w:r>
    </w:p>
    <w:p w14:paraId="47D6344C" w14:textId="4508334B" w:rsidR="000A182F" w:rsidRDefault="000A182F" w:rsidP="000A182F">
      <w:pPr>
        <w:bidi/>
        <w:ind w:left="720" w:firstLine="720"/>
        <w:jc w:val="both"/>
        <w:rPr>
          <w:rFonts w:ascii="Traditional Arabic" w:hAnsi="Traditional Arabic" w:cs="Traditional Arabic"/>
          <w:sz w:val="28"/>
          <w:szCs w:val="28"/>
        </w:rPr>
      </w:pPr>
      <w:r w:rsidRPr="000A182F">
        <w:rPr>
          <w:rFonts w:ascii="Traditional Arabic" w:hAnsi="Traditional Arabic" w:cs="Traditional Arabic"/>
          <w:sz w:val="28"/>
          <w:szCs w:val="28"/>
          <w:rtl/>
        </w:rPr>
        <w:t xml:space="preserve">يتم بعد ذلك مقارنة قيمة </w:t>
      </w:r>
      <w:bookmarkStart w:id="62" w:name="_Hlk189415073"/>
      <w:r w:rsidRPr="000A182F">
        <w:rPr>
          <w:rFonts w:asciiTheme="majorBidi" w:hAnsiTheme="majorBidi" w:cstheme="majorBidi"/>
          <w:i/>
          <w:iCs/>
          <w:sz w:val="24"/>
          <w:szCs w:val="24"/>
        </w:rPr>
        <w:t xml:space="preserve">r </w:t>
      </w:r>
      <w:proofErr w:type="spellStart"/>
      <w:r w:rsidRPr="000A182F">
        <w:rPr>
          <w:rFonts w:asciiTheme="majorBidi" w:hAnsiTheme="majorBidi" w:cstheme="majorBidi"/>
          <w:i/>
          <w:iCs/>
          <w:sz w:val="24"/>
          <w:szCs w:val="24"/>
        </w:rPr>
        <w:t>hitung</w:t>
      </w:r>
      <w:bookmarkEnd w:id="62"/>
      <w:proofErr w:type="spellEnd"/>
      <w:r w:rsidRPr="000A182F">
        <w:rPr>
          <w:rFonts w:ascii="Traditional Arabic" w:hAnsi="Traditional Arabic" w:cs="Traditional Arabic"/>
          <w:sz w:val="28"/>
          <w:szCs w:val="28"/>
          <w:rtl/>
        </w:rPr>
        <w:t xml:space="preserve"> مع قيمة </w:t>
      </w:r>
      <w:r w:rsidRPr="000A182F">
        <w:rPr>
          <w:rFonts w:asciiTheme="majorBidi" w:hAnsiTheme="majorBidi" w:cstheme="majorBidi"/>
          <w:i/>
          <w:iCs/>
          <w:sz w:val="24"/>
          <w:szCs w:val="24"/>
        </w:rPr>
        <w:t xml:space="preserve">r </w:t>
      </w:r>
      <w:proofErr w:type="spellStart"/>
      <w:r w:rsidRPr="000A182F">
        <w:rPr>
          <w:rFonts w:asciiTheme="majorBidi" w:hAnsiTheme="majorBidi" w:cstheme="majorBidi"/>
          <w:i/>
          <w:iCs/>
          <w:sz w:val="24"/>
          <w:szCs w:val="24"/>
        </w:rPr>
        <w:t>tabel</w:t>
      </w:r>
      <w:proofErr w:type="spellEnd"/>
      <w:r w:rsidRPr="000A182F">
        <w:rPr>
          <w:rFonts w:ascii="Traditional Arabic" w:hAnsi="Traditional Arabic" w:cs="Traditional Arabic"/>
          <w:sz w:val="28"/>
          <w:szCs w:val="28"/>
          <w:rtl/>
        </w:rPr>
        <w:t xml:space="preserve"> (القيمة الحرجة). إذا كانت قيمة </w:t>
      </w:r>
      <w:r w:rsidRPr="000A182F">
        <w:rPr>
          <w:rFonts w:ascii="Traditional Arabic" w:hAnsi="Traditional Arabic" w:cs="Traditional Arabic"/>
          <w:sz w:val="28"/>
          <w:szCs w:val="28"/>
        </w:rPr>
        <w:t>r</w:t>
      </w:r>
      <w:r w:rsidRPr="000A182F">
        <w:rPr>
          <w:rFonts w:ascii="Traditional Arabic" w:hAnsi="Traditional Arabic" w:cs="Traditional Arabic"/>
          <w:sz w:val="28"/>
          <w:szCs w:val="28"/>
          <w:rtl/>
        </w:rPr>
        <w:t xml:space="preserve"> المحسوبة من الصيغة أعلاه أكبر من </w:t>
      </w:r>
      <w:r w:rsidRPr="000A182F">
        <w:rPr>
          <w:rFonts w:ascii="Traditional Arabic" w:hAnsi="Traditional Arabic" w:cs="Traditional Arabic"/>
          <w:sz w:val="28"/>
          <w:szCs w:val="28"/>
        </w:rPr>
        <w:t>r</w:t>
      </w:r>
      <w:r w:rsidRPr="000A182F">
        <w:rPr>
          <w:rFonts w:ascii="Traditional Arabic" w:hAnsi="Traditional Arabic" w:cs="Traditional Arabic"/>
          <w:sz w:val="28"/>
          <w:szCs w:val="28"/>
          <w:rtl/>
        </w:rPr>
        <w:t xml:space="preserve"> الجدولية، فإن الفقرة تكون صالحة، والعكس صحيح. يتم تحديد معيار صلاحية البيانات من خلال قيمة </w:t>
      </w:r>
      <w:r w:rsidRPr="000A182F">
        <w:rPr>
          <w:rFonts w:ascii="Traditional Arabic" w:hAnsi="Traditional Arabic" w:cs="Traditional Arabic"/>
          <w:sz w:val="28"/>
          <w:szCs w:val="28"/>
        </w:rPr>
        <w:t>r</w:t>
      </w:r>
      <w:r w:rsidRPr="000A182F">
        <w:rPr>
          <w:rFonts w:ascii="Traditional Arabic" w:hAnsi="Traditional Arabic" w:cs="Traditional Arabic"/>
          <w:sz w:val="28"/>
          <w:szCs w:val="28"/>
          <w:rtl/>
        </w:rPr>
        <w:t xml:space="preserve"> في جدول </w:t>
      </w:r>
      <w:r w:rsidRPr="000A182F">
        <w:rPr>
          <w:rFonts w:asciiTheme="majorBidi" w:hAnsiTheme="majorBidi" w:cstheme="majorBidi"/>
          <w:i/>
          <w:iCs/>
          <w:sz w:val="24"/>
          <w:szCs w:val="24"/>
        </w:rPr>
        <w:t>product moment</w:t>
      </w:r>
      <w:r w:rsidRPr="000A182F">
        <w:rPr>
          <w:rFonts w:asciiTheme="majorBidi" w:hAnsiTheme="majorBidi" w:cstheme="majorBidi"/>
          <w:i/>
          <w:iCs/>
          <w:sz w:val="24"/>
          <w:szCs w:val="24"/>
          <w:rtl/>
        </w:rPr>
        <w:t xml:space="preserve"> </w:t>
      </w:r>
      <w:r w:rsidRPr="000A182F">
        <w:rPr>
          <w:rFonts w:ascii="Traditional Arabic" w:hAnsi="Traditional Arabic" w:cs="Traditional Arabic"/>
          <w:sz w:val="28"/>
          <w:szCs w:val="28"/>
          <w:rtl/>
        </w:rPr>
        <w:t xml:space="preserve">عند مستوى دلالة 5%، حيث يمكن اعتبار الفقرة صالحة إذا كانت قيمة </w:t>
      </w:r>
      <w:r w:rsidRPr="000A182F">
        <w:rPr>
          <w:rFonts w:ascii="Traditional Arabic" w:hAnsi="Traditional Arabic" w:cs="Traditional Arabic"/>
          <w:i/>
          <w:iCs/>
          <w:sz w:val="28"/>
          <w:szCs w:val="28"/>
        </w:rPr>
        <w:t xml:space="preserve">r </w:t>
      </w:r>
      <w:proofErr w:type="spellStart"/>
      <w:r w:rsidRPr="000A182F">
        <w:rPr>
          <w:rFonts w:ascii="Traditional Arabic" w:hAnsi="Traditional Arabic" w:cs="Traditional Arabic"/>
          <w:i/>
          <w:iCs/>
          <w:sz w:val="28"/>
          <w:szCs w:val="28"/>
        </w:rPr>
        <w:t>hitung</w:t>
      </w:r>
      <w:proofErr w:type="spellEnd"/>
      <w:r w:rsidRPr="000A182F">
        <w:rPr>
          <w:rFonts w:ascii="Traditional Arabic" w:hAnsi="Traditional Arabic" w:cs="Traditional Arabic"/>
          <w:sz w:val="28"/>
          <w:szCs w:val="28"/>
          <w:rtl/>
        </w:rPr>
        <w:t xml:space="preserve"> أكبر من </w:t>
      </w:r>
      <w:r w:rsidRPr="000A182F">
        <w:rPr>
          <w:rFonts w:ascii="Traditional Arabic" w:hAnsi="Traditional Arabic" w:cs="Traditional Arabic"/>
          <w:i/>
          <w:iCs/>
          <w:sz w:val="28"/>
          <w:szCs w:val="28"/>
        </w:rPr>
        <w:t xml:space="preserve">r </w:t>
      </w:r>
      <w:proofErr w:type="spellStart"/>
      <w:r w:rsidRPr="000A182F">
        <w:rPr>
          <w:rFonts w:ascii="Traditional Arabic" w:hAnsi="Traditional Arabic" w:cs="Traditional Arabic"/>
          <w:i/>
          <w:iCs/>
          <w:sz w:val="28"/>
          <w:szCs w:val="28"/>
        </w:rPr>
        <w:t>tabel</w:t>
      </w:r>
      <w:proofErr w:type="spellEnd"/>
      <w:r w:rsidRPr="000A182F">
        <w:rPr>
          <w:rFonts w:ascii="Traditional Arabic" w:hAnsi="Traditional Arabic" w:cs="Traditional Arabic"/>
          <w:sz w:val="28"/>
          <w:szCs w:val="28"/>
          <w:rtl/>
        </w:rPr>
        <w:t>.</w:t>
      </w:r>
      <w:r w:rsidRPr="00410D9E">
        <w:rPr>
          <w:rStyle w:val="FootnoteReference"/>
          <w:rtl/>
        </w:rPr>
        <w:footnoteReference w:id="41"/>
      </w:r>
    </w:p>
    <w:p w14:paraId="6EE9485C" w14:textId="613E0C03" w:rsidR="000A182F" w:rsidRDefault="003B110F" w:rsidP="002133F6">
      <w:pPr>
        <w:pStyle w:val="Heading2"/>
        <w:numPr>
          <w:ilvl w:val="0"/>
          <w:numId w:val="25"/>
        </w:numPr>
        <w:bidi/>
        <w:rPr>
          <w:rFonts w:ascii="Traditional Arabic" w:hAnsi="Traditional Arabic" w:cs="Traditional Arabic"/>
          <w:b/>
          <w:bCs/>
          <w:color w:val="000000" w:themeColor="text1"/>
          <w:sz w:val="28"/>
          <w:szCs w:val="28"/>
          <w:rtl/>
        </w:rPr>
      </w:pPr>
      <w:bookmarkStart w:id="63" w:name="_Toc200826688"/>
      <w:r w:rsidRPr="003B110F">
        <w:rPr>
          <w:rFonts w:ascii="Traditional Arabic" w:hAnsi="Traditional Arabic" w:cs="Traditional Arabic"/>
          <w:b/>
          <w:bCs/>
          <w:color w:val="000000" w:themeColor="text1"/>
          <w:sz w:val="28"/>
          <w:szCs w:val="28"/>
          <w:rtl/>
        </w:rPr>
        <w:lastRenderedPageBreak/>
        <w:t>الثبات</w:t>
      </w:r>
      <w:bookmarkEnd w:id="63"/>
    </w:p>
    <w:p w14:paraId="4CEA564D" w14:textId="29A3A5F0" w:rsidR="003B110F" w:rsidRPr="003B110F" w:rsidRDefault="003B110F" w:rsidP="003B110F">
      <w:pPr>
        <w:bidi/>
        <w:ind w:left="720" w:firstLine="720"/>
        <w:jc w:val="both"/>
        <w:rPr>
          <w:rFonts w:ascii="Traditional Arabic" w:hAnsi="Traditional Arabic" w:cs="Traditional Arabic"/>
          <w:sz w:val="28"/>
          <w:szCs w:val="28"/>
          <w:rtl/>
        </w:rPr>
      </w:pPr>
      <w:r w:rsidRPr="003B110F">
        <w:rPr>
          <w:rFonts w:ascii="Traditional Arabic" w:hAnsi="Traditional Arabic" w:cs="Traditional Arabic"/>
          <w:sz w:val="28"/>
          <w:szCs w:val="28"/>
          <w:rtl/>
        </w:rPr>
        <w:t>الأداة الموثوقة هي الأداة التي إذا استُخدمت عدة مرات لقياس نفس الموضوع، فإنها ستنتج البيانات نفسها. يشير ثبات الأداة إلى اتساق نتائج جمع البيانات إذا استُخدمت الأداة من قبل المعلم أو مجموعة من الأشخاص أنفسهم في نفس الوقت أو في أوقات مختلفة</w:t>
      </w:r>
      <w:r>
        <w:rPr>
          <w:rFonts w:ascii="Traditional Arabic" w:hAnsi="Traditional Arabic" w:cs="Traditional Arabic" w:hint="cs"/>
          <w:sz w:val="28"/>
          <w:szCs w:val="28"/>
          <w:rtl/>
        </w:rPr>
        <w:t>.</w:t>
      </w:r>
      <w:r w:rsidRPr="00410D9E">
        <w:rPr>
          <w:rStyle w:val="FootnoteReference"/>
          <w:rtl/>
        </w:rPr>
        <w:footnoteReference w:id="42"/>
      </w:r>
    </w:p>
    <w:p w14:paraId="245FA8DB" w14:textId="6E9A4F41" w:rsidR="003B110F" w:rsidRPr="003B110F" w:rsidRDefault="008E24B0" w:rsidP="003B110F">
      <w:pPr>
        <w:bidi/>
        <w:ind w:left="720" w:firstLine="720"/>
        <w:jc w:val="both"/>
        <w:rPr>
          <w:rFonts w:ascii="Traditional Arabic" w:hAnsi="Traditional Arabic" w:cs="Traditional Arabic"/>
          <w:sz w:val="28"/>
          <w:szCs w:val="28"/>
        </w:rPr>
      </w:pPr>
      <w:r w:rsidRPr="003B110F">
        <w:rPr>
          <w:noProof/>
          <w:rtl/>
        </w:rPr>
        <w:drawing>
          <wp:anchor distT="0" distB="0" distL="114300" distR="114300" simplePos="0" relativeHeight="251661312" behindDoc="0" locked="0" layoutInCell="1" allowOverlap="1" wp14:anchorId="1433D5E6" wp14:editId="4C5369E0">
            <wp:simplePos x="0" y="0"/>
            <wp:positionH relativeFrom="column">
              <wp:posOffset>899312</wp:posOffset>
            </wp:positionH>
            <wp:positionV relativeFrom="paragraph">
              <wp:posOffset>388036</wp:posOffset>
            </wp:positionV>
            <wp:extent cx="1404518" cy="468757"/>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41807" t="-27969" r="18048"/>
                    <a:stretch/>
                  </pic:blipFill>
                  <pic:spPr bwMode="auto">
                    <a:xfrm>
                      <a:off x="0" y="0"/>
                      <a:ext cx="1404518" cy="46875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110F" w:rsidRPr="003B110F">
        <w:rPr>
          <w:rFonts w:ascii="Traditional Arabic" w:hAnsi="Traditional Arabic" w:cs="Traditional Arabic"/>
          <w:sz w:val="28"/>
          <w:szCs w:val="28"/>
          <w:rtl/>
        </w:rPr>
        <w:t>أما الصيغة المستخدمة فهي صيغة ألفا كرونباخ:</w:t>
      </w:r>
    </w:p>
    <w:p w14:paraId="43ACB678" w14:textId="30DF6E58" w:rsidR="000A182F" w:rsidRDefault="000A182F" w:rsidP="000A182F">
      <w:pPr>
        <w:bidi/>
        <w:ind w:left="720" w:firstLine="720"/>
        <w:jc w:val="both"/>
        <w:rPr>
          <w:rFonts w:ascii="Traditional Arabic" w:hAnsi="Traditional Arabic" w:cs="Traditional Arabic"/>
          <w:sz w:val="28"/>
          <w:szCs w:val="28"/>
          <w:rtl/>
        </w:rPr>
      </w:pPr>
    </w:p>
    <w:p w14:paraId="05C4B185" w14:textId="77777777" w:rsidR="008E24B0" w:rsidRPr="008E24B0" w:rsidRDefault="008E24B0" w:rsidP="008E24B0">
      <w:pPr>
        <w:bidi/>
        <w:ind w:left="720" w:firstLine="720"/>
        <w:jc w:val="both"/>
        <w:rPr>
          <w:rFonts w:ascii="Traditional Arabic" w:hAnsi="Traditional Arabic" w:cs="Traditional Arabic"/>
          <w:sz w:val="28"/>
          <w:szCs w:val="28"/>
        </w:rPr>
      </w:pPr>
      <w:bookmarkStart w:id="64" w:name="_Hlk189418529"/>
      <w:r w:rsidRPr="008E24B0">
        <w:rPr>
          <w:rFonts w:ascii="Traditional Arabic" w:hAnsi="Traditional Arabic" w:cs="Traditional Arabic"/>
          <w:b/>
          <w:bCs/>
          <w:sz w:val="28"/>
          <w:szCs w:val="28"/>
          <w:rtl/>
        </w:rPr>
        <w:t>التوضيح</w:t>
      </w:r>
      <w:r w:rsidRPr="008E24B0">
        <w:rPr>
          <w:rFonts w:ascii="Traditional Arabic" w:hAnsi="Traditional Arabic" w:cs="Traditional Arabic"/>
          <w:b/>
          <w:bCs/>
          <w:sz w:val="28"/>
          <w:szCs w:val="28"/>
        </w:rPr>
        <w:t>:</w:t>
      </w:r>
    </w:p>
    <w:bookmarkEnd w:id="64"/>
    <w:p w14:paraId="65DAE007" w14:textId="55037F3B" w:rsidR="008E24B0" w:rsidRPr="008E24B0" w:rsidRDefault="008E24B0" w:rsidP="002133F6">
      <w:pPr>
        <w:numPr>
          <w:ilvl w:val="0"/>
          <w:numId w:val="27"/>
        </w:numPr>
        <w:tabs>
          <w:tab w:val="num" w:pos="720"/>
        </w:tabs>
        <w:bidi/>
        <w:jc w:val="both"/>
        <w:rPr>
          <w:rFonts w:ascii="Traditional Arabic" w:hAnsi="Traditional Arabic" w:cs="Traditional Arabic"/>
          <w:sz w:val="28"/>
          <w:szCs w:val="28"/>
        </w:rPr>
      </w:pPr>
      <w:r>
        <w:rPr>
          <w:rFonts w:ascii="Traditional Arabic" w:hAnsi="Traditional Arabic" w:cs="Traditional Arabic"/>
          <w:sz w:val="28"/>
          <w:szCs w:val="28"/>
        </w:rPr>
        <w:t xml:space="preserve"> </w:t>
      </w:r>
      <w:r w:rsidRPr="008E24B0">
        <w:rPr>
          <w:rFonts w:ascii="Traditional Arabic" w:hAnsi="Traditional Arabic" w:cs="Traditional Arabic"/>
          <w:sz w:val="28"/>
          <w:szCs w:val="28"/>
        </w:rPr>
        <w:t xml:space="preserve">: </w:t>
      </w:r>
      <w:r w:rsidRPr="008E24B0">
        <w:rPr>
          <w:rFonts w:asciiTheme="majorBidi" w:hAnsiTheme="majorBidi" w:cstheme="majorBidi"/>
          <w:b/>
          <w:bCs/>
          <w:sz w:val="24"/>
          <w:szCs w:val="24"/>
        </w:rPr>
        <w:t>r₁₁</w:t>
      </w:r>
      <w:r w:rsidRPr="008E24B0">
        <w:rPr>
          <w:rFonts w:ascii="Traditional Arabic" w:hAnsi="Traditional Arabic" w:cs="Traditional Arabic"/>
          <w:sz w:val="28"/>
          <w:szCs w:val="28"/>
        </w:rPr>
        <w:t xml:space="preserve"> </w:t>
      </w:r>
      <w:r w:rsidRPr="008E24B0">
        <w:rPr>
          <w:rFonts w:ascii="Traditional Arabic" w:hAnsi="Traditional Arabic" w:cs="Traditional Arabic"/>
          <w:sz w:val="28"/>
          <w:szCs w:val="28"/>
          <w:rtl/>
        </w:rPr>
        <w:t>معامل الموثوقية</w:t>
      </w:r>
    </w:p>
    <w:p w14:paraId="18D16CE6" w14:textId="2AFF4F42" w:rsidR="008E24B0" w:rsidRPr="008E24B0" w:rsidRDefault="008E24B0" w:rsidP="002133F6">
      <w:pPr>
        <w:numPr>
          <w:ilvl w:val="0"/>
          <w:numId w:val="27"/>
        </w:numPr>
        <w:tabs>
          <w:tab w:val="num" w:pos="720"/>
        </w:tabs>
        <w:bidi/>
        <w:jc w:val="both"/>
        <w:rPr>
          <w:rFonts w:ascii="Traditional Arabic" w:hAnsi="Traditional Arabic" w:cs="Traditional Arabic"/>
          <w:sz w:val="28"/>
          <w:szCs w:val="28"/>
        </w:rPr>
      </w:pPr>
      <w:r w:rsidRPr="008E24B0">
        <w:rPr>
          <w:rFonts w:ascii="Traditional Arabic" w:hAnsi="Traditional Arabic" w:cs="Traditional Arabic"/>
          <w:sz w:val="28"/>
          <w:szCs w:val="28"/>
        </w:rPr>
        <w:t xml:space="preserve">: </w:t>
      </w:r>
      <w:r w:rsidRPr="008E24B0">
        <w:rPr>
          <w:rFonts w:asciiTheme="majorBidi" w:hAnsiTheme="majorBidi" w:cstheme="majorBidi"/>
          <w:b/>
          <w:bCs/>
          <w:sz w:val="24"/>
          <w:szCs w:val="24"/>
        </w:rPr>
        <w:t>K</w:t>
      </w:r>
      <w:r w:rsidRPr="008E24B0">
        <w:rPr>
          <w:rFonts w:ascii="Traditional Arabic" w:hAnsi="Traditional Arabic" w:cs="Traditional Arabic"/>
          <w:sz w:val="28"/>
          <w:szCs w:val="28"/>
          <w:rtl/>
        </w:rPr>
        <w:t xml:space="preserve"> عدد الفقرات</w:t>
      </w:r>
    </w:p>
    <w:p w14:paraId="354B6CCD" w14:textId="21D769BD" w:rsidR="008E24B0" w:rsidRPr="008E24B0" w:rsidRDefault="008E24B0" w:rsidP="002133F6">
      <w:pPr>
        <w:numPr>
          <w:ilvl w:val="0"/>
          <w:numId w:val="27"/>
        </w:numPr>
        <w:tabs>
          <w:tab w:val="num" w:pos="720"/>
        </w:tabs>
        <w:bidi/>
        <w:jc w:val="both"/>
        <w:rPr>
          <w:rFonts w:ascii="Traditional Arabic" w:hAnsi="Traditional Arabic" w:cs="Traditional Arabic"/>
          <w:sz w:val="28"/>
          <w:szCs w:val="28"/>
        </w:rPr>
      </w:pPr>
      <w:r w:rsidRPr="008E24B0">
        <w:rPr>
          <w:rFonts w:ascii="Traditional Arabic" w:hAnsi="Traditional Arabic" w:cs="Traditional Arabic"/>
          <w:sz w:val="28"/>
          <w:szCs w:val="28"/>
        </w:rPr>
        <w:t xml:space="preserve">: </w:t>
      </w:r>
      <w:r w:rsidRPr="008E24B0">
        <w:rPr>
          <w:rFonts w:asciiTheme="majorBidi" w:hAnsiTheme="majorBidi" w:cstheme="majorBidi"/>
          <w:b/>
          <w:bCs/>
          <w:sz w:val="24"/>
          <w:szCs w:val="24"/>
        </w:rPr>
        <w:t>∑ Sᵢ</w:t>
      </w:r>
      <w:r w:rsidRPr="008E24B0">
        <w:rPr>
          <w:rFonts w:ascii="Traditional Arabic" w:hAnsi="Traditional Arabic" w:cs="Traditional Arabic"/>
          <w:sz w:val="28"/>
          <w:szCs w:val="28"/>
          <w:rtl/>
        </w:rPr>
        <w:t xml:space="preserve"> مجموع تباين كل فقرة</w:t>
      </w:r>
    </w:p>
    <w:p w14:paraId="2999C59F" w14:textId="41A61D3F" w:rsidR="008E24B0" w:rsidRPr="008E24B0" w:rsidRDefault="008E24B0" w:rsidP="002133F6">
      <w:pPr>
        <w:numPr>
          <w:ilvl w:val="0"/>
          <w:numId w:val="27"/>
        </w:numPr>
        <w:tabs>
          <w:tab w:val="num" w:pos="720"/>
        </w:tabs>
        <w:bidi/>
        <w:jc w:val="both"/>
        <w:rPr>
          <w:rFonts w:ascii="Traditional Arabic" w:hAnsi="Traditional Arabic" w:cs="Traditional Arabic"/>
          <w:sz w:val="28"/>
          <w:szCs w:val="28"/>
        </w:rPr>
      </w:pPr>
      <w:r>
        <w:rPr>
          <w:rFonts w:ascii="Traditional Arabic" w:hAnsi="Traditional Arabic" w:cs="Traditional Arabic"/>
          <w:sz w:val="28"/>
          <w:szCs w:val="28"/>
        </w:rPr>
        <w:t xml:space="preserve"> </w:t>
      </w:r>
      <w:r w:rsidRPr="008E24B0">
        <w:rPr>
          <w:rFonts w:ascii="Traditional Arabic" w:hAnsi="Traditional Arabic" w:cs="Traditional Arabic"/>
          <w:sz w:val="28"/>
          <w:szCs w:val="28"/>
        </w:rPr>
        <w:t xml:space="preserve">: </w:t>
      </w:r>
      <w:r w:rsidRPr="008E24B0">
        <w:rPr>
          <w:rFonts w:asciiTheme="majorBidi" w:hAnsiTheme="majorBidi" w:cstheme="majorBidi"/>
          <w:b/>
          <w:bCs/>
          <w:sz w:val="24"/>
          <w:szCs w:val="24"/>
        </w:rPr>
        <w:t>Sₜ</w:t>
      </w:r>
      <w:r w:rsidRPr="008E24B0">
        <w:rPr>
          <w:rFonts w:ascii="Traditional Arabic" w:hAnsi="Traditional Arabic" w:cs="Traditional Arabic"/>
          <w:sz w:val="28"/>
          <w:szCs w:val="28"/>
          <w:rtl/>
        </w:rPr>
        <w:t>التباين الكلي</w:t>
      </w:r>
      <w:r w:rsidRPr="00410D9E">
        <w:rPr>
          <w:rStyle w:val="FootnoteReference"/>
          <w:rtl/>
        </w:rPr>
        <w:footnoteReference w:id="43"/>
      </w:r>
    </w:p>
    <w:p w14:paraId="0698F805" w14:textId="2A31F152" w:rsidR="008E24B0" w:rsidRDefault="008E24B0" w:rsidP="008E24B0">
      <w:pPr>
        <w:bidi/>
        <w:ind w:left="720" w:firstLine="720"/>
        <w:jc w:val="both"/>
        <w:rPr>
          <w:rFonts w:ascii="Traditional Arabic" w:hAnsi="Traditional Arabic" w:cs="Traditional Arabic"/>
          <w:sz w:val="28"/>
          <w:szCs w:val="28"/>
          <w:rtl/>
        </w:rPr>
      </w:pPr>
    </w:p>
    <w:p w14:paraId="59039D5F" w14:textId="25E43F70" w:rsidR="008E24B0" w:rsidRDefault="0098235B" w:rsidP="002133F6">
      <w:pPr>
        <w:keepNext/>
        <w:keepLines/>
        <w:numPr>
          <w:ilvl w:val="0"/>
          <w:numId w:val="17"/>
        </w:numPr>
        <w:bidi/>
        <w:spacing w:before="40" w:after="0"/>
        <w:outlineLvl w:val="1"/>
        <w:rPr>
          <w:rFonts w:ascii="Traditional Arabic" w:hAnsi="Traditional Arabic" w:cs="Traditional Arabic"/>
          <w:b/>
          <w:bCs/>
          <w:sz w:val="28"/>
          <w:szCs w:val="28"/>
        </w:rPr>
      </w:pPr>
      <w:bookmarkStart w:id="65" w:name="_Toc200826689"/>
      <w:r w:rsidRPr="0098235B">
        <w:rPr>
          <w:rFonts w:ascii="Traditional Arabic" w:hAnsi="Traditional Arabic" w:cs="Traditional Arabic"/>
          <w:b/>
          <w:bCs/>
          <w:sz w:val="28"/>
          <w:szCs w:val="28"/>
          <w:rtl/>
        </w:rPr>
        <w:lastRenderedPageBreak/>
        <w:t>أدوات البحث</w:t>
      </w:r>
      <w:bookmarkEnd w:id="65"/>
    </w:p>
    <w:p w14:paraId="406273D8" w14:textId="6016DB1B" w:rsidR="0098235B" w:rsidRDefault="0098235B" w:rsidP="0098235B">
      <w:pPr>
        <w:bidi/>
        <w:ind w:left="360" w:firstLine="720"/>
        <w:jc w:val="both"/>
        <w:rPr>
          <w:rFonts w:ascii="Traditional Arabic" w:hAnsi="Traditional Arabic" w:cs="Traditional Arabic"/>
          <w:sz w:val="28"/>
          <w:szCs w:val="28"/>
          <w:rtl/>
        </w:rPr>
      </w:pPr>
      <w:r w:rsidRPr="0098235B">
        <w:rPr>
          <w:rFonts w:ascii="Traditional Arabic" w:hAnsi="Traditional Arabic" w:cs="Traditional Arabic"/>
          <w:sz w:val="28"/>
          <w:szCs w:val="28"/>
          <w:rtl/>
        </w:rPr>
        <w:t>أدوات البحث هي الوسائل التي تُستخدم لجمع البيانات في الميدان. تستخدم هذه الدراسة عدة أدوات بحثية، وذلك بهدف الحصول على بيانات يمكن تحمل مسؤولية صحتها. وفي هذا السياق، ذكر سهارسيمي أريكوتو أن الأداة هي الوسيلة التي يستخدمها الباحث عند تطبيقه للمنهج</w:t>
      </w:r>
      <w:r>
        <w:rPr>
          <w:rFonts w:ascii="Traditional Arabic" w:hAnsi="Traditional Arabic" w:cs="Traditional Arabic" w:hint="cs"/>
          <w:sz w:val="28"/>
          <w:szCs w:val="28"/>
          <w:rtl/>
        </w:rPr>
        <w:t>.</w:t>
      </w:r>
      <w:r w:rsidRPr="00410D9E">
        <w:rPr>
          <w:rStyle w:val="FootnoteReference"/>
          <w:rtl/>
        </w:rPr>
        <w:footnoteReference w:id="44"/>
      </w:r>
    </w:p>
    <w:p w14:paraId="67E08EA6" w14:textId="1C371AC6" w:rsidR="0098235B" w:rsidRDefault="0098235B" w:rsidP="002133F6">
      <w:pPr>
        <w:pStyle w:val="Heading2"/>
        <w:numPr>
          <w:ilvl w:val="0"/>
          <w:numId w:val="28"/>
        </w:numPr>
        <w:bidi/>
        <w:rPr>
          <w:rFonts w:ascii="Traditional Arabic" w:hAnsi="Traditional Arabic" w:cs="Traditional Arabic"/>
          <w:b/>
          <w:bCs/>
          <w:color w:val="000000" w:themeColor="text1"/>
          <w:sz w:val="28"/>
          <w:szCs w:val="28"/>
          <w:rtl/>
        </w:rPr>
      </w:pPr>
      <w:bookmarkStart w:id="66" w:name="_Toc200826690"/>
      <w:r w:rsidRPr="0098235B">
        <w:rPr>
          <w:rFonts w:ascii="Traditional Arabic" w:hAnsi="Traditional Arabic" w:cs="Traditional Arabic"/>
          <w:b/>
          <w:bCs/>
          <w:color w:val="000000" w:themeColor="text1"/>
          <w:sz w:val="28"/>
          <w:szCs w:val="28"/>
          <w:rtl/>
        </w:rPr>
        <w:t>الاختبار</w:t>
      </w:r>
      <w:bookmarkEnd w:id="66"/>
    </w:p>
    <w:p w14:paraId="551A4437" w14:textId="77777777" w:rsidR="0098235B" w:rsidRPr="0098235B" w:rsidRDefault="0098235B" w:rsidP="0098235B">
      <w:pPr>
        <w:bidi/>
        <w:ind w:left="720" w:firstLine="720"/>
        <w:jc w:val="both"/>
        <w:rPr>
          <w:rFonts w:ascii="Traditional Arabic" w:hAnsi="Traditional Arabic" w:cs="Traditional Arabic"/>
          <w:sz w:val="28"/>
          <w:szCs w:val="28"/>
          <w:rtl/>
        </w:rPr>
      </w:pPr>
      <w:r w:rsidRPr="0098235B">
        <w:rPr>
          <w:rFonts w:ascii="Traditional Arabic" w:hAnsi="Traditional Arabic" w:cs="Traditional Arabic"/>
          <w:sz w:val="28"/>
          <w:szCs w:val="28"/>
          <w:rtl/>
        </w:rPr>
        <w:t>الاختبار الذي يُستخدم لجمع البيانات في هذه الدراسة هو اختبار كتابي مكون من 10 أسئلة تم تحديدها من قبل الباحث، وتُعطى في اختباري القبلي والبعدي. يُجرى هذا الاختبار لقياس مدى قدرة فهم النحو لدى الطلاب في تعلم اللغة العربية مع مراعاة بعض العناصر مثل: الضغط، النطق، إتقان المادة، الدقة والسلاسة، المفردات، المواقف، وتركيب الجمل عند التحدث</w:t>
      </w:r>
      <w:r w:rsidRPr="0098235B">
        <w:rPr>
          <w:rFonts w:ascii="Traditional Arabic" w:hAnsi="Traditional Arabic" w:cs="Traditional Arabic"/>
          <w:sz w:val="28"/>
          <w:szCs w:val="28"/>
        </w:rPr>
        <w:t>.</w:t>
      </w:r>
    </w:p>
    <w:p w14:paraId="090AD5E8" w14:textId="6881256E" w:rsidR="0098235B" w:rsidRDefault="0098235B" w:rsidP="0098235B">
      <w:pPr>
        <w:bidi/>
        <w:ind w:left="720" w:firstLine="720"/>
        <w:jc w:val="both"/>
        <w:rPr>
          <w:rFonts w:ascii="Traditional Arabic" w:hAnsi="Traditional Arabic" w:cs="Traditional Arabic"/>
          <w:sz w:val="28"/>
          <w:szCs w:val="28"/>
          <w:rtl/>
        </w:rPr>
      </w:pPr>
      <w:r w:rsidRPr="0098235B">
        <w:rPr>
          <w:rFonts w:ascii="Traditional Arabic" w:hAnsi="Traditional Arabic" w:cs="Traditional Arabic"/>
          <w:sz w:val="28"/>
          <w:szCs w:val="28"/>
          <w:rtl/>
        </w:rPr>
        <w:t>الاختبار هو سلسلة من الأسئلة أو التمارين وأدوات أخرى تُستخدم لقياس المهارات والمعرفة والذكاء والقدرات أو المواهب التي يمتلكها الفرد أو المجموعة</w:t>
      </w:r>
      <w:r w:rsidR="008555C3">
        <w:rPr>
          <w:rFonts w:ascii="Traditional Arabic" w:hAnsi="Traditional Arabic" w:cs="Traditional Arabic" w:hint="cs"/>
          <w:sz w:val="28"/>
          <w:szCs w:val="28"/>
          <w:rtl/>
        </w:rPr>
        <w:t>.</w:t>
      </w:r>
      <w:r w:rsidR="008555C3" w:rsidRPr="00410D9E">
        <w:rPr>
          <w:rStyle w:val="FootnoteReference"/>
          <w:rtl/>
        </w:rPr>
        <w:footnoteReference w:id="45"/>
      </w:r>
      <w:r w:rsidRPr="0098235B">
        <w:rPr>
          <w:rFonts w:ascii="Traditional Arabic" w:hAnsi="Traditional Arabic" w:cs="Traditional Arabic"/>
          <w:sz w:val="28"/>
          <w:szCs w:val="28"/>
          <w:rtl/>
        </w:rPr>
        <w:t xml:space="preserve"> تُستخدم تقنية الاختبار للحصول على </w:t>
      </w:r>
      <w:r w:rsidRPr="0098235B">
        <w:rPr>
          <w:rFonts w:ascii="Traditional Arabic" w:hAnsi="Traditional Arabic" w:cs="Traditional Arabic"/>
          <w:sz w:val="28"/>
          <w:szCs w:val="28"/>
          <w:rtl/>
        </w:rPr>
        <w:lastRenderedPageBreak/>
        <w:t xml:space="preserve">بيانات حول فهم النحو لدى </w:t>
      </w:r>
      <w:r w:rsidR="008555C3">
        <w:rPr>
          <w:rFonts w:ascii="Traditional Arabic" w:hAnsi="Traditional Arabic" w:cs="Traditional Arabic" w:hint="cs"/>
          <w:sz w:val="28"/>
          <w:szCs w:val="28"/>
          <w:rtl/>
        </w:rPr>
        <w:t>ال</w:t>
      </w:r>
      <w:r w:rsidRPr="0098235B">
        <w:rPr>
          <w:rFonts w:ascii="Traditional Arabic" w:hAnsi="Traditional Arabic" w:cs="Traditional Arabic"/>
          <w:sz w:val="28"/>
          <w:szCs w:val="28"/>
          <w:rtl/>
        </w:rPr>
        <w:t>طلاب</w:t>
      </w:r>
      <w:r w:rsidR="008555C3">
        <w:rPr>
          <w:rFonts w:ascii="Traditional Arabic" w:hAnsi="Traditional Arabic" w:cs="Traditional Arabic" w:hint="cs"/>
          <w:sz w:val="28"/>
          <w:szCs w:val="28"/>
          <w:rtl/>
        </w:rPr>
        <w:t xml:space="preserve"> في</w:t>
      </w:r>
      <w:r w:rsidRPr="0098235B">
        <w:rPr>
          <w:rFonts w:ascii="Traditional Arabic" w:hAnsi="Traditional Arabic" w:cs="Traditional Arabic"/>
          <w:sz w:val="28"/>
          <w:szCs w:val="28"/>
          <w:rtl/>
        </w:rPr>
        <w:t xml:space="preserve"> الف</w:t>
      </w:r>
      <w:r w:rsidR="008555C3">
        <w:rPr>
          <w:rFonts w:ascii="Traditional Arabic" w:hAnsi="Traditional Arabic" w:cs="Traditional Arabic" w:hint="cs"/>
          <w:sz w:val="28"/>
          <w:szCs w:val="28"/>
          <w:rtl/>
        </w:rPr>
        <w:t>صل</w:t>
      </w:r>
      <w:r w:rsidRPr="0098235B">
        <w:rPr>
          <w:rFonts w:ascii="Traditional Arabic" w:hAnsi="Traditional Arabic" w:cs="Traditional Arabic"/>
          <w:sz w:val="28"/>
          <w:szCs w:val="28"/>
          <w:rtl/>
        </w:rPr>
        <w:t xml:space="preserve"> الخامس </w:t>
      </w:r>
      <w:r w:rsidR="008555C3">
        <w:rPr>
          <w:rFonts w:ascii="Traditional Arabic" w:hAnsi="Traditional Arabic" w:cs="Traditional Arabic" w:hint="cs"/>
          <w:sz w:val="28"/>
          <w:szCs w:val="28"/>
          <w:rtl/>
        </w:rPr>
        <w:t>بمدرسة</w:t>
      </w:r>
      <w:r w:rsidRPr="0098235B">
        <w:rPr>
          <w:rFonts w:ascii="Traditional Arabic" w:hAnsi="Traditional Arabic" w:cs="Traditional Arabic"/>
          <w:sz w:val="28"/>
          <w:szCs w:val="28"/>
          <w:rtl/>
        </w:rPr>
        <w:t xml:space="preserve"> مِفْتَاحُ الْأَخْلَاقِيَّةِ</w:t>
      </w:r>
      <w:r w:rsidR="008555C3">
        <w:rPr>
          <w:rFonts w:ascii="Traditional Arabic" w:hAnsi="Traditional Arabic" w:cs="Traditional Arabic" w:hint="cs"/>
          <w:sz w:val="28"/>
          <w:szCs w:val="28"/>
          <w:rtl/>
        </w:rPr>
        <w:t xml:space="preserve"> الابتدائية الإسلامية.</w:t>
      </w:r>
    </w:p>
    <w:p w14:paraId="420811E8" w14:textId="57D77001" w:rsidR="008555C3" w:rsidRPr="008555C3" w:rsidRDefault="008555C3" w:rsidP="002133F6">
      <w:pPr>
        <w:pStyle w:val="Heading2"/>
        <w:numPr>
          <w:ilvl w:val="0"/>
          <w:numId w:val="28"/>
        </w:numPr>
        <w:bidi/>
        <w:rPr>
          <w:rFonts w:ascii="Traditional Arabic" w:hAnsi="Traditional Arabic" w:cs="Traditional Arabic"/>
          <w:b/>
          <w:bCs/>
          <w:color w:val="000000" w:themeColor="text1"/>
          <w:sz w:val="28"/>
          <w:szCs w:val="28"/>
        </w:rPr>
      </w:pPr>
      <w:bookmarkStart w:id="67" w:name="_Toc200826691"/>
      <w:r w:rsidRPr="008555C3">
        <w:rPr>
          <w:rFonts w:ascii="Traditional Arabic" w:hAnsi="Traditional Arabic" w:cs="Traditional Arabic"/>
          <w:b/>
          <w:bCs/>
          <w:color w:val="000000" w:themeColor="text1"/>
          <w:sz w:val="28"/>
          <w:szCs w:val="28"/>
          <w:rtl/>
        </w:rPr>
        <w:t>الاستبيان</w:t>
      </w:r>
      <w:bookmarkEnd w:id="67"/>
    </w:p>
    <w:p w14:paraId="63E36A66" w14:textId="0641DE31" w:rsidR="008555C3" w:rsidRDefault="008555C3" w:rsidP="008555C3">
      <w:pPr>
        <w:bidi/>
        <w:ind w:left="720" w:firstLine="720"/>
        <w:jc w:val="both"/>
        <w:rPr>
          <w:rFonts w:ascii="Traditional Arabic" w:hAnsi="Traditional Arabic" w:cs="Traditional Arabic"/>
          <w:sz w:val="28"/>
          <w:szCs w:val="28"/>
          <w:rtl/>
        </w:rPr>
      </w:pPr>
      <w:r w:rsidRPr="008555C3">
        <w:rPr>
          <w:rFonts w:ascii="Traditional Arabic" w:hAnsi="Traditional Arabic" w:cs="Traditional Arabic"/>
          <w:sz w:val="28"/>
          <w:szCs w:val="28"/>
          <w:rtl/>
        </w:rPr>
        <w:t>الاستبيان هو مجموعة من الأسئلة أو التصريحات التي تُستخدم للحصول على معلومات من المجيبين وتقارير حول شخصياتهم أو الأمور التي يعرفونها</w:t>
      </w:r>
      <w:r w:rsidRPr="008555C3">
        <w:rPr>
          <w:rFonts w:ascii="Traditional Arabic" w:hAnsi="Traditional Arabic" w:cs="Traditional Arabic"/>
          <w:sz w:val="28"/>
          <w:szCs w:val="28"/>
        </w:rPr>
        <w:t>.</w:t>
      </w:r>
    </w:p>
    <w:p w14:paraId="27F5C0DD" w14:textId="3AE66EE7" w:rsidR="008555C3" w:rsidRDefault="008555C3" w:rsidP="002133F6">
      <w:pPr>
        <w:pStyle w:val="Heading2"/>
        <w:numPr>
          <w:ilvl w:val="0"/>
          <w:numId w:val="28"/>
        </w:numPr>
        <w:bidi/>
        <w:rPr>
          <w:rFonts w:ascii="Traditional Arabic" w:hAnsi="Traditional Arabic" w:cs="Traditional Arabic"/>
          <w:b/>
          <w:bCs/>
          <w:color w:val="auto"/>
          <w:sz w:val="28"/>
          <w:szCs w:val="28"/>
          <w:rtl/>
        </w:rPr>
      </w:pPr>
      <w:bookmarkStart w:id="68" w:name="_Toc200826692"/>
      <w:r w:rsidRPr="008555C3">
        <w:rPr>
          <w:rFonts w:ascii="Traditional Arabic" w:hAnsi="Traditional Arabic" w:cs="Traditional Arabic"/>
          <w:b/>
          <w:bCs/>
          <w:color w:val="auto"/>
          <w:sz w:val="28"/>
          <w:szCs w:val="28"/>
          <w:rtl/>
        </w:rPr>
        <w:t>التوثيق</w:t>
      </w:r>
      <w:bookmarkEnd w:id="68"/>
    </w:p>
    <w:p w14:paraId="35396225" w14:textId="18CB0A62" w:rsidR="008555C3" w:rsidRDefault="008555C3" w:rsidP="008555C3">
      <w:pPr>
        <w:bidi/>
        <w:ind w:left="720" w:firstLine="720"/>
        <w:jc w:val="both"/>
        <w:rPr>
          <w:rFonts w:ascii="Traditional Arabic" w:hAnsi="Traditional Arabic" w:cs="Traditional Arabic"/>
          <w:sz w:val="28"/>
          <w:szCs w:val="28"/>
          <w:rtl/>
        </w:rPr>
      </w:pPr>
      <w:r w:rsidRPr="008555C3">
        <w:rPr>
          <w:rFonts w:ascii="Traditional Arabic" w:hAnsi="Traditional Arabic" w:cs="Traditional Arabic"/>
          <w:sz w:val="28"/>
          <w:szCs w:val="28"/>
          <w:rtl/>
        </w:rPr>
        <w:t>تقنية التوثيق هي تقنية جمع البيانات من خلال دراسة البيانات التي تم توثيقها. يقوم الباحث بالتحقيق في اللوائح، الوثائق، السجلات اليومية، وما إلى ذلك</w:t>
      </w:r>
      <w:r w:rsidRPr="008555C3">
        <w:rPr>
          <w:rFonts w:ascii="Traditional Arabic" w:hAnsi="Traditional Arabic" w:cs="Traditional Arabic"/>
          <w:sz w:val="28"/>
          <w:szCs w:val="28"/>
        </w:rPr>
        <w:t>.</w:t>
      </w:r>
    </w:p>
    <w:p w14:paraId="405A12B7" w14:textId="76734719" w:rsidR="005B66E1" w:rsidRDefault="005B66E1" w:rsidP="002133F6">
      <w:pPr>
        <w:keepNext/>
        <w:keepLines/>
        <w:numPr>
          <w:ilvl w:val="0"/>
          <w:numId w:val="17"/>
        </w:numPr>
        <w:bidi/>
        <w:spacing w:before="40" w:after="0"/>
        <w:outlineLvl w:val="1"/>
        <w:rPr>
          <w:rFonts w:ascii="Traditional Arabic" w:hAnsi="Traditional Arabic" w:cs="Traditional Arabic"/>
          <w:b/>
          <w:bCs/>
          <w:sz w:val="28"/>
          <w:szCs w:val="28"/>
        </w:rPr>
      </w:pPr>
      <w:bookmarkStart w:id="69" w:name="_Toc200826693"/>
      <w:r w:rsidRPr="005B66E1">
        <w:rPr>
          <w:rFonts w:ascii="Traditional Arabic" w:hAnsi="Traditional Arabic" w:cs="Traditional Arabic"/>
          <w:b/>
          <w:bCs/>
          <w:sz w:val="28"/>
          <w:szCs w:val="28"/>
          <w:rtl/>
        </w:rPr>
        <w:t>تحليل البيانات</w:t>
      </w:r>
      <w:bookmarkEnd w:id="69"/>
    </w:p>
    <w:p w14:paraId="3F7B6FFC" w14:textId="1F25A41E" w:rsidR="005B66E1" w:rsidRPr="005B66E1" w:rsidRDefault="005B66E1" w:rsidP="005B66E1">
      <w:pPr>
        <w:bidi/>
        <w:ind w:left="360" w:firstLine="720"/>
        <w:jc w:val="both"/>
        <w:rPr>
          <w:rFonts w:ascii="Traditional Arabic" w:hAnsi="Traditional Arabic" w:cs="Traditional Arabic"/>
          <w:sz w:val="28"/>
          <w:szCs w:val="28"/>
          <w:rtl/>
        </w:rPr>
      </w:pPr>
      <w:r w:rsidRPr="005B66E1">
        <w:rPr>
          <w:rFonts w:ascii="Traditional Arabic" w:hAnsi="Traditional Arabic" w:cs="Traditional Arabic"/>
          <w:sz w:val="28"/>
          <w:szCs w:val="28"/>
          <w:rtl/>
        </w:rPr>
        <w:t>تحليل البيانات هو عملية البحث وتنظيم البيانات التي تم الحصول عليها من نتائج المقابلات، والملاحظات الميدانية، والوثائق بشكل منظم ضمن فئة واحدة، وتفصيلها إلى وحدات، وإجراء التوليف، وتنظيمها ضمن أنماط، واختيار ما هو مهم للدراسة، واستخلاص النتائج بحيث تكون مفهومة بسهولة لنفس الشخص وللآخرين</w:t>
      </w:r>
      <w:r>
        <w:rPr>
          <w:rFonts w:ascii="Traditional Arabic" w:hAnsi="Traditional Arabic" w:cs="Traditional Arabic" w:hint="cs"/>
          <w:sz w:val="28"/>
          <w:szCs w:val="28"/>
          <w:rtl/>
        </w:rPr>
        <w:t>.</w:t>
      </w:r>
      <w:r w:rsidRPr="00410D9E">
        <w:rPr>
          <w:rStyle w:val="FootnoteReference"/>
          <w:rtl/>
        </w:rPr>
        <w:footnoteReference w:id="46"/>
      </w:r>
    </w:p>
    <w:p w14:paraId="4D5B766C" w14:textId="292F1AA6" w:rsidR="005B66E1" w:rsidRDefault="005B66E1" w:rsidP="005B66E1">
      <w:pPr>
        <w:bidi/>
        <w:ind w:left="360" w:firstLine="720"/>
        <w:jc w:val="both"/>
        <w:rPr>
          <w:rFonts w:ascii="Traditional Arabic" w:hAnsi="Traditional Arabic" w:cs="Traditional Arabic"/>
          <w:sz w:val="24"/>
          <w:szCs w:val="24"/>
        </w:rPr>
      </w:pPr>
      <w:r w:rsidRPr="005B66E1">
        <w:rPr>
          <w:rFonts w:ascii="Traditional Arabic" w:hAnsi="Traditional Arabic" w:cs="Traditional Arabic"/>
          <w:sz w:val="28"/>
          <w:szCs w:val="28"/>
          <w:rtl/>
        </w:rPr>
        <w:lastRenderedPageBreak/>
        <w:t xml:space="preserve">لتحليل البيانات التي تم الحصول عليها من نتائج البحث، سيتم استخدام مقياس لتقييم التحدث، ثم حساب المتوسط الحسابي والنسب المئوية. البيانات التي تم جمعها هي قيم الاختبار القبلي والاختبار البعدي، ثم يتم مقارنتها. يتم مقارنة القيمتين عن طريق طرح السؤال: هل هناك فرق بين القيمتين بين الاختبار القبلي والاختبار البعدي؟ يتم إجراء اختبار الفرق بين القيم فقط على المتوسط الحسابي للقيمتين، ولأغراض ذلك يتم استخدام تقنية تسمى اختبار </w:t>
      </w:r>
      <w:r w:rsidR="00020835" w:rsidRPr="00020835">
        <w:rPr>
          <w:rFonts w:asciiTheme="majorBidi" w:hAnsiTheme="majorBidi" w:cstheme="majorBidi"/>
          <w:i/>
          <w:iCs/>
          <w:sz w:val="24"/>
          <w:szCs w:val="24"/>
          <w:lang w:bidi="ar-MA"/>
        </w:rPr>
        <w:t>.</w:t>
      </w:r>
      <w:r w:rsidRPr="00020835">
        <w:rPr>
          <w:rFonts w:asciiTheme="majorBidi" w:hAnsiTheme="majorBidi" w:cstheme="majorBidi"/>
          <w:i/>
          <w:iCs/>
          <w:sz w:val="24"/>
          <w:szCs w:val="24"/>
        </w:rPr>
        <w:t>(t-test)</w:t>
      </w:r>
      <w:r w:rsidR="00020835" w:rsidRPr="00020835">
        <w:rPr>
          <w:rFonts w:ascii="Traditional Arabic" w:hAnsi="Traditional Arabic" w:cs="Traditional Arabic"/>
          <w:sz w:val="24"/>
          <w:szCs w:val="24"/>
        </w:rPr>
        <w:t xml:space="preserve">  </w:t>
      </w:r>
    </w:p>
    <w:p w14:paraId="1355AE8E" w14:textId="60D162CA" w:rsidR="00020835" w:rsidRDefault="00020835" w:rsidP="00020835">
      <w:pPr>
        <w:bidi/>
        <w:ind w:left="360" w:firstLine="720"/>
        <w:jc w:val="both"/>
        <w:rPr>
          <w:rFonts w:ascii="Traditional Arabic" w:hAnsi="Traditional Arabic" w:cs="Traditional Arabic"/>
          <w:sz w:val="28"/>
          <w:szCs w:val="28"/>
        </w:rPr>
      </w:pPr>
      <w:r w:rsidRPr="00020835">
        <w:rPr>
          <w:rFonts w:ascii="Traditional Arabic" w:hAnsi="Traditional Arabic" w:cs="Traditional Arabic"/>
          <w:sz w:val="28"/>
          <w:szCs w:val="28"/>
          <w:rtl/>
        </w:rPr>
        <w:t>هناك نوعان من الإحصائيات المستخدمة لتحليل البيانات في البحث، وهما الإحصائيات الوصفية والإحصائيات الاستنتاجية</w:t>
      </w:r>
      <w:r w:rsidRPr="00020835">
        <w:rPr>
          <w:rFonts w:ascii="Traditional Arabic" w:hAnsi="Traditional Arabic" w:cs="Traditional Arabic"/>
          <w:sz w:val="28"/>
          <w:szCs w:val="28"/>
        </w:rPr>
        <w:t>.</w:t>
      </w:r>
    </w:p>
    <w:p w14:paraId="5BC7C954" w14:textId="2109299F" w:rsidR="00020835" w:rsidRDefault="00020835" w:rsidP="002133F6">
      <w:pPr>
        <w:pStyle w:val="ListParagraph"/>
        <w:numPr>
          <w:ilvl w:val="0"/>
          <w:numId w:val="29"/>
        </w:numPr>
        <w:bidi/>
        <w:jc w:val="both"/>
        <w:rPr>
          <w:rFonts w:ascii="Traditional Arabic" w:hAnsi="Traditional Arabic" w:cs="Traditional Arabic"/>
          <w:sz w:val="28"/>
          <w:szCs w:val="28"/>
        </w:rPr>
      </w:pPr>
      <w:r w:rsidRPr="00020835">
        <w:rPr>
          <w:rFonts w:ascii="Traditional Arabic" w:hAnsi="Traditional Arabic" w:cs="Traditional Arabic"/>
          <w:sz w:val="28"/>
          <w:szCs w:val="28"/>
          <w:rtl/>
        </w:rPr>
        <w:t>الإحصاء الوصفي</w:t>
      </w:r>
    </w:p>
    <w:p w14:paraId="34746BE1" w14:textId="07534F42" w:rsidR="00020835" w:rsidRDefault="00020835" w:rsidP="00020835">
      <w:pPr>
        <w:bidi/>
        <w:ind w:left="720" w:firstLine="720"/>
        <w:jc w:val="both"/>
        <w:rPr>
          <w:rFonts w:ascii="Traditional Arabic" w:hAnsi="Traditional Arabic" w:cs="Traditional Arabic"/>
          <w:sz w:val="28"/>
          <w:szCs w:val="28"/>
          <w:rtl/>
        </w:rPr>
      </w:pPr>
      <w:r w:rsidRPr="00020835">
        <w:rPr>
          <w:rFonts w:ascii="Traditional Arabic" w:hAnsi="Traditional Arabic" w:cs="Traditional Arabic"/>
          <w:sz w:val="28"/>
          <w:szCs w:val="28"/>
          <w:rtl/>
        </w:rPr>
        <w:t>الإحصاء الوصفي هو الإحصاء الذي يُستخدم لتحليل البيانات عن طريق وصفها أو تصويرها كما هي دون هدف التوصل إلى استنتاجات عامة أو تعميمات. يتم استخدام تحليل الإحصاء الوصفي في هذه الدراسة لوصف أو تصوير مستوى معرفة الطلاب. في تحليل الإحصاء الوصفي، سيتم تصوير البيانات بدءًا من المتوسط والانحراف المعياري باستخدام برنامج الكمبيوتر</w:t>
      </w:r>
      <w:r w:rsidRPr="00020835">
        <w:rPr>
          <w:rFonts w:ascii="Traditional Arabic" w:hAnsi="Traditional Arabic" w:cs="Traditional Arabic"/>
          <w:sz w:val="28"/>
          <w:szCs w:val="28"/>
        </w:rPr>
        <w:t xml:space="preserve"> </w:t>
      </w:r>
      <w:r>
        <w:rPr>
          <w:rFonts w:ascii="Traditional Arabic" w:hAnsi="Traditional Arabic" w:cs="Traditional Arabic"/>
          <w:sz w:val="28"/>
          <w:szCs w:val="28"/>
        </w:rPr>
        <w:t>.</w:t>
      </w:r>
      <w:r w:rsidRPr="00020835">
        <w:rPr>
          <w:rFonts w:asciiTheme="majorBidi" w:hAnsiTheme="majorBidi" w:cstheme="majorBidi"/>
          <w:sz w:val="24"/>
          <w:szCs w:val="24"/>
        </w:rPr>
        <w:t>SPSS20</w:t>
      </w:r>
      <w:r>
        <w:rPr>
          <w:rFonts w:ascii="Traditional Arabic" w:hAnsi="Traditional Arabic" w:cs="Traditional Arabic"/>
          <w:sz w:val="28"/>
          <w:szCs w:val="28"/>
        </w:rPr>
        <w:t xml:space="preserve"> </w:t>
      </w:r>
    </w:p>
    <w:p w14:paraId="22144D14" w14:textId="7FDDB148" w:rsidR="002043EA" w:rsidRDefault="002043EA" w:rsidP="002043EA">
      <w:pPr>
        <w:bidi/>
        <w:ind w:left="720" w:firstLine="720"/>
        <w:jc w:val="both"/>
        <w:rPr>
          <w:rFonts w:ascii="Traditional Arabic" w:hAnsi="Traditional Arabic" w:cs="Traditional Arabic"/>
          <w:sz w:val="28"/>
          <w:szCs w:val="28"/>
          <w:rtl/>
        </w:rPr>
      </w:pPr>
    </w:p>
    <w:p w14:paraId="76E7201F" w14:textId="77777777" w:rsidR="002043EA" w:rsidRPr="00020835" w:rsidRDefault="002043EA" w:rsidP="002043EA">
      <w:pPr>
        <w:bidi/>
        <w:ind w:left="720" w:firstLine="720"/>
        <w:jc w:val="both"/>
        <w:rPr>
          <w:rFonts w:ascii="Traditional Arabic" w:hAnsi="Traditional Arabic" w:cs="Traditional Arabic"/>
          <w:sz w:val="28"/>
          <w:szCs w:val="28"/>
          <w:rtl/>
        </w:rPr>
      </w:pPr>
    </w:p>
    <w:p w14:paraId="7E1E2278" w14:textId="5E82F1B4" w:rsidR="007849E4" w:rsidRDefault="007849E4" w:rsidP="002133F6">
      <w:pPr>
        <w:pStyle w:val="ListParagraph"/>
        <w:numPr>
          <w:ilvl w:val="0"/>
          <w:numId w:val="29"/>
        </w:numPr>
        <w:bidi/>
        <w:jc w:val="both"/>
        <w:rPr>
          <w:rFonts w:ascii="Traditional Arabic" w:hAnsi="Traditional Arabic" w:cs="Traditional Arabic"/>
          <w:sz w:val="28"/>
          <w:szCs w:val="28"/>
          <w:lang w:val="en-US"/>
        </w:rPr>
      </w:pPr>
      <w:r w:rsidRPr="007849E4">
        <w:rPr>
          <w:rFonts w:ascii="Traditional Arabic" w:hAnsi="Traditional Arabic" w:cs="Traditional Arabic"/>
          <w:sz w:val="28"/>
          <w:szCs w:val="28"/>
          <w:rtl/>
          <w:lang w:val="en-US"/>
        </w:rPr>
        <w:lastRenderedPageBreak/>
        <w:t>الإحصاء الاستنتاجي</w:t>
      </w:r>
    </w:p>
    <w:p w14:paraId="607F7702" w14:textId="4CD43421" w:rsidR="007849E4" w:rsidRDefault="007849E4" w:rsidP="007849E4">
      <w:pPr>
        <w:pStyle w:val="ListParagraph"/>
        <w:bidi/>
        <w:ind w:firstLine="720"/>
        <w:jc w:val="both"/>
        <w:rPr>
          <w:rFonts w:ascii="Traditional Arabic" w:hAnsi="Traditional Arabic" w:cs="Traditional Arabic"/>
          <w:sz w:val="28"/>
          <w:szCs w:val="28"/>
          <w:lang w:val="en-US"/>
        </w:rPr>
      </w:pPr>
      <w:r w:rsidRPr="007849E4">
        <w:rPr>
          <w:rFonts w:ascii="Traditional Arabic" w:hAnsi="Traditional Arabic" w:cs="Traditional Arabic"/>
          <w:sz w:val="28"/>
          <w:szCs w:val="28"/>
          <w:rtl/>
          <w:lang w:val="en-US"/>
        </w:rPr>
        <w:t>الإحصاء الاستنتاجي هو تقنية إحصائية تُستخدم لتحليل بيانات العينة وتطبيق نتائجها على الفئة السكانية. يُستخدم الإحصاء الاستنتاجي لاختبار فرضيات البحث التي تهدف إلى معرفة العلاقة بين المتغيرات المختلفة. أما التحليل الذي استخدمه الباحث فهو كما يلي</w:t>
      </w:r>
      <w:r w:rsidRPr="007849E4">
        <w:rPr>
          <w:rFonts w:ascii="Traditional Arabic" w:hAnsi="Traditional Arabic" w:cs="Traditional Arabic"/>
          <w:sz w:val="28"/>
          <w:szCs w:val="28"/>
          <w:lang w:val="en-US"/>
        </w:rPr>
        <w:t>:</w:t>
      </w:r>
    </w:p>
    <w:p w14:paraId="03E0BC6B" w14:textId="19BA924A" w:rsidR="007849E4" w:rsidRDefault="00F81454" w:rsidP="002133F6">
      <w:pPr>
        <w:pStyle w:val="ListParagraph"/>
        <w:numPr>
          <w:ilvl w:val="0"/>
          <w:numId w:val="31"/>
        </w:numPr>
        <w:bidi/>
        <w:jc w:val="both"/>
        <w:rPr>
          <w:rFonts w:ascii="Traditional Arabic" w:hAnsi="Traditional Arabic" w:cs="Traditional Arabic"/>
          <w:sz w:val="28"/>
          <w:szCs w:val="28"/>
          <w:lang w:val="en-US"/>
        </w:rPr>
      </w:pPr>
      <w:r w:rsidRPr="00F81454">
        <w:rPr>
          <w:rFonts w:ascii="Traditional Arabic" w:hAnsi="Traditional Arabic" w:cs="Traditional Arabic"/>
          <w:sz w:val="28"/>
          <w:szCs w:val="28"/>
          <w:rtl/>
          <w:lang w:val="en-US"/>
        </w:rPr>
        <w:t>اختبار التوزيع الطبيعي</w:t>
      </w:r>
    </w:p>
    <w:p w14:paraId="258AEFA2" w14:textId="11754E64" w:rsidR="00F81454" w:rsidRDefault="00F81454" w:rsidP="00F81454">
      <w:pPr>
        <w:pStyle w:val="ListParagraph"/>
        <w:bidi/>
        <w:ind w:left="1080" w:firstLine="360"/>
        <w:jc w:val="both"/>
        <w:rPr>
          <w:rFonts w:ascii="Traditional Arabic" w:hAnsi="Traditional Arabic" w:cs="Traditional Arabic"/>
          <w:sz w:val="28"/>
          <w:szCs w:val="28"/>
          <w:lang w:val="en-US"/>
        </w:rPr>
      </w:pPr>
      <w:r w:rsidRPr="00F81454">
        <w:rPr>
          <w:rFonts w:ascii="Traditional Arabic" w:hAnsi="Traditional Arabic" w:cs="Traditional Arabic"/>
          <w:sz w:val="28"/>
          <w:szCs w:val="28"/>
          <w:rtl/>
          <w:lang w:val="en-US"/>
        </w:rPr>
        <w:t>اختبار التوزيع الطبيعي هو اختبار يُجرى على البيانات لمعرفة ما إذا كانت البيانات تتبع توزيعًا طبيعيًا أم لا. اختبار التوزيع الطبيعي الذي تم استخدامه في هذه الدراسة هو اختبار كولموغوروف-سميرنوف عند مستوى الدلالة = 0.05، كما يلي</w:t>
      </w:r>
      <w:r w:rsidRPr="00F81454">
        <w:rPr>
          <w:rFonts w:ascii="Traditional Arabic" w:hAnsi="Traditional Arabic" w:cs="Traditional Arabic"/>
          <w:sz w:val="28"/>
          <w:szCs w:val="28"/>
          <w:lang w:val="en-US"/>
        </w:rPr>
        <w:t>:</w:t>
      </w:r>
    </w:p>
    <w:p w14:paraId="7BBEB45D" w14:textId="117912A4" w:rsidR="00F81454" w:rsidRDefault="00F81454" w:rsidP="00F81454">
      <w:pPr>
        <w:pStyle w:val="ListParagraph"/>
        <w:bidi/>
        <w:ind w:left="1080" w:firstLine="360"/>
        <w:rPr>
          <w:rFonts w:asciiTheme="majorBidi" w:hAnsiTheme="majorBidi" w:cstheme="majorBidi"/>
          <w:sz w:val="24"/>
          <w:szCs w:val="24"/>
        </w:rPr>
      </w:pPr>
      <w:proofErr w:type="spellStart"/>
      <w:r w:rsidRPr="00F81454">
        <w:rPr>
          <w:rFonts w:asciiTheme="majorBidi" w:hAnsiTheme="majorBidi" w:cstheme="majorBidi"/>
          <w:sz w:val="24"/>
          <w:szCs w:val="24"/>
        </w:rPr>
        <w:t>Dihitung</w:t>
      </w:r>
      <w:proofErr w:type="spellEnd"/>
      <w:r w:rsidRPr="00F81454">
        <w:rPr>
          <w:rFonts w:asciiTheme="majorBidi" w:hAnsiTheme="majorBidi" w:cstheme="majorBidi"/>
          <w:sz w:val="24"/>
          <w:szCs w:val="24"/>
        </w:rPr>
        <w:t xml:space="preserve"> </w:t>
      </w:r>
      <w:proofErr w:type="spellStart"/>
      <w:r w:rsidRPr="00F81454">
        <w:rPr>
          <w:rFonts w:asciiTheme="majorBidi" w:hAnsiTheme="majorBidi" w:cstheme="majorBidi"/>
          <w:sz w:val="24"/>
          <w:szCs w:val="24"/>
        </w:rPr>
        <w:t>maksimal</w:t>
      </w:r>
      <w:proofErr w:type="spellEnd"/>
      <w:r w:rsidRPr="00F81454">
        <w:rPr>
          <w:rFonts w:asciiTheme="majorBidi" w:hAnsiTheme="majorBidi" w:cstheme="majorBidi"/>
          <w:sz w:val="24"/>
          <w:szCs w:val="24"/>
        </w:rPr>
        <w:t xml:space="preserve"> FOX-SN (X)</w:t>
      </w:r>
    </w:p>
    <w:p w14:paraId="6CCCDAB8" w14:textId="77777777" w:rsidR="00F81454" w:rsidRPr="00F81454" w:rsidRDefault="00F81454" w:rsidP="00F81454">
      <w:pPr>
        <w:pStyle w:val="ListParagraph"/>
        <w:bidi/>
        <w:ind w:left="1080" w:firstLine="360"/>
        <w:rPr>
          <w:rFonts w:asciiTheme="majorBidi" w:hAnsiTheme="majorBidi" w:cstheme="majorBidi"/>
          <w:sz w:val="24"/>
          <w:szCs w:val="24"/>
        </w:rPr>
      </w:pPr>
    </w:p>
    <w:p w14:paraId="5C4D043B" w14:textId="58EA841E" w:rsidR="00F81454" w:rsidRPr="00F81454" w:rsidRDefault="00F81454" w:rsidP="00F81454">
      <w:pPr>
        <w:pStyle w:val="ListParagraph"/>
        <w:bidi/>
        <w:ind w:firstLine="360"/>
        <w:rPr>
          <w:rFonts w:ascii="Traditional Arabic" w:hAnsi="Traditional Arabic" w:cs="Traditional Arabic"/>
          <w:sz w:val="28"/>
          <w:szCs w:val="28"/>
          <w:lang w:val="en-US"/>
        </w:rPr>
      </w:pPr>
      <w:r w:rsidRPr="00F81454">
        <w:rPr>
          <w:rFonts w:ascii="Traditional Arabic" w:hAnsi="Traditional Arabic" w:cs="Traditional Arabic"/>
          <w:sz w:val="28"/>
          <w:szCs w:val="28"/>
          <w:rtl/>
        </w:rPr>
        <w:t>التوضيح</w:t>
      </w:r>
      <w:r w:rsidRPr="00F81454">
        <w:rPr>
          <w:rFonts w:ascii="Traditional Arabic" w:hAnsi="Traditional Arabic" w:cs="Traditional Arabic"/>
          <w:sz w:val="28"/>
          <w:szCs w:val="28"/>
          <w:lang w:val="en-US"/>
        </w:rPr>
        <w:t>:</w:t>
      </w:r>
    </w:p>
    <w:p w14:paraId="5FF7CF5D" w14:textId="52F110B0" w:rsidR="00F81454" w:rsidRPr="00F81454" w:rsidRDefault="00F81454" w:rsidP="00F81454">
      <w:pPr>
        <w:pStyle w:val="ListParagraph"/>
        <w:bidi/>
        <w:ind w:left="1080" w:firstLine="360"/>
        <w:rPr>
          <w:rFonts w:ascii="Traditional Arabic" w:hAnsi="Traditional Arabic" w:cs="Traditional Arabic"/>
          <w:sz w:val="28"/>
          <w:szCs w:val="28"/>
          <w:rtl/>
        </w:rPr>
      </w:pPr>
      <w:r w:rsidRPr="00F81454">
        <w:rPr>
          <w:rFonts w:asciiTheme="majorBidi" w:hAnsiTheme="majorBidi" w:cstheme="majorBidi"/>
          <w:sz w:val="24"/>
          <w:szCs w:val="24"/>
        </w:rPr>
        <w:t>: D</w:t>
      </w:r>
      <w:r w:rsidRPr="00F81454">
        <w:rPr>
          <w:rFonts w:ascii="Traditional Arabic" w:hAnsi="Traditional Arabic" w:cs="Traditional Arabic"/>
          <w:sz w:val="28"/>
          <w:szCs w:val="28"/>
          <w:rtl/>
        </w:rPr>
        <w:t xml:space="preserve"> يتم حساب القيمة</w:t>
      </w:r>
      <w:r w:rsidRPr="00F81454">
        <w:rPr>
          <w:rFonts w:ascii="Traditional Arabic" w:hAnsi="Traditional Arabic" w:cs="Traditional Arabic"/>
          <w:sz w:val="28"/>
          <w:szCs w:val="28"/>
        </w:rPr>
        <w:t xml:space="preserve"> </w:t>
      </w:r>
      <w:r w:rsidRPr="00F81454">
        <w:rPr>
          <w:rFonts w:asciiTheme="majorBidi" w:hAnsiTheme="majorBidi" w:cstheme="majorBidi"/>
          <w:sz w:val="24"/>
          <w:szCs w:val="24"/>
        </w:rPr>
        <w:t>D</w:t>
      </w:r>
      <w:r w:rsidRPr="00F81454">
        <w:rPr>
          <w:rFonts w:ascii="Traditional Arabic" w:hAnsi="Traditional Arabic" w:cs="Traditional Arabic"/>
          <w:sz w:val="24"/>
          <w:szCs w:val="24"/>
        </w:rPr>
        <w:t xml:space="preserve"> </w:t>
      </w:r>
    </w:p>
    <w:p w14:paraId="40DB161A" w14:textId="55EA2D4A" w:rsidR="00F81454" w:rsidRPr="00F81454" w:rsidRDefault="00F81454" w:rsidP="00F81454">
      <w:pPr>
        <w:pStyle w:val="ListParagraph"/>
        <w:bidi/>
        <w:ind w:left="1080" w:firstLine="360"/>
        <w:rPr>
          <w:rFonts w:ascii="Traditional Arabic" w:hAnsi="Traditional Arabic" w:cs="Traditional Arabic"/>
          <w:sz w:val="28"/>
          <w:szCs w:val="28"/>
          <w:rtl/>
        </w:rPr>
      </w:pPr>
      <w:r w:rsidRPr="00F81454">
        <w:rPr>
          <w:rFonts w:asciiTheme="majorBidi" w:hAnsiTheme="majorBidi" w:cstheme="majorBidi"/>
          <w:sz w:val="24"/>
          <w:szCs w:val="24"/>
        </w:rPr>
        <w:t>: FOX</w:t>
      </w:r>
      <w:r w:rsidRPr="00F81454">
        <w:rPr>
          <w:rFonts w:asciiTheme="majorBidi" w:hAnsiTheme="majorBidi" w:cstheme="majorBidi"/>
          <w:sz w:val="24"/>
          <w:szCs w:val="24"/>
          <w:rtl/>
        </w:rPr>
        <w:t xml:space="preserve"> </w:t>
      </w:r>
      <w:r w:rsidRPr="00F81454">
        <w:rPr>
          <w:rFonts w:ascii="Traditional Arabic" w:hAnsi="Traditional Arabic" w:cs="Traditional Arabic"/>
          <w:sz w:val="28"/>
          <w:szCs w:val="28"/>
          <w:rtl/>
        </w:rPr>
        <w:t>التوزيع التكراري التراكمي النظري</w:t>
      </w:r>
    </w:p>
    <w:p w14:paraId="5F4D918D" w14:textId="55EA2D4A" w:rsidR="00F81454" w:rsidRPr="007849E4" w:rsidRDefault="00F81454" w:rsidP="00F81454">
      <w:pPr>
        <w:pStyle w:val="ListParagraph"/>
        <w:bidi/>
        <w:ind w:left="1080" w:firstLine="360"/>
        <w:rPr>
          <w:rFonts w:ascii="Traditional Arabic" w:hAnsi="Traditional Arabic" w:cs="Traditional Arabic"/>
          <w:sz w:val="28"/>
          <w:szCs w:val="28"/>
        </w:rPr>
      </w:pPr>
      <w:r w:rsidRPr="00F81454">
        <w:rPr>
          <w:rFonts w:asciiTheme="majorBidi" w:hAnsiTheme="majorBidi" w:cstheme="majorBidi"/>
          <w:sz w:val="24"/>
          <w:szCs w:val="24"/>
        </w:rPr>
        <w:t xml:space="preserve"> SNX</w:t>
      </w:r>
      <w:r w:rsidRPr="00F81454">
        <w:rPr>
          <w:rFonts w:ascii="Traditional Arabic" w:hAnsi="Traditional Arabic" w:cs="Traditional Arabic"/>
          <w:sz w:val="28"/>
          <w:szCs w:val="28"/>
          <w:rtl/>
        </w:rPr>
        <w:t>: التوزيع التكراري التراكمي الملاحظ</w:t>
      </w:r>
    </w:p>
    <w:p w14:paraId="07003950" w14:textId="00955C7A" w:rsidR="007849E4" w:rsidRDefault="00F81454" w:rsidP="00F81454">
      <w:pPr>
        <w:pStyle w:val="ListParagraph"/>
        <w:bidi/>
        <w:ind w:left="1080" w:firstLine="360"/>
        <w:jc w:val="both"/>
        <w:rPr>
          <w:rFonts w:ascii="Traditional Arabic" w:hAnsi="Traditional Arabic" w:cs="Traditional Arabic"/>
          <w:sz w:val="28"/>
          <w:szCs w:val="28"/>
          <w:lang w:val="en-US"/>
        </w:rPr>
      </w:pPr>
      <w:r w:rsidRPr="00F81454">
        <w:rPr>
          <w:rFonts w:ascii="Traditional Arabic" w:hAnsi="Traditional Arabic" w:cs="Traditional Arabic"/>
          <w:sz w:val="28"/>
          <w:szCs w:val="28"/>
          <w:rtl/>
          <w:lang w:val="en-US"/>
        </w:rPr>
        <w:t>معايير الاختبار</w:t>
      </w:r>
      <w:r w:rsidRPr="00F81454">
        <w:rPr>
          <w:rFonts w:ascii="Traditional Arabic" w:hAnsi="Traditional Arabic" w:cs="Traditional Arabic"/>
          <w:sz w:val="28"/>
          <w:szCs w:val="28"/>
          <w:lang w:val="en-US"/>
        </w:rPr>
        <w:t>:</w:t>
      </w:r>
    </w:p>
    <w:p w14:paraId="7D095F2D" w14:textId="3469DA96" w:rsidR="00F81454" w:rsidRDefault="00F81454" w:rsidP="00F81454">
      <w:pPr>
        <w:pStyle w:val="ListParagraph"/>
        <w:bidi/>
        <w:ind w:left="1080" w:firstLine="360"/>
        <w:jc w:val="both"/>
        <w:rPr>
          <w:rFonts w:ascii="Traditional Arabic" w:hAnsi="Traditional Arabic" w:cs="Traditional Arabic"/>
          <w:sz w:val="28"/>
          <w:szCs w:val="28"/>
          <w:lang w:val="en-US"/>
        </w:rPr>
      </w:pPr>
      <w:r w:rsidRPr="00F81454">
        <w:rPr>
          <w:rFonts w:ascii="Traditional Arabic" w:hAnsi="Traditional Arabic" w:cs="Traditional Arabic"/>
          <w:sz w:val="28"/>
          <w:szCs w:val="28"/>
          <w:rtl/>
          <w:lang w:val="en-US"/>
        </w:rPr>
        <w:t xml:space="preserve">تُعتبر البيانات موزعة بشكل طبيعي إذا كانت القيمة المحسوبة </w:t>
      </w:r>
      <w:proofErr w:type="spellStart"/>
      <w:r w:rsidRPr="00F81454">
        <w:rPr>
          <w:rFonts w:asciiTheme="majorBidi" w:hAnsiTheme="majorBidi" w:cstheme="majorBidi"/>
          <w:i/>
          <w:iCs/>
          <w:sz w:val="24"/>
          <w:szCs w:val="24"/>
          <w:lang w:val="en-US"/>
        </w:rPr>
        <w:t>Dtabel</w:t>
      </w:r>
      <w:proofErr w:type="spellEnd"/>
      <w:r w:rsidRPr="00F81454">
        <w:rPr>
          <w:rFonts w:ascii="Times New Roman" w:hAnsi="Times New Roman" w:cs="Times New Roman"/>
          <w:sz w:val="28"/>
          <w:szCs w:val="28"/>
          <w:lang w:val="en-US"/>
        </w:rPr>
        <w:t>​</w:t>
      </w:r>
      <w:r>
        <w:rPr>
          <w:rFonts w:ascii="Traditional Arabic" w:hAnsi="Traditional Arabic" w:cs="Traditional Arabic" w:hint="cs"/>
          <w:sz w:val="28"/>
          <w:szCs w:val="28"/>
          <w:rtl/>
          <w:lang w:val="en-US"/>
        </w:rPr>
        <w:t xml:space="preserve"> </w:t>
      </w:r>
      <w:r w:rsidRPr="00F81454">
        <w:rPr>
          <w:rFonts w:ascii="Traditional Arabic" w:hAnsi="Traditional Arabic" w:cs="Traditional Arabic"/>
          <w:sz w:val="28"/>
          <w:szCs w:val="28"/>
          <w:rtl/>
          <w:lang w:val="en-US"/>
        </w:rPr>
        <w:t>أقل</w:t>
      </w:r>
      <w:r>
        <w:rPr>
          <w:rFonts w:ascii="Traditional Arabic" w:hAnsi="Traditional Arabic" w:cs="Traditional Arabic" w:hint="cs"/>
          <w:sz w:val="28"/>
          <w:szCs w:val="28"/>
          <w:rtl/>
          <w:lang w:val="en-US"/>
        </w:rPr>
        <w:t xml:space="preserve"> </w:t>
      </w:r>
      <w:r w:rsidRPr="00F81454">
        <w:rPr>
          <w:rFonts w:ascii="Traditional Arabic" w:hAnsi="Traditional Arabic" w:cs="Traditional Arabic"/>
          <w:sz w:val="28"/>
          <w:szCs w:val="28"/>
          <w:rtl/>
          <w:lang w:val="en-US"/>
        </w:rPr>
        <w:t xml:space="preserve">من القيمة الجدولية </w:t>
      </w:r>
      <w:r>
        <w:rPr>
          <w:rFonts w:ascii="Traditional Arabic" w:hAnsi="Traditional Arabic" w:cs="Traditional Arabic"/>
          <w:sz w:val="28"/>
          <w:szCs w:val="28"/>
          <w:lang w:val="en-US"/>
        </w:rPr>
        <w:t xml:space="preserve"> </w:t>
      </w:r>
      <w:proofErr w:type="spellStart"/>
      <w:r w:rsidRPr="00F81454">
        <w:rPr>
          <w:rFonts w:asciiTheme="majorBidi" w:hAnsiTheme="majorBidi" w:cstheme="majorBidi"/>
          <w:i/>
          <w:iCs/>
          <w:sz w:val="24"/>
          <w:szCs w:val="24"/>
          <w:lang w:val="en-US"/>
        </w:rPr>
        <w:t>Dtabel</w:t>
      </w:r>
      <w:proofErr w:type="spellEnd"/>
      <w:r w:rsidRPr="00F81454">
        <w:rPr>
          <w:rFonts w:ascii="Traditional Arabic" w:hAnsi="Traditional Arabic" w:cs="Traditional Arabic"/>
          <w:sz w:val="28"/>
          <w:szCs w:val="28"/>
          <w:rtl/>
          <w:lang w:val="en-US"/>
        </w:rPr>
        <w:t xml:space="preserve">عند مستوى دلالة 0.05. بالإضافة إلى ذلك، يتم أيضًا إجراء اختبار الطبيعة </w:t>
      </w:r>
      <w:r w:rsidRPr="00F81454">
        <w:rPr>
          <w:rFonts w:ascii="Traditional Arabic" w:hAnsi="Traditional Arabic" w:cs="Traditional Arabic"/>
          <w:sz w:val="28"/>
          <w:szCs w:val="28"/>
          <w:rtl/>
          <w:lang w:val="en-US"/>
        </w:rPr>
        <w:lastRenderedPageBreak/>
        <w:t>باستخدام برنامج</w:t>
      </w:r>
      <w:r w:rsidRPr="00F81454">
        <w:rPr>
          <w:rFonts w:ascii="Traditional Arabic" w:hAnsi="Traditional Arabic" w:cs="Traditional Arabic"/>
          <w:sz w:val="28"/>
          <w:szCs w:val="28"/>
          <w:lang w:val="en-US"/>
        </w:rPr>
        <w:t xml:space="preserve"> </w:t>
      </w:r>
      <w:r w:rsidRPr="00F81454">
        <w:rPr>
          <w:rFonts w:asciiTheme="majorBidi" w:hAnsiTheme="majorBidi" w:cstheme="majorBidi"/>
          <w:i/>
          <w:iCs/>
          <w:sz w:val="24"/>
          <w:szCs w:val="24"/>
          <w:lang w:val="en-US"/>
        </w:rPr>
        <w:t>SPSS</w:t>
      </w:r>
      <w:r w:rsidRPr="00F81454">
        <w:rPr>
          <w:rFonts w:ascii="Traditional Arabic" w:hAnsi="Traditional Arabic" w:cs="Traditional Arabic"/>
          <w:sz w:val="24"/>
          <w:szCs w:val="24"/>
          <w:lang w:val="en-US"/>
        </w:rPr>
        <w:t xml:space="preserve"> </w:t>
      </w:r>
      <w:r w:rsidRPr="00F81454">
        <w:rPr>
          <w:rFonts w:ascii="Traditional Arabic" w:hAnsi="Traditional Arabic" w:cs="Traditional Arabic"/>
          <w:sz w:val="28"/>
          <w:szCs w:val="28"/>
          <w:rtl/>
          <w:lang w:val="en-US"/>
        </w:rPr>
        <w:t>الإصدار 20 لنظام</w:t>
      </w:r>
      <w:r w:rsidRPr="00F81454">
        <w:rPr>
          <w:rFonts w:asciiTheme="majorBidi" w:hAnsiTheme="majorBidi" w:cstheme="majorBidi"/>
          <w:i/>
          <w:iCs/>
          <w:sz w:val="24"/>
          <w:szCs w:val="24"/>
          <w:lang w:val="en-US"/>
        </w:rPr>
        <w:t>Windows</w:t>
      </w:r>
      <w:r w:rsidRPr="00F81454">
        <w:rPr>
          <w:rFonts w:ascii="Traditional Arabic" w:hAnsi="Traditional Arabic" w:cs="Traditional Arabic"/>
          <w:sz w:val="28"/>
          <w:szCs w:val="28"/>
          <w:lang w:val="en-US"/>
        </w:rPr>
        <w:t xml:space="preserve"> </w:t>
      </w:r>
      <w:r w:rsidRPr="00F81454">
        <w:rPr>
          <w:rFonts w:ascii="Traditional Arabic" w:hAnsi="Traditional Arabic" w:cs="Traditional Arabic"/>
          <w:sz w:val="28"/>
          <w:szCs w:val="28"/>
          <w:rtl/>
          <w:lang w:val="en-US"/>
        </w:rPr>
        <w:t>باستخدام تحليل كولموغوروف-سميرنوف عند مستوى دلالة 0.05، مع معايير الاختبار كما يلي</w:t>
      </w:r>
      <w:r w:rsidRPr="00F81454">
        <w:rPr>
          <w:rFonts w:ascii="Traditional Arabic" w:hAnsi="Traditional Arabic" w:cs="Traditional Arabic"/>
          <w:sz w:val="28"/>
          <w:szCs w:val="28"/>
          <w:lang w:val="en-US"/>
        </w:rPr>
        <w:t>:</w:t>
      </w:r>
    </w:p>
    <w:p w14:paraId="64FE68BB" w14:textId="5B8BBA0C" w:rsidR="00F81454" w:rsidRPr="00F81454" w:rsidRDefault="00F81454" w:rsidP="002133F6">
      <w:pPr>
        <w:pStyle w:val="ListParagraph"/>
        <w:numPr>
          <w:ilvl w:val="0"/>
          <w:numId w:val="32"/>
        </w:numPr>
        <w:bidi/>
        <w:jc w:val="both"/>
        <w:rPr>
          <w:rFonts w:ascii="Traditional Arabic" w:hAnsi="Traditional Arabic" w:cs="Traditional Arabic"/>
          <w:sz w:val="28"/>
          <w:szCs w:val="28"/>
          <w:lang w:val="en-US"/>
        </w:rPr>
      </w:pPr>
      <w:r w:rsidRPr="00F81454">
        <w:rPr>
          <w:rFonts w:ascii="Traditional Arabic" w:hAnsi="Traditional Arabic" w:cs="Traditional Arabic"/>
          <w:sz w:val="28"/>
          <w:szCs w:val="28"/>
          <w:rtl/>
          <w:lang w:val="en-US"/>
        </w:rPr>
        <w:t xml:space="preserve">قيمة الـ </w:t>
      </w:r>
      <w:r w:rsidRPr="00681D33">
        <w:rPr>
          <w:rFonts w:ascii="Traditional Arabic" w:hAnsi="Traditional Arabic" w:cs="Traditional Arabic"/>
          <w:i/>
          <w:iCs/>
          <w:sz w:val="24"/>
          <w:szCs w:val="24"/>
          <w:lang w:val="en-US"/>
        </w:rPr>
        <w:t>sig</w:t>
      </w:r>
      <w:r w:rsidRPr="00681D33">
        <w:rPr>
          <w:rFonts w:ascii="Traditional Arabic" w:hAnsi="Traditional Arabic" w:cs="Traditional Arabic"/>
          <w:sz w:val="24"/>
          <w:szCs w:val="24"/>
          <w:rtl/>
          <w:lang w:val="en-US"/>
        </w:rPr>
        <w:t xml:space="preserve"> </w:t>
      </w:r>
      <w:r w:rsidRPr="00F81454">
        <w:rPr>
          <w:rFonts w:ascii="Traditional Arabic" w:hAnsi="Traditional Arabic" w:cs="Traditional Arabic"/>
          <w:sz w:val="28"/>
          <w:szCs w:val="28"/>
          <w:rtl/>
          <w:lang w:val="en-US"/>
        </w:rPr>
        <w:t xml:space="preserve">أكبر من 0.05؛ تم قبول الفرضية الصفرية </w:t>
      </w:r>
      <w:r w:rsidRPr="00F81454">
        <w:rPr>
          <w:rFonts w:asciiTheme="majorBidi" w:hAnsiTheme="majorBidi" w:cstheme="majorBidi"/>
          <w:i/>
          <w:iCs/>
          <w:sz w:val="24"/>
          <w:szCs w:val="24"/>
          <w:rtl/>
          <w:lang w:val="en-US"/>
        </w:rPr>
        <w:t>(</w:t>
      </w:r>
      <w:r w:rsidRPr="00F81454">
        <w:rPr>
          <w:rFonts w:asciiTheme="majorBidi" w:hAnsiTheme="majorBidi" w:cstheme="majorBidi"/>
          <w:i/>
          <w:iCs/>
          <w:sz w:val="24"/>
          <w:szCs w:val="24"/>
          <w:lang w:val="en-US"/>
        </w:rPr>
        <w:t>HO</w:t>
      </w:r>
      <w:r w:rsidRPr="00F81454">
        <w:rPr>
          <w:rFonts w:asciiTheme="majorBidi" w:hAnsiTheme="majorBidi" w:cstheme="majorBidi"/>
          <w:i/>
          <w:iCs/>
          <w:sz w:val="24"/>
          <w:szCs w:val="24"/>
          <w:rtl/>
          <w:lang w:val="en-US"/>
        </w:rPr>
        <w:t>)</w:t>
      </w:r>
      <w:r w:rsidRPr="00F81454">
        <w:rPr>
          <w:rFonts w:ascii="Traditional Arabic" w:hAnsi="Traditional Arabic" w:cs="Traditional Arabic"/>
          <w:sz w:val="28"/>
          <w:szCs w:val="28"/>
          <w:rtl/>
          <w:lang w:val="en-US"/>
        </w:rPr>
        <w:t>، وبالتالي يمكن الاستنتاج أن العينة تأتي من فئة سكانية ذات توزيع طبيعي.</w:t>
      </w:r>
    </w:p>
    <w:p w14:paraId="3464DB7B" w14:textId="6414F402" w:rsidR="00F81454" w:rsidRDefault="00F81454" w:rsidP="002133F6">
      <w:pPr>
        <w:pStyle w:val="ListParagraph"/>
        <w:numPr>
          <w:ilvl w:val="0"/>
          <w:numId w:val="32"/>
        </w:numPr>
        <w:bidi/>
        <w:jc w:val="both"/>
        <w:rPr>
          <w:rFonts w:ascii="Traditional Arabic" w:hAnsi="Traditional Arabic" w:cs="Traditional Arabic"/>
          <w:sz w:val="28"/>
          <w:szCs w:val="28"/>
          <w:lang w:val="en-US"/>
        </w:rPr>
      </w:pPr>
      <w:r w:rsidRPr="00F81454">
        <w:rPr>
          <w:rFonts w:ascii="Traditional Arabic" w:hAnsi="Traditional Arabic" w:cs="Traditional Arabic"/>
          <w:sz w:val="28"/>
          <w:szCs w:val="28"/>
          <w:rtl/>
          <w:lang w:val="en-US"/>
        </w:rPr>
        <w:t xml:space="preserve">٢قيمة الـ </w:t>
      </w:r>
      <w:r w:rsidRPr="00F81454">
        <w:rPr>
          <w:rFonts w:ascii="Traditional Arabic" w:hAnsi="Traditional Arabic" w:cs="Traditional Arabic"/>
          <w:sz w:val="28"/>
          <w:szCs w:val="28"/>
          <w:lang w:val="en-US"/>
        </w:rPr>
        <w:t>sig</w:t>
      </w:r>
      <w:r w:rsidRPr="00F81454">
        <w:rPr>
          <w:rFonts w:ascii="Traditional Arabic" w:hAnsi="Traditional Arabic" w:cs="Traditional Arabic"/>
          <w:sz w:val="28"/>
          <w:szCs w:val="28"/>
          <w:rtl/>
          <w:lang w:val="en-US"/>
        </w:rPr>
        <w:t xml:space="preserve"> أصغر من 0.05؛ تم رفض الفرضية الصفرية </w:t>
      </w:r>
      <w:r w:rsidRPr="00681D33">
        <w:rPr>
          <w:rFonts w:asciiTheme="majorBidi" w:hAnsiTheme="majorBidi" w:cstheme="majorBidi"/>
          <w:i/>
          <w:iCs/>
          <w:sz w:val="24"/>
          <w:szCs w:val="24"/>
          <w:rtl/>
          <w:lang w:val="en-US"/>
        </w:rPr>
        <w:t>(</w:t>
      </w:r>
      <w:r w:rsidRPr="00681D33">
        <w:rPr>
          <w:rFonts w:asciiTheme="majorBidi" w:hAnsiTheme="majorBidi" w:cstheme="majorBidi"/>
          <w:i/>
          <w:iCs/>
          <w:sz w:val="24"/>
          <w:szCs w:val="24"/>
          <w:lang w:val="en-US"/>
        </w:rPr>
        <w:t>HO</w:t>
      </w:r>
      <w:r w:rsidRPr="00681D33">
        <w:rPr>
          <w:rFonts w:asciiTheme="majorBidi" w:hAnsiTheme="majorBidi" w:cstheme="majorBidi"/>
          <w:i/>
          <w:iCs/>
          <w:sz w:val="24"/>
          <w:szCs w:val="24"/>
          <w:rtl/>
          <w:lang w:val="en-US"/>
        </w:rPr>
        <w:t>)</w:t>
      </w:r>
      <w:r w:rsidRPr="00F81454">
        <w:rPr>
          <w:rFonts w:ascii="Traditional Arabic" w:hAnsi="Traditional Arabic" w:cs="Traditional Arabic"/>
          <w:sz w:val="28"/>
          <w:szCs w:val="28"/>
          <w:rtl/>
          <w:lang w:val="en-US"/>
        </w:rPr>
        <w:t>، وبالتالي يمكن الاستنتاج أن العينة تأتي من فئة سكانية ذات توزيع غير طبيعي.</w:t>
      </w:r>
    </w:p>
    <w:p w14:paraId="6D573563" w14:textId="749E0467" w:rsidR="002043EA" w:rsidRDefault="002043EA" w:rsidP="002043EA">
      <w:pPr>
        <w:pStyle w:val="ListParagraph"/>
        <w:numPr>
          <w:ilvl w:val="0"/>
          <w:numId w:val="31"/>
        </w:numPr>
        <w:bidi/>
        <w:jc w:val="both"/>
        <w:rPr>
          <w:rFonts w:ascii="Traditional Arabic" w:hAnsi="Traditional Arabic" w:cs="Traditional Arabic"/>
          <w:sz w:val="28"/>
          <w:szCs w:val="28"/>
          <w:lang w:val="en-US"/>
        </w:rPr>
      </w:pPr>
      <w:r w:rsidRPr="002043EA">
        <w:rPr>
          <w:rFonts w:ascii="Traditional Arabic" w:hAnsi="Traditional Arabic" w:cs="Traditional Arabic"/>
          <w:sz w:val="28"/>
          <w:szCs w:val="28"/>
          <w:rtl/>
          <w:lang w:val="en-US"/>
        </w:rPr>
        <w:t>اختبار التجانس</w:t>
      </w:r>
    </w:p>
    <w:p w14:paraId="6D1BC8A5" w14:textId="1823211E" w:rsidR="002043EA" w:rsidRDefault="002043EA" w:rsidP="002043EA">
      <w:pPr>
        <w:pStyle w:val="ListParagraph"/>
        <w:bidi/>
        <w:spacing w:after="0"/>
        <w:ind w:left="1080" w:firstLine="360"/>
        <w:jc w:val="both"/>
        <w:rPr>
          <w:rFonts w:ascii="Traditional Arabic" w:hAnsi="Traditional Arabic" w:cs="Traditional Arabic"/>
          <w:sz w:val="28"/>
          <w:szCs w:val="28"/>
          <w:lang w:val="en-US"/>
        </w:rPr>
      </w:pPr>
      <w:r w:rsidRPr="002043EA">
        <w:rPr>
          <w:rFonts w:ascii="Traditional Arabic" w:hAnsi="Traditional Arabic" w:cs="Traditional Arabic"/>
          <w:sz w:val="28"/>
          <w:szCs w:val="28"/>
          <w:rtl/>
          <w:lang w:val="en-US"/>
        </w:rPr>
        <w:t>اختبار التجانس هو اختبار إحصائي يُستخدم لمعرفة ما إذا كانت مجموعتان أو أكثر من البيانات تمتلك نفس التباين (أي أنها متجانسة)، وهو شرط أساسي في الاختبارات الإحصائية المعلمية مثل اختبار</w:t>
      </w:r>
      <w:r w:rsidRPr="002043EA">
        <w:rPr>
          <w:rFonts w:ascii="Traditional Arabic" w:hAnsi="Traditional Arabic" w:cs="Traditional Arabic"/>
          <w:sz w:val="28"/>
          <w:szCs w:val="28"/>
          <w:lang w:val="en-US"/>
        </w:rPr>
        <w:t xml:space="preserve"> (t) </w:t>
      </w:r>
      <w:r w:rsidRPr="002043EA">
        <w:rPr>
          <w:rFonts w:ascii="Traditional Arabic" w:hAnsi="Traditional Arabic" w:cs="Traditional Arabic"/>
          <w:sz w:val="28"/>
          <w:szCs w:val="28"/>
          <w:rtl/>
          <w:lang w:val="en-US"/>
        </w:rPr>
        <w:t>واختبار</w:t>
      </w:r>
      <w:r w:rsidRPr="002043EA">
        <w:rPr>
          <w:rFonts w:ascii="Traditional Arabic" w:hAnsi="Traditional Arabic" w:cs="Traditional Arabic"/>
          <w:sz w:val="28"/>
          <w:szCs w:val="28"/>
          <w:lang w:val="en-US"/>
        </w:rPr>
        <w:t xml:space="preserve"> (</w:t>
      </w:r>
      <w:r w:rsidRPr="007B3E86">
        <w:rPr>
          <w:rFonts w:asciiTheme="majorBidi" w:hAnsiTheme="majorBidi" w:cstheme="majorBidi"/>
          <w:sz w:val="24"/>
          <w:szCs w:val="24"/>
          <w:lang w:val="en-US"/>
        </w:rPr>
        <w:t>ANOVA</w:t>
      </w:r>
      <w:r w:rsidRPr="002043EA">
        <w:rPr>
          <w:rFonts w:ascii="Traditional Arabic" w:hAnsi="Traditional Arabic" w:cs="Traditional Arabic"/>
          <w:sz w:val="28"/>
          <w:szCs w:val="28"/>
          <w:lang w:val="en-US"/>
        </w:rPr>
        <w:t>).</w:t>
      </w:r>
    </w:p>
    <w:p w14:paraId="4152020E" w14:textId="5783BB40" w:rsidR="007B3E86" w:rsidRPr="007B3E86" w:rsidRDefault="007B3E86" w:rsidP="007B3E86">
      <w:pPr>
        <w:pStyle w:val="ListParagraph"/>
        <w:tabs>
          <w:tab w:val="left" w:pos="3828"/>
        </w:tabs>
        <w:spacing w:after="0"/>
        <w:ind w:left="1080" w:firstLine="360"/>
        <w:rPr>
          <w:rFonts w:ascii="Traditional Arabic" w:eastAsiaTheme="minorEastAsia" w:hAnsi="Traditional Arabic" w:cs="Traditional Arabic"/>
          <w:sz w:val="28"/>
          <w:szCs w:val="28"/>
          <w:lang w:val="en-US"/>
        </w:rPr>
      </w:pPr>
      <m:oMathPara>
        <m:oMath>
          <m:r>
            <w:rPr>
              <w:rFonts w:ascii="Cambria Math" w:hAnsi="Cambria Math" w:cs="Traditional Arabic"/>
              <w:sz w:val="28"/>
              <w:szCs w:val="28"/>
              <w:lang w:val="en-US"/>
            </w:rPr>
            <m:t>F=</m:t>
          </m:r>
          <m:f>
            <m:fPr>
              <m:ctrlPr>
                <w:rPr>
                  <w:rFonts w:ascii="Cambria Math" w:hAnsi="Cambria Math" w:cs="Traditional Arabic"/>
                  <w:sz w:val="28"/>
                  <w:szCs w:val="28"/>
                  <w:lang w:val="en-US"/>
                </w:rPr>
              </m:ctrlPr>
            </m:fPr>
            <m:num>
              <m:sSubSup>
                <m:sSubSupPr>
                  <m:ctrlPr>
                    <w:rPr>
                      <w:rFonts w:ascii="Cambria Math" w:hAnsi="Cambria Math" w:cs="Traditional Arabic"/>
                      <w:i/>
                      <w:sz w:val="28"/>
                      <w:szCs w:val="28"/>
                      <w:lang w:val="en-US"/>
                    </w:rPr>
                  </m:ctrlPr>
                </m:sSubSupPr>
                <m:e>
                  <m:r>
                    <w:rPr>
                      <w:rFonts w:ascii="Cambria Math" w:hAnsi="Cambria Math" w:cs="Traditional Arabic"/>
                      <w:sz w:val="28"/>
                      <w:szCs w:val="28"/>
                      <w:lang w:val="en-US"/>
                    </w:rPr>
                    <m:t>S</m:t>
                  </m:r>
                </m:e>
                <m:sub>
                  <m:r>
                    <w:rPr>
                      <w:rFonts w:ascii="Cambria Math" w:hAnsi="Cambria Math" w:cs="Traditional Arabic"/>
                      <w:sz w:val="28"/>
                      <w:szCs w:val="28"/>
                      <w:lang w:val="en-US"/>
                    </w:rPr>
                    <m:t>1</m:t>
                  </m:r>
                </m:sub>
                <m:sup>
                  <m:r>
                    <w:rPr>
                      <w:rFonts w:ascii="Cambria Math" w:hAnsi="Cambria Math" w:cs="Traditional Arabic"/>
                      <w:sz w:val="28"/>
                      <w:szCs w:val="28"/>
                      <w:lang w:val="en-US"/>
                    </w:rPr>
                    <m:t>2</m:t>
                  </m:r>
                </m:sup>
              </m:sSubSup>
              <m:ctrlPr>
                <w:rPr>
                  <w:rFonts w:ascii="Cambria Math" w:hAnsi="Cambria Math" w:cs="Traditional Arabic"/>
                  <w:i/>
                  <w:sz w:val="28"/>
                  <w:szCs w:val="28"/>
                  <w:lang w:val="en-US"/>
                </w:rPr>
              </m:ctrlPr>
            </m:num>
            <m:den>
              <m:sSubSup>
                <m:sSubSupPr>
                  <m:ctrlPr>
                    <w:rPr>
                      <w:rFonts w:ascii="Cambria Math" w:hAnsi="Cambria Math" w:cs="Traditional Arabic"/>
                      <w:i/>
                      <w:sz w:val="28"/>
                      <w:szCs w:val="28"/>
                      <w:lang w:val="en-US"/>
                    </w:rPr>
                  </m:ctrlPr>
                </m:sSubSupPr>
                <m:e>
                  <m:r>
                    <w:rPr>
                      <w:rFonts w:ascii="Cambria Math" w:hAnsi="Cambria Math" w:cs="Traditional Arabic"/>
                      <w:sz w:val="28"/>
                      <w:szCs w:val="28"/>
                      <w:lang w:val="en-US"/>
                    </w:rPr>
                    <m:t>S</m:t>
                  </m:r>
                </m:e>
                <m:sub>
                  <m:r>
                    <w:rPr>
                      <w:rFonts w:ascii="Cambria Math" w:hAnsi="Cambria Math" w:cs="Traditional Arabic"/>
                      <w:sz w:val="28"/>
                      <w:szCs w:val="28"/>
                      <w:lang w:val="en-US"/>
                    </w:rPr>
                    <m:t>2</m:t>
                  </m:r>
                </m:sub>
                <m:sup>
                  <m:r>
                    <w:rPr>
                      <w:rFonts w:ascii="Cambria Math" w:hAnsi="Cambria Math" w:cs="Traditional Arabic"/>
                      <w:sz w:val="28"/>
                      <w:szCs w:val="28"/>
                      <w:lang w:val="en-US"/>
                    </w:rPr>
                    <m:t>2</m:t>
                  </m:r>
                </m:sup>
              </m:sSubSup>
              <m:ctrlPr>
                <w:rPr>
                  <w:rFonts w:ascii="Cambria Math" w:hAnsi="Cambria Math" w:cs="Traditional Arabic"/>
                  <w:i/>
                  <w:sz w:val="28"/>
                  <w:szCs w:val="28"/>
                  <w:lang w:val="en-US"/>
                </w:rPr>
              </m:ctrlPr>
            </m:den>
          </m:f>
        </m:oMath>
      </m:oMathPara>
    </w:p>
    <w:p w14:paraId="12E1CACB" w14:textId="1BC846F7" w:rsidR="00681D33" w:rsidRDefault="00681D33" w:rsidP="002043EA">
      <w:pPr>
        <w:pStyle w:val="ListParagraph"/>
        <w:numPr>
          <w:ilvl w:val="0"/>
          <w:numId w:val="31"/>
        </w:numPr>
        <w:bidi/>
        <w:jc w:val="both"/>
        <w:rPr>
          <w:rFonts w:ascii="Traditional Arabic" w:hAnsi="Traditional Arabic" w:cs="Traditional Arabic"/>
          <w:sz w:val="28"/>
          <w:szCs w:val="28"/>
          <w:lang w:val="en-US"/>
        </w:rPr>
      </w:pPr>
      <w:r w:rsidRPr="00681D33">
        <w:rPr>
          <w:rFonts w:ascii="Traditional Arabic" w:hAnsi="Traditional Arabic" w:cs="Traditional Arabic"/>
          <w:sz w:val="28"/>
          <w:szCs w:val="28"/>
          <w:rtl/>
          <w:lang w:val="en-US"/>
        </w:rPr>
        <w:t>اختبار الفرضيات</w:t>
      </w:r>
    </w:p>
    <w:p w14:paraId="6477F3BD" w14:textId="77777777" w:rsidR="00681D33" w:rsidRPr="00681D33" w:rsidRDefault="00681D33" w:rsidP="00681D33">
      <w:pPr>
        <w:pStyle w:val="ListParagraph"/>
        <w:bidi/>
        <w:spacing w:after="0"/>
        <w:ind w:left="1080" w:firstLine="360"/>
        <w:jc w:val="both"/>
        <w:rPr>
          <w:rFonts w:ascii="Traditional Arabic" w:hAnsi="Traditional Arabic" w:cs="Traditional Arabic"/>
          <w:sz w:val="28"/>
          <w:szCs w:val="28"/>
          <w:rtl/>
          <w:lang w:val="en-US"/>
        </w:rPr>
      </w:pPr>
      <w:r w:rsidRPr="00681D33">
        <w:rPr>
          <w:rFonts w:ascii="Traditional Arabic" w:hAnsi="Traditional Arabic" w:cs="Traditional Arabic"/>
          <w:sz w:val="28"/>
          <w:szCs w:val="28"/>
          <w:rtl/>
          <w:lang w:val="en-US"/>
        </w:rPr>
        <w:t xml:space="preserve">يُستخدم اختبار الفرضيات لإثبات صحة الفرضيات أو للإجابة على الفرضية التي تم طرحها في هذه الدراسة. اختبار </w:t>
      </w:r>
      <w:r w:rsidRPr="00681D33">
        <w:rPr>
          <w:rFonts w:ascii="Traditional Arabic" w:hAnsi="Traditional Arabic" w:cs="Traditional Arabic"/>
          <w:sz w:val="28"/>
          <w:szCs w:val="28"/>
          <w:rtl/>
          <w:lang w:val="en-US"/>
        </w:rPr>
        <w:lastRenderedPageBreak/>
        <w:t>الفرضيات الذي يُستخدم في هذه الدراسة هو اختبار</w:t>
      </w:r>
      <w:r w:rsidRPr="00681D33">
        <w:rPr>
          <w:rFonts w:ascii="Traditional Arabic" w:hAnsi="Traditional Arabic" w:cs="Traditional Arabic"/>
          <w:sz w:val="28"/>
          <w:szCs w:val="28"/>
          <w:lang w:val="en-US"/>
        </w:rPr>
        <w:t xml:space="preserve"> t </w:t>
      </w:r>
      <w:r w:rsidRPr="00681D33">
        <w:rPr>
          <w:rFonts w:ascii="Traditional Arabic" w:hAnsi="Traditional Arabic" w:cs="Traditional Arabic"/>
          <w:sz w:val="28"/>
          <w:szCs w:val="28"/>
          <w:rtl/>
          <w:lang w:val="en-US"/>
        </w:rPr>
        <w:t>لعينة مستقلة مع خطوات الاختبار كما يلي</w:t>
      </w:r>
      <w:r w:rsidRPr="00681D33">
        <w:rPr>
          <w:rFonts w:ascii="Traditional Arabic" w:hAnsi="Traditional Arabic" w:cs="Traditional Arabic"/>
          <w:sz w:val="28"/>
          <w:szCs w:val="28"/>
          <w:lang w:val="en-US"/>
        </w:rPr>
        <w:t>:</w:t>
      </w:r>
    </w:p>
    <w:p w14:paraId="5AB9F6E9" w14:textId="7600335D" w:rsidR="00681D33" w:rsidRDefault="00681D33" w:rsidP="00681D33">
      <w:pPr>
        <w:pStyle w:val="ListParagraph"/>
        <w:bidi/>
        <w:ind w:left="1080" w:firstLine="360"/>
        <w:jc w:val="both"/>
        <w:rPr>
          <w:rFonts w:ascii="Traditional Arabic" w:hAnsi="Traditional Arabic" w:cs="Traditional Arabic"/>
          <w:sz w:val="28"/>
          <w:szCs w:val="28"/>
          <w:rtl/>
          <w:lang w:val="en-US"/>
        </w:rPr>
      </w:pPr>
      <w:r w:rsidRPr="00681D33">
        <w:rPr>
          <w:rFonts w:ascii="Traditional Arabic" w:hAnsi="Traditional Arabic" w:cs="Traditional Arabic"/>
          <w:sz w:val="28"/>
          <w:szCs w:val="28"/>
          <w:rtl/>
          <w:lang w:val="en-US"/>
        </w:rPr>
        <w:t>صياغة الفرضية بشكل إحصائي:</w:t>
      </w:r>
    </w:p>
    <w:p w14:paraId="07113E7F" w14:textId="069D146F" w:rsidR="00681D33" w:rsidRPr="00681D33" w:rsidRDefault="00F50D71" w:rsidP="00681D33">
      <w:pPr>
        <w:spacing w:line="360" w:lineRule="auto"/>
        <w:ind w:left="-90" w:firstLine="60"/>
        <w:contextualSpacing/>
        <w:jc w:val="both"/>
        <w:rPr>
          <w:rFonts w:asciiTheme="majorBidi" w:eastAsiaTheme="minorEastAsia" w:hAnsiTheme="majorBidi" w:cstheme="majorBidi"/>
          <w:sz w:val="24"/>
          <w:szCs w:val="24"/>
          <w:rtl/>
          <w:lang w:val="en-ID"/>
        </w:rPr>
      </w:pPr>
      <m:oMathPara>
        <m:oMath>
          <m:sSub>
            <m:sSubPr>
              <m:ctrlPr>
                <w:rPr>
                  <w:rFonts w:ascii="Cambria Math" w:hAnsi="Cambria Math" w:cstheme="majorBidi"/>
                  <w:i/>
                  <w:sz w:val="24"/>
                  <w:szCs w:val="24"/>
                  <w:lang w:val="en-ID"/>
                </w:rPr>
              </m:ctrlPr>
            </m:sSubPr>
            <m:e>
              <m:r>
                <w:rPr>
                  <w:rFonts w:ascii="Cambria Math" w:hAnsi="Cambria Math" w:cstheme="majorBidi"/>
                  <w:sz w:val="24"/>
                  <w:szCs w:val="24"/>
                  <w:lang w:val="en-ID"/>
                </w:rPr>
                <m:t>H</m:t>
              </m:r>
            </m:e>
            <m:sub>
              <m:r>
                <w:rPr>
                  <w:rFonts w:ascii="Cambria Math" w:hAnsi="Cambria Math" w:cstheme="majorBidi"/>
                  <w:sz w:val="24"/>
                  <w:szCs w:val="24"/>
                  <w:lang w:val="en-ID"/>
                </w:rPr>
                <m:t xml:space="preserve">0 </m:t>
              </m:r>
            </m:sub>
          </m:sSub>
          <m:r>
            <w:rPr>
              <w:rFonts w:ascii="Cambria Math" w:hAnsi="Cambria Math" w:cstheme="majorBidi"/>
              <w:sz w:val="24"/>
              <w:szCs w:val="24"/>
              <w:lang w:val="en-ID"/>
            </w:rPr>
            <m:t>: μ1=</m:t>
          </m:r>
          <m:sSub>
            <m:sSubPr>
              <m:ctrlPr>
                <w:rPr>
                  <w:rFonts w:ascii="Cambria Math" w:hAnsi="Cambria Math" w:cstheme="majorBidi"/>
                  <w:i/>
                  <w:sz w:val="24"/>
                  <w:szCs w:val="24"/>
                  <w:lang w:val="en-ID"/>
                </w:rPr>
              </m:ctrlPr>
            </m:sSubPr>
            <m:e>
              <m:r>
                <w:rPr>
                  <w:rFonts w:ascii="Cambria Math" w:hAnsi="Cambria Math" w:cstheme="majorBidi"/>
                  <w:sz w:val="24"/>
                  <w:szCs w:val="24"/>
                  <w:lang w:val="en-ID"/>
                </w:rPr>
                <m:t>μ</m:t>
              </m:r>
            </m:e>
            <m:sub>
              <m:r>
                <w:rPr>
                  <w:rFonts w:ascii="Cambria Math" w:hAnsi="Cambria Math" w:cstheme="majorBidi"/>
                  <w:sz w:val="24"/>
                  <w:szCs w:val="24"/>
                  <w:lang w:val="en-ID"/>
                </w:rPr>
                <m:t>2</m:t>
              </m:r>
            </m:sub>
          </m:sSub>
        </m:oMath>
      </m:oMathPara>
    </w:p>
    <w:p w14:paraId="53259D9F" w14:textId="2936990C" w:rsidR="00681D33" w:rsidRPr="00681D33" w:rsidRDefault="00F50D71" w:rsidP="00681D33">
      <w:pPr>
        <w:spacing w:line="360" w:lineRule="auto"/>
        <w:ind w:left="-90" w:firstLine="60"/>
        <w:contextualSpacing/>
        <w:jc w:val="both"/>
        <w:rPr>
          <w:rFonts w:asciiTheme="majorBidi" w:eastAsiaTheme="minorEastAsia" w:hAnsiTheme="majorBidi" w:cstheme="majorBidi"/>
          <w:sz w:val="24"/>
          <w:szCs w:val="24"/>
          <w:lang w:val="en-ID"/>
        </w:rPr>
      </w:pPr>
      <m:oMathPara>
        <m:oMath>
          <m:sSub>
            <m:sSubPr>
              <m:ctrlPr>
                <w:rPr>
                  <w:rFonts w:ascii="Cambria Math" w:eastAsiaTheme="minorEastAsia" w:hAnsi="Cambria Math" w:cstheme="majorBidi"/>
                  <w:i/>
                  <w:sz w:val="24"/>
                  <w:szCs w:val="24"/>
                  <w:lang w:val="en-ID"/>
                </w:rPr>
              </m:ctrlPr>
            </m:sSubPr>
            <m:e>
              <m:r>
                <w:rPr>
                  <w:rFonts w:ascii="Cambria Math" w:eastAsiaTheme="minorEastAsia" w:hAnsi="Cambria Math" w:cstheme="majorBidi"/>
                  <w:sz w:val="24"/>
                  <w:szCs w:val="24"/>
                  <w:lang w:val="en-ID"/>
                </w:rPr>
                <m:t>H</m:t>
              </m:r>
            </m:e>
            <m:sub>
              <m:r>
                <w:rPr>
                  <w:rFonts w:ascii="Cambria Math" w:eastAsiaTheme="minorEastAsia" w:hAnsi="Cambria Math" w:cstheme="majorBidi"/>
                  <w:sz w:val="24"/>
                  <w:szCs w:val="24"/>
                  <w:lang w:val="en-ID"/>
                </w:rPr>
                <m:t xml:space="preserve">1 </m:t>
              </m:r>
            </m:sub>
          </m:sSub>
          <m:r>
            <w:rPr>
              <w:rFonts w:ascii="Cambria Math" w:eastAsiaTheme="minorEastAsia" w:hAnsi="Cambria Math" w:cstheme="majorBidi"/>
              <w:sz w:val="24"/>
              <w:szCs w:val="24"/>
              <w:lang w:val="en-ID"/>
            </w:rPr>
            <m:t>: μ1=</m:t>
          </m:r>
          <m:sSub>
            <m:sSubPr>
              <m:ctrlPr>
                <w:rPr>
                  <w:rFonts w:ascii="Cambria Math" w:eastAsiaTheme="minorEastAsia" w:hAnsi="Cambria Math" w:cstheme="majorBidi"/>
                  <w:i/>
                  <w:sz w:val="24"/>
                  <w:szCs w:val="24"/>
                  <w:lang w:val="en-ID"/>
                </w:rPr>
              </m:ctrlPr>
            </m:sSubPr>
            <m:e>
              <m:r>
                <w:rPr>
                  <w:rFonts w:ascii="Cambria Math" w:eastAsiaTheme="minorEastAsia" w:hAnsi="Cambria Math" w:cstheme="majorBidi"/>
                  <w:sz w:val="24"/>
                  <w:szCs w:val="24"/>
                  <w:lang w:val="en-ID"/>
                </w:rPr>
                <m:t>μ</m:t>
              </m:r>
            </m:e>
            <m:sub>
              <m:r>
                <w:rPr>
                  <w:rFonts w:ascii="Cambria Math" w:eastAsiaTheme="minorEastAsia" w:hAnsi="Cambria Math" w:cstheme="majorBidi"/>
                  <w:sz w:val="24"/>
                  <w:szCs w:val="24"/>
                  <w:lang w:val="en-ID"/>
                </w:rPr>
                <m:t>2</m:t>
              </m:r>
            </m:sub>
          </m:sSub>
        </m:oMath>
      </m:oMathPara>
    </w:p>
    <w:p w14:paraId="00BF7B7D" w14:textId="46FCCD1E" w:rsidR="00681D33" w:rsidRPr="00681D33" w:rsidRDefault="00681D33" w:rsidP="00681D33">
      <w:pPr>
        <w:pStyle w:val="ListParagraph"/>
        <w:bidi/>
        <w:spacing w:after="0"/>
        <w:ind w:left="1080" w:firstLine="360"/>
        <w:jc w:val="both"/>
        <w:rPr>
          <w:rFonts w:ascii="Traditional Arabic" w:hAnsi="Traditional Arabic" w:cs="Traditional Arabic"/>
          <w:sz w:val="28"/>
          <w:szCs w:val="28"/>
          <w:lang w:val="en-US"/>
        </w:rPr>
      </w:pPr>
      <w:r w:rsidRPr="00681D33">
        <w:rPr>
          <w:rFonts w:ascii="Traditional Arabic" w:hAnsi="Traditional Arabic" w:cs="Traditional Arabic"/>
          <w:sz w:val="28"/>
          <w:szCs w:val="28"/>
          <w:rtl/>
          <w:lang w:val="en-US"/>
        </w:rPr>
        <w:t>التوضيح</w:t>
      </w:r>
      <w:r w:rsidRPr="00681D33">
        <w:rPr>
          <w:rFonts w:ascii="Traditional Arabic" w:hAnsi="Traditional Arabic" w:cs="Traditional Arabic"/>
          <w:sz w:val="28"/>
          <w:szCs w:val="28"/>
          <w:lang w:val="en-US"/>
        </w:rPr>
        <w:t>:</w:t>
      </w:r>
    </w:p>
    <w:p w14:paraId="3A7D870C" w14:textId="0CBE28A1" w:rsidR="00681D33" w:rsidRPr="00681D33" w:rsidRDefault="00681D33" w:rsidP="00681D33">
      <w:pPr>
        <w:bidi/>
        <w:ind w:left="1461"/>
        <w:rPr>
          <w:rFonts w:ascii="Traditional Arabic" w:hAnsi="Traditional Arabic" w:cs="Traditional Arabic"/>
          <w:sz w:val="28"/>
          <w:szCs w:val="28"/>
          <w:rtl/>
        </w:rPr>
      </w:pPr>
      <w:r w:rsidRPr="00681D33">
        <w:rPr>
          <w:rFonts w:ascii="Traditional Arabic" w:hAnsi="Traditional Arabic" w:cs="Traditional Arabic"/>
          <w:sz w:val="28"/>
          <w:szCs w:val="28"/>
        </w:rPr>
        <w:t xml:space="preserve">: </w:t>
      </w:r>
      <w:r w:rsidRPr="00681D33">
        <w:rPr>
          <w:rFonts w:ascii="Cambria" w:hAnsi="Cambria" w:cs="Cambria"/>
          <w:sz w:val="28"/>
          <w:szCs w:val="28"/>
        </w:rPr>
        <w:t>μ₁</w:t>
      </w:r>
      <w:r>
        <w:rPr>
          <w:rFonts w:ascii="Cambria" w:hAnsi="Cambria" w:cs="Cambria" w:hint="cs"/>
          <w:sz w:val="28"/>
          <w:szCs w:val="28"/>
          <w:rtl/>
        </w:rPr>
        <w:t xml:space="preserve"> </w:t>
      </w:r>
      <w:r w:rsidRPr="00681D33">
        <w:rPr>
          <w:rFonts w:ascii="Traditional Arabic" w:hAnsi="Traditional Arabic" w:cs="Traditional Arabic"/>
          <w:sz w:val="28"/>
          <w:szCs w:val="28"/>
          <w:rtl/>
        </w:rPr>
        <w:t>متوسط درجة فهم النحو لدى الطلاب الذين تم تدريسهم باستخدام وسيلة كوكامي</w:t>
      </w:r>
      <w:r w:rsidRPr="00681D33">
        <w:rPr>
          <w:rFonts w:ascii="Traditional Arabic" w:hAnsi="Traditional Arabic" w:cs="Traditional Arabic"/>
          <w:sz w:val="28"/>
          <w:szCs w:val="28"/>
        </w:rPr>
        <w:t>.</w:t>
      </w:r>
    </w:p>
    <w:p w14:paraId="0F1E094E" w14:textId="1E22D5A8" w:rsidR="00020835" w:rsidRDefault="00681D33" w:rsidP="00681D33">
      <w:pPr>
        <w:bidi/>
        <w:ind w:left="1461"/>
        <w:rPr>
          <w:rFonts w:ascii="Traditional Arabic" w:hAnsi="Traditional Arabic" w:cs="Traditional Arabic"/>
          <w:sz w:val="28"/>
          <w:szCs w:val="28"/>
          <w:rtl/>
        </w:rPr>
      </w:pPr>
      <w:r w:rsidRPr="00681D33">
        <w:rPr>
          <w:rFonts w:ascii="Cambria" w:hAnsi="Cambria" w:cs="Cambria"/>
          <w:sz w:val="28"/>
          <w:szCs w:val="28"/>
        </w:rPr>
        <w:t>μ₂</w:t>
      </w:r>
      <w:r w:rsidRPr="00681D33">
        <w:rPr>
          <w:rFonts w:ascii="Traditional Arabic" w:hAnsi="Traditional Arabic" w:cs="Traditional Arabic"/>
          <w:sz w:val="28"/>
          <w:szCs w:val="28"/>
          <w:rtl/>
        </w:rPr>
        <w:t>: متوسط درجة فهم النحو لدى الطلاب الذين تم تدريسهم باستخدام طريقة المحاضرة.</w:t>
      </w:r>
      <w:r w:rsidR="007849E4" w:rsidRPr="007849E4">
        <w:rPr>
          <w:rFonts w:ascii="Traditional Arabic" w:hAnsi="Traditional Arabic" w:cs="Traditional Arabic"/>
          <w:sz w:val="28"/>
          <w:szCs w:val="28"/>
        </w:rPr>
        <w:br/>
      </w:r>
      <w:r w:rsidR="007849E4">
        <w:rPr>
          <w:rFonts w:ascii="Traditional Arabic" w:hAnsi="Traditional Arabic" w:cs="Traditional Arabic"/>
          <w:sz w:val="28"/>
          <w:szCs w:val="28"/>
        </w:rPr>
        <w:tab/>
      </w:r>
      <w:r w:rsidR="007849E4">
        <w:rPr>
          <w:rFonts w:ascii="Traditional Arabic" w:hAnsi="Traditional Arabic" w:cs="Traditional Arabic"/>
          <w:sz w:val="28"/>
          <w:szCs w:val="28"/>
        </w:rPr>
        <w:tab/>
      </w:r>
    </w:p>
    <w:p w14:paraId="396B5032" w14:textId="64F0508C" w:rsidR="00681D33" w:rsidRDefault="00681D33" w:rsidP="00681D33">
      <w:pPr>
        <w:bidi/>
        <w:ind w:left="1461"/>
        <w:rPr>
          <w:rFonts w:ascii="Traditional Arabic" w:hAnsi="Traditional Arabic" w:cs="Traditional Arabic"/>
          <w:sz w:val="28"/>
          <w:szCs w:val="28"/>
          <w:rtl/>
        </w:rPr>
      </w:pPr>
    </w:p>
    <w:p w14:paraId="724F0883" w14:textId="5D067AE1" w:rsidR="00681D33" w:rsidRDefault="00681D33" w:rsidP="00681D33">
      <w:pPr>
        <w:bidi/>
        <w:ind w:left="1461"/>
        <w:rPr>
          <w:rFonts w:ascii="Traditional Arabic" w:hAnsi="Traditional Arabic" w:cs="Traditional Arabic"/>
          <w:sz w:val="28"/>
          <w:szCs w:val="28"/>
          <w:rtl/>
        </w:rPr>
      </w:pPr>
    </w:p>
    <w:p w14:paraId="5CA4FC27" w14:textId="406A4C05" w:rsidR="00681D33" w:rsidRDefault="00681D33" w:rsidP="00681D33">
      <w:pPr>
        <w:bidi/>
        <w:ind w:left="1461"/>
        <w:rPr>
          <w:rFonts w:ascii="Traditional Arabic" w:hAnsi="Traditional Arabic" w:cs="Traditional Arabic"/>
          <w:sz w:val="28"/>
          <w:szCs w:val="28"/>
          <w:rtl/>
        </w:rPr>
      </w:pPr>
    </w:p>
    <w:p w14:paraId="48F32C37" w14:textId="33F41000" w:rsidR="00681D33" w:rsidRDefault="00681D33" w:rsidP="00681D33">
      <w:pPr>
        <w:bidi/>
        <w:ind w:left="1461"/>
        <w:rPr>
          <w:rFonts w:ascii="Traditional Arabic" w:hAnsi="Traditional Arabic" w:cs="Traditional Arabic"/>
          <w:sz w:val="28"/>
          <w:szCs w:val="28"/>
          <w:rtl/>
        </w:rPr>
      </w:pPr>
    </w:p>
    <w:p w14:paraId="3516978F" w14:textId="3EC10E55" w:rsidR="00681D33" w:rsidRDefault="00681D33" w:rsidP="00681D33">
      <w:pPr>
        <w:bidi/>
        <w:ind w:left="1461"/>
        <w:rPr>
          <w:rFonts w:ascii="Traditional Arabic" w:hAnsi="Traditional Arabic" w:cs="Traditional Arabic"/>
          <w:sz w:val="28"/>
          <w:szCs w:val="28"/>
          <w:rtl/>
        </w:rPr>
      </w:pPr>
    </w:p>
    <w:p w14:paraId="1A43766E" w14:textId="21B57D7C" w:rsidR="00681D33" w:rsidRDefault="00681D33" w:rsidP="007B3E86">
      <w:pPr>
        <w:bidi/>
        <w:rPr>
          <w:rFonts w:ascii="Traditional Arabic" w:hAnsi="Traditional Arabic" w:cs="Traditional Arabic"/>
          <w:sz w:val="28"/>
          <w:szCs w:val="28"/>
        </w:rPr>
      </w:pPr>
    </w:p>
    <w:p w14:paraId="4A9BB292" w14:textId="464F6627" w:rsidR="00F815EB" w:rsidRPr="00F815EB" w:rsidRDefault="00F815EB" w:rsidP="00F815EB">
      <w:pPr>
        <w:pStyle w:val="Heading1"/>
        <w:bidi/>
        <w:spacing w:before="120"/>
        <w:jc w:val="center"/>
        <w:rPr>
          <w:rFonts w:ascii="Traditional Arabic" w:hAnsi="Traditional Arabic" w:cs="Traditional Arabic"/>
          <w:b/>
          <w:bCs/>
          <w:color w:val="000000" w:themeColor="text1"/>
          <w:sz w:val="28"/>
          <w:szCs w:val="28"/>
          <w:rtl/>
          <w:lang w:bidi="ar-MA"/>
        </w:rPr>
      </w:pPr>
      <w:bookmarkStart w:id="70" w:name="_Toc200826694"/>
      <w:r w:rsidRPr="00F815EB">
        <w:rPr>
          <w:rFonts w:ascii="Traditional Arabic" w:hAnsi="Traditional Arabic" w:cs="Traditional Arabic"/>
          <w:b/>
          <w:bCs/>
          <w:color w:val="000000" w:themeColor="text1"/>
          <w:sz w:val="28"/>
          <w:szCs w:val="28"/>
          <w:rtl/>
          <w:lang w:bidi="ar-MA"/>
        </w:rPr>
        <w:lastRenderedPageBreak/>
        <w:t>الباب الرابع</w:t>
      </w:r>
      <w:bookmarkEnd w:id="70"/>
    </w:p>
    <w:p w14:paraId="6F0EC540" w14:textId="7FB2EC38" w:rsidR="00F815EB" w:rsidRDefault="00F815EB" w:rsidP="00F815EB">
      <w:pPr>
        <w:pStyle w:val="Heading1"/>
        <w:bidi/>
        <w:spacing w:before="120"/>
        <w:jc w:val="center"/>
        <w:rPr>
          <w:rFonts w:ascii="Traditional Arabic" w:hAnsi="Traditional Arabic" w:cs="Traditional Arabic"/>
          <w:b/>
          <w:bCs/>
          <w:color w:val="000000" w:themeColor="text1"/>
          <w:sz w:val="28"/>
          <w:szCs w:val="28"/>
          <w:rtl/>
          <w:lang w:bidi="ar-MA"/>
        </w:rPr>
      </w:pPr>
      <w:bookmarkStart w:id="71" w:name="_Toc200826695"/>
      <w:r w:rsidRPr="00F815EB">
        <w:rPr>
          <w:rFonts w:ascii="Traditional Arabic" w:hAnsi="Traditional Arabic" w:cs="Traditional Arabic"/>
          <w:b/>
          <w:bCs/>
          <w:color w:val="000000" w:themeColor="text1"/>
          <w:sz w:val="28"/>
          <w:szCs w:val="28"/>
          <w:rtl/>
          <w:lang w:bidi="ar-MA"/>
        </w:rPr>
        <w:t>نتائج البحث و المناقشة</w:t>
      </w:r>
      <w:bookmarkEnd w:id="71"/>
    </w:p>
    <w:p w14:paraId="0F1264C6" w14:textId="77777777" w:rsidR="00F815EB" w:rsidRPr="00F815EB" w:rsidRDefault="00F815EB" w:rsidP="00F815EB">
      <w:pPr>
        <w:bidi/>
        <w:ind w:firstLine="720"/>
        <w:jc w:val="both"/>
        <w:rPr>
          <w:rFonts w:ascii="Traditional Arabic" w:hAnsi="Traditional Arabic" w:cs="Traditional Arabic"/>
          <w:sz w:val="28"/>
          <w:szCs w:val="28"/>
          <w:lang w:bidi="ar-MA"/>
        </w:rPr>
      </w:pPr>
      <w:r w:rsidRPr="00F815EB">
        <w:rPr>
          <w:rFonts w:ascii="Traditional Arabic" w:hAnsi="Traditional Arabic" w:cs="Traditional Arabic"/>
          <w:sz w:val="28"/>
          <w:szCs w:val="28"/>
          <w:rtl/>
        </w:rPr>
        <w:t>احتوى هذا الباب على نتائج البحث التي هدفت إلى الإجابة عن مشكلة البحث حول تأثير استخدام وسيلة كوكامي (صندوق البطاقات الغامضة) على فهم النحو لدى طلاب الصف الخامس في المدرسة الابتدائية الإسلامية مفتاح الأخلاقية بسيمارانج في الفصل الدراسي الثاني من السنة الدراسية ٢٠٢٤/٢٠٢٥. وقد عُرضت في هذا الباب نتائج البحث التي تم الحصول عليها من خلال سلسلة من الاختبارات بشكل منهجي، وذلك لمعرفة ما إذا كان هناك فرقٌ ملحوظٌ في فهم النحو لدى الطلاب قبل استخدام وسيلة كوكامي وبعده</w:t>
      </w:r>
      <w:r w:rsidRPr="00F815EB">
        <w:rPr>
          <w:rFonts w:ascii="Traditional Arabic" w:hAnsi="Traditional Arabic" w:cs="Traditional Arabic"/>
          <w:sz w:val="28"/>
          <w:szCs w:val="28"/>
          <w:lang w:bidi="ar-MA"/>
        </w:rPr>
        <w:t>.</w:t>
      </w:r>
    </w:p>
    <w:p w14:paraId="4FB0B80D" w14:textId="35B4C117" w:rsidR="00F815EB" w:rsidRPr="00F815EB" w:rsidRDefault="00F815EB" w:rsidP="00F815EB">
      <w:pPr>
        <w:bidi/>
        <w:ind w:firstLine="720"/>
        <w:jc w:val="both"/>
        <w:rPr>
          <w:rFonts w:ascii="Traditional Arabic" w:hAnsi="Traditional Arabic" w:cs="Traditional Arabic"/>
          <w:sz w:val="28"/>
          <w:szCs w:val="28"/>
          <w:lang w:bidi="ar-MA"/>
        </w:rPr>
      </w:pPr>
      <w:r w:rsidRPr="00F815EB">
        <w:rPr>
          <w:rFonts w:ascii="Traditional Arabic" w:hAnsi="Traditional Arabic" w:cs="Traditional Arabic"/>
          <w:sz w:val="28"/>
          <w:szCs w:val="28"/>
          <w:rtl/>
        </w:rPr>
        <w:t xml:space="preserve">وللإجابة عن </w:t>
      </w:r>
      <w:r>
        <w:rPr>
          <w:rFonts w:ascii="Traditional Arabic" w:hAnsi="Traditional Arabic" w:cs="Traditional Arabic" w:hint="cs"/>
          <w:sz w:val="28"/>
          <w:szCs w:val="28"/>
          <w:rtl/>
        </w:rPr>
        <w:t>أسئلة</w:t>
      </w:r>
      <w:r w:rsidRPr="00F815EB">
        <w:rPr>
          <w:rFonts w:ascii="Traditional Arabic" w:hAnsi="Traditional Arabic" w:cs="Traditional Arabic"/>
          <w:sz w:val="28"/>
          <w:szCs w:val="28"/>
          <w:rtl/>
        </w:rPr>
        <w:t xml:space="preserve"> البحث، جُمِعَت البيانات من خلال الاختبار القبلي والاختبار البعدي، وحُلِّلَت تحليلًا كميًا للكشف عن تطور فهم الطلاب. وقد قُدِّمَت هذه البيانات في جداول ورسوم بيانية لتيسير فهمها. إضافة إلى ذلك، استُخدِمَ التحليل الإحصائي لمعرفة ما إذا كانت الزيادة التي حدثت بعد استخدام وسيلة كوكامي ذات دلالة أكاديمية. وبذلك، أعطى هذا البحث صورة موضوعية عن فعالية وسيلة كوكامي في تعليم النحو</w:t>
      </w:r>
      <w:r w:rsidRPr="00F815EB">
        <w:rPr>
          <w:rFonts w:ascii="Traditional Arabic" w:hAnsi="Traditional Arabic" w:cs="Traditional Arabic"/>
          <w:sz w:val="28"/>
          <w:szCs w:val="28"/>
          <w:lang w:bidi="ar-MA"/>
        </w:rPr>
        <w:t>.</w:t>
      </w:r>
    </w:p>
    <w:p w14:paraId="4991A66F" w14:textId="77777777" w:rsidR="00F815EB" w:rsidRPr="00F815EB" w:rsidRDefault="00F815EB" w:rsidP="00F815EB">
      <w:pPr>
        <w:bidi/>
        <w:ind w:firstLine="720"/>
        <w:jc w:val="both"/>
        <w:rPr>
          <w:rFonts w:ascii="Traditional Arabic" w:hAnsi="Traditional Arabic" w:cs="Traditional Arabic"/>
          <w:sz w:val="28"/>
          <w:szCs w:val="28"/>
          <w:lang w:bidi="ar-MA"/>
        </w:rPr>
      </w:pPr>
      <w:r w:rsidRPr="00F815EB">
        <w:rPr>
          <w:rFonts w:ascii="Traditional Arabic" w:hAnsi="Traditional Arabic" w:cs="Traditional Arabic"/>
          <w:sz w:val="28"/>
          <w:szCs w:val="28"/>
          <w:rtl/>
        </w:rPr>
        <w:t>وتناول هذا الباب المناقشة بعمق استنادًا إلى نتائج تحليل البيانات والنظريات ذات الصلة. وبذلك، استُنتِجَ أن هذا البحث قد أسهم في تطوير استراتيجيات تدريس النحو بشكل أكثر فاعلية</w:t>
      </w:r>
      <w:r w:rsidRPr="00F815EB">
        <w:rPr>
          <w:rFonts w:ascii="Traditional Arabic" w:hAnsi="Traditional Arabic" w:cs="Traditional Arabic"/>
          <w:sz w:val="28"/>
          <w:szCs w:val="28"/>
          <w:lang w:bidi="ar-MA"/>
        </w:rPr>
        <w:t>.</w:t>
      </w:r>
    </w:p>
    <w:p w14:paraId="0E1D1EAD" w14:textId="77777777" w:rsidR="00F815EB" w:rsidRPr="00F815EB" w:rsidRDefault="00F815EB" w:rsidP="00F815EB">
      <w:pPr>
        <w:bidi/>
        <w:rPr>
          <w:lang w:bidi="ar-MA"/>
        </w:rPr>
      </w:pPr>
    </w:p>
    <w:p w14:paraId="3E2061FC" w14:textId="77777777" w:rsidR="00F815EB" w:rsidRDefault="00F815EB" w:rsidP="002133F6">
      <w:pPr>
        <w:keepNext/>
        <w:keepLines/>
        <w:numPr>
          <w:ilvl w:val="0"/>
          <w:numId w:val="33"/>
        </w:numPr>
        <w:bidi/>
        <w:spacing w:before="40" w:after="0"/>
        <w:outlineLvl w:val="1"/>
        <w:rPr>
          <w:rFonts w:ascii="Traditional Arabic" w:hAnsi="Traditional Arabic" w:cs="Traditional Arabic"/>
          <w:b/>
          <w:bCs/>
          <w:sz w:val="28"/>
          <w:szCs w:val="28"/>
        </w:rPr>
      </w:pPr>
      <w:bookmarkStart w:id="72" w:name="_Toc200826696"/>
      <w:r w:rsidRPr="00F815EB">
        <w:rPr>
          <w:rFonts w:ascii="Traditional Arabic" w:hAnsi="Traditional Arabic" w:cs="Traditional Arabic"/>
          <w:b/>
          <w:bCs/>
          <w:sz w:val="28"/>
          <w:szCs w:val="28"/>
          <w:rtl/>
        </w:rPr>
        <w:lastRenderedPageBreak/>
        <w:t>عرض بيانات نتائج البحث</w:t>
      </w:r>
      <w:bookmarkEnd w:id="72"/>
    </w:p>
    <w:p w14:paraId="3C424851" w14:textId="077CECB9" w:rsidR="00F815EB" w:rsidRPr="00F815EB" w:rsidRDefault="00F815EB" w:rsidP="00F815EB">
      <w:pPr>
        <w:bidi/>
        <w:ind w:left="360" w:firstLine="720"/>
        <w:jc w:val="both"/>
        <w:rPr>
          <w:rFonts w:ascii="Traditional Arabic" w:hAnsi="Traditional Arabic" w:cs="Traditional Arabic"/>
          <w:b/>
          <w:bCs/>
          <w:sz w:val="36"/>
          <w:szCs w:val="36"/>
        </w:rPr>
      </w:pPr>
      <w:r w:rsidRPr="00F815EB">
        <w:rPr>
          <w:rFonts w:ascii="Traditional Arabic" w:hAnsi="Traditional Arabic" w:cs="Traditional Arabic"/>
          <w:sz w:val="28"/>
          <w:szCs w:val="28"/>
          <w:rtl/>
        </w:rPr>
        <w:t xml:space="preserve">في هذا الجزء، عُرِضَتْ بياناتُ نتائجِ البحثِ بشكلٍ منهجيٍّ للإجابةِ عن مشكلةِ البحثِ المتعلقةِ بتأثيرِ استخدامِ وسيلةِ كوكامي (صندوقِ البطاقاتِ الغامضةِ) على فهمِ النحوِ لدى </w:t>
      </w:r>
      <w:r w:rsidR="004901BF">
        <w:rPr>
          <w:rFonts w:ascii="Traditional Arabic" w:hAnsi="Traditional Arabic" w:cs="Traditional Arabic" w:hint="cs"/>
          <w:sz w:val="28"/>
          <w:szCs w:val="28"/>
          <w:rtl/>
        </w:rPr>
        <w:t>ال</w:t>
      </w:r>
      <w:r w:rsidRPr="00F815EB">
        <w:rPr>
          <w:rFonts w:ascii="Traditional Arabic" w:hAnsi="Traditional Arabic" w:cs="Traditional Arabic"/>
          <w:sz w:val="28"/>
          <w:szCs w:val="28"/>
          <w:rtl/>
        </w:rPr>
        <w:t>طلاب</w:t>
      </w:r>
      <w:r w:rsidR="004901BF">
        <w:rPr>
          <w:rFonts w:ascii="Traditional Arabic" w:hAnsi="Traditional Arabic" w:cs="Traditional Arabic" w:hint="cs"/>
          <w:sz w:val="28"/>
          <w:szCs w:val="28"/>
          <w:rtl/>
        </w:rPr>
        <w:t xml:space="preserve"> في</w:t>
      </w:r>
      <w:r w:rsidRPr="00F815EB">
        <w:rPr>
          <w:rFonts w:ascii="Traditional Arabic" w:hAnsi="Traditional Arabic" w:cs="Traditional Arabic"/>
          <w:sz w:val="28"/>
          <w:szCs w:val="28"/>
          <w:rtl/>
        </w:rPr>
        <w:t xml:space="preserve"> ال</w:t>
      </w:r>
      <w:r w:rsidR="004901BF">
        <w:rPr>
          <w:rFonts w:ascii="Traditional Arabic" w:hAnsi="Traditional Arabic" w:cs="Traditional Arabic" w:hint="cs"/>
          <w:sz w:val="28"/>
          <w:szCs w:val="28"/>
          <w:rtl/>
        </w:rPr>
        <w:t>فصل</w:t>
      </w:r>
      <w:r w:rsidRPr="00F815EB">
        <w:rPr>
          <w:rFonts w:ascii="Traditional Arabic" w:hAnsi="Traditional Arabic" w:cs="Traditional Arabic"/>
          <w:sz w:val="28"/>
          <w:szCs w:val="28"/>
          <w:rtl/>
        </w:rPr>
        <w:t xml:space="preserve"> الخامسِ في المدرسةِ الابتدائيةِ الإسلاميةِ مفتاحِ الأخلاقيةِ بمدينةِ سمارانج في الفصلِ الدراسيِّ الثاني من السنةِ الدراسيةِ ٢٠٢٤/٢٠٢٥. وشَمِلَتِ البياناتُ المعروضةُ نتائجَ الاختبارِ القبليِّ والاختبارِ البعديِّ التي حَصَلَ عليها الطلابُ قبلَ إعطائهم الوسيلةَ وبعدَ استخدامها</w:t>
      </w:r>
      <w:r w:rsidRPr="00F815EB">
        <w:rPr>
          <w:rFonts w:ascii="Traditional Arabic" w:hAnsi="Traditional Arabic" w:cs="Traditional Arabic"/>
          <w:sz w:val="28"/>
          <w:szCs w:val="28"/>
        </w:rPr>
        <w:t>.</w:t>
      </w:r>
    </w:p>
    <w:p w14:paraId="55DD0FFC" w14:textId="0D5528F0" w:rsidR="00F815EB" w:rsidRDefault="00F815EB" w:rsidP="00F815EB">
      <w:pPr>
        <w:bidi/>
        <w:ind w:left="360" w:firstLine="720"/>
        <w:jc w:val="both"/>
        <w:rPr>
          <w:rFonts w:ascii="Traditional Arabic" w:hAnsi="Traditional Arabic" w:cs="Traditional Arabic"/>
          <w:sz w:val="28"/>
          <w:szCs w:val="28"/>
          <w:rtl/>
        </w:rPr>
      </w:pPr>
      <w:r w:rsidRPr="00F815EB">
        <w:rPr>
          <w:rFonts w:ascii="Traditional Arabic" w:hAnsi="Traditional Arabic" w:cs="Traditional Arabic"/>
          <w:sz w:val="28"/>
          <w:szCs w:val="28"/>
          <w:rtl/>
        </w:rPr>
        <w:t>وَقُصِدَ مِنْ عرضِ هذه البياناتِ تقديمُ صورةٍ أوليةٍ عن مستوى فهمِ الطلابِ للنحوِ قبلَ استخدامِ الوسيلةِ التعليميةِ، بالإضافةِ إلى التغييراتِ التي حدثتْ بعدَ استخدامها. ورُتِّبَتِ الدرجاتُ التي حصلَ عليها كلُّ طالبٍ في شكلِ جداولَ ورسومٍ بيانيةٍ لتسهيلِ تحليلِ البياناتِ وتفسيرِها. وبعدَ عرضِ البياناتِ، جاءَتْ مرحلةُ التحليلِ الإحصائيِّ لمعرفةِ ما إذا كان هناك فرقٌ دالٌّ بين نتائجِ الاختبارِ القبليِّ والاختبارِ البعديِّ. وبذلك، صَارَ هذا الجزءُ أساسًا للإجابةِ عن مشكلةِ البحثِ وتقييمِ مدى فاعليةِ استخدامِ وسيلةِ كوكامي في تحسينِ فهمِ الطلابِ للنحوِ</w:t>
      </w:r>
      <w:r w:rsidRPr="00F815EB">
        <w:rPr>
          <w:rFonts w:ascii="Traditional Arabic" w:hAnsi="Traditional Arabic" w:cs="Traditional Arabic"/>
          <w:sz w:val="28"/>
          <w:szCs w:val="28"/>
        </w:rPr>
        <w:t>.</w:t>
      </w:r>
    </w:p>
    <w:p w14:paraId="17103BBB" w14:textId="77777777" w:rsidR="00F815EB" w:rsidRPr="00F815EB" w:rsidRDefault="00F815EB" w:rsidP="00F815EB">
      <w:pPr>
        <w:bidi/>
        <w:ind w:left="360" w:firstLine="720"/>
        <w:jc w:val="both"/>
        <w:rPr>
          <w:rFonts w:ascii="Traditional Arabic" w:hAnsi="Traditional Arabic" w:cs="Traditional Arabic"/>
          <w:sz w:val="28"/>
          <w:szCs w:val="28"/>
        </w:rPr>
      </w:pPr>
    </w:p>
    <w:p w14:paraId="4E466D65" w14:textId="77777777" w:rsidR="00F815EB" w:rsidRPr="00F815EB" w:rsidRDefault="00F815EB" w:rsidP="00F815EB">
      <w:pPr>
        <w:bidi/>
      </w:pPr>
    </w:p>
    <w:p w14:paraId="0E68EE6A" w14:textId="236BC9D3" w:rsidR="00F815EB" w:rsidRDefault="004901BF" w:rsidP="002133F6">
      <w:pPr>
        <w:pStyle w:val="ListParagraph"/>
        <w:numPr>
          <w:ilvl w:val="0"/>
          <w:numId w:val="34"/>
        </w:numPr>
        <w:bidi/>
        <w:rPr>
          <w:rFonts w:ascii="Traditional Arabic" w:hAnsi="Traditional Arabic" w:cs="Traditional Arabic"/>
          <w:b/>
          <w:bCs/>
          <w:sz w:val="28"/>
          <w:szCs w:val="28"/>
        </w:rPr>
      </w:pPr>
      <w:r w:rsidRPr="004901BF">
        <w:rPr>
          <w:rFonts w:ascii="Traditional Arabic" w:hAnsi="Traditional Arabic" w:cs="Traditional Arabic"/>
          <w:b/>
          <w:bCs/>
          <w:sz w:val="28"/>
          <w:szCs w:val="28"/>
          <w:rtl/>
        </w:rPr>
        <w:lastRenderedPageBreak/>
        <w:t>بيانات درجات الطلاب في الفصل الضابط</w:t>
      </w:r>
    </w:p>
    <w:p w14:paraId="792A7087" w14:textId="679331C7" w:rsidR="007825C8" w:rsidRPr="007825C8" w:rsidRDefault="007825C8" w:rsidP="007825C8">
      <w:pPr>
        <w:tabs>
          <w:tab w:val="left" w:pos="1290"/>
          <w:tab w:val="left" w:pos="3858"/>
          <w:tab w:val="left" w:pos="4417"/>
        </w:tabs>
        <w:bidi/>
        <w:spacing w:after="0"/>
        <w:jc w:val="center"/>
        <w:rPr>
          <w:rFonts w:ascii="Traditional Arabic" w:hAnsi="Traditional Arabic" w:cs="Traditional Arabic"/>
          <w:lang w:val="en-ID"/>
        </w:rPr>
      </w:pPr>
      <w:r>
        <w:rPr>
          <w:rFonts w:hint="cs"/>
          <w:rtl/>
          <w:lang w:val="en-ID"/>
        </w:rPr>
        <w:t xml:space="preserve">            </w:t>
      </w:r>
      <w:r w:rsidRPr="007825C8">
        <w:rPr>
          <w:rFonts w:ascii="Traditional Arabic" w:hAnsi="Traditional Arabic" w:cs="Traditional Arabic"/>
          <w:rtl/>
          <w:lang w:val="en-ID"/>
        </w:rPr>
        <w:t>الجدول 4. 1 درجات الطلاب في الفصل الضابط</w:t>
      </w:r>
    </w:p>
    <w:tbl>
      <w:tblPr>
        <w:tblStyle w:val="TableGrid"/>
        <w:tblpPr w:leftFromText="180" w:rightFromText="180" w:vertAnchor="page" w:horzAnchor="margin" w:tblpY="2709"/>
        <w:tblW w:w="4304" w:type="pct"/>
        <w:tblLook w:val="04A0" w:firstRow="1" w:lastRow="0" w:firstColumn="1" w:lastColumn="0" w:noHBand="0" w:noVBand="1"/>
      </w:tblPr>
      <w:tblGrid>
        <w:gridCol w:w="524"/>
        <w:gridCol w:w="1560"/>
        <w:gridCol w:w="1266"/>
        <w:gridCol w:w="1385"/>
      </w:tblGrid>
      <w:tr w:rsidR="004901BF" w:rsidRPr="005077CE" w14:paraId="0650120D" w14:textId="77777777" w:rsidTr="004901BF">
        <w:tc>
          <w:tcPr>
            <w:tcW w:w="487" w:type="pct"/>
          </w:tcPr>
          <w:p w14:paraId="1FBDB48E" w14:textId="685474E0" w:rsidR="004901BF" w:rsidRPr="005077CE" w:rsidRDefault="004901BF" w:rsidP="007825C8">
            <w:pPr>
              <w:tabs>
                <w:tab w:val="left" w:pos="8051"/>
              </w:tabs>
              <w:jc w:val="center"/>
              <w:rPr>
                <w:rFonts w:ascii="Traditional Arabic" w:eastAsia="Calibri" w:hAnsi="Traditional Arabic" w:cs="Traditional Arabic"/>
                <w:b/>
                <w:bCs/>
                <w:sz w:val="24"/>
                <w:szCs w:val="24"/>
              </w:rPr>
            </w:pPr>
            <w:bookmarkStart w:id="73" w:name="_Hlk191884870"/>
            <w:r w:rsidRPr="004901BF">
              <w:rPr>
                <w:rFonts w:ascii="Traditional Arabic" w:hAnsi="Traditional Arabic" w:cs="Traditional Arabic"/>
                <w:b/>
                <w:bCs/>
                <w:sz w:val="24"/>
                <w:szCs w:val="24"/>
                <w:rtl/>
              </w:rPr>
              <w:t>الرقم</w:t>
            </w:r>
          </w:p>
        </w:tc>
        <w:tc>
          <w:tcPr>
            <w:tcW w:w="1669" w:type="pct"/>
          </w:tcPr>
          <w:p w14:paraId="4BC45D43" w14:textId="2FBB57A9" w:rsidR="004901BF" w:rsidRPr="005077CE" w:rsidRDefault="004901BF" w:rsidP="007825C8">
            <w:pPr>
              <w:tabs>
                <w:tab w:val="left" w:pos="8051"/>
              </w:tabs>
              <w:jc w:val="center"/>
              <w:rPr>
                <w:rFonts w:ascii="Traditional Arabic" w:eastAsia="Calibri" w:hAnsi="Traditional Arabic" w:cs="Traditional Arabic"/>
                <w:b/>
                <w:bCs/>
                <w:sz w:val="24"/>
                <w:szCs w:val="24"/>
              </w:rPr>
            </w:pPr>
            <w:r w:rsidRPr="004901BF">
              <w:rPr>
                <w:rFonts w:ascii="Traditional Arabic" w:hAnsi="Traditional Arabic" w:cs="Traditional Arabic"/>
                <w:b/>
                <w:bCs/>
                <w:sz w:val="24"/>
                <w:szCs w:val="24"/>
                <w:rtl/>
              </w:rPr>
              <w:t>اسم الطالب</w:t>
            </w:r>
          </w:p>
        </w:tc>
        <w:tc>
          <w:tcPr>
            <w:tcW w:w="1359" w:type="pct"/>
          </w:tcPr>
          <w:p w14:paraId="473ABD97" w14:textId="5422A0E9" w:rsidR="004901BF" w:rsidRPr="005077CE" w:rsidRDefault="004901BF" w:rsidP="007825C8">
            <w:pPr>
              <w:tabs>
                <w:tab w:val="left" w:pos="8051"/>
              </w:tabs>
              <w:jc w:val="center"/>
              <w:rPr>
                <w:rFonts w:ascii="Traditional Arabic" w:eastAsia="Calibri" w:hAnsi="Traditional Arabic" w:cs="Traditional Arabic"/>
                <w:b/>
                <w:bCs/>
                <w:sz w:val="24"/>
                <w:szCs w:val="24"/>
              </w:rPr>
            </w:pPr>
            <w:r w:rsidRPr="004901BF">
              <w:rPr>
                <w:rFonts w:ascii="Traditional Arabic" w:hAnsi="Traditional Arabic" w:cs="Traditional Arabic"/>
                <w:b/>
                <w:bCs/>
                <w:sz w:val="24"/>
                <w:szCs w:val="24"/>
                <w:rtl/>
              </w:rPr>
              <w:t>الاختبار القبلي</w:t>
            </w:r>
          </w:p>
        </w:tc>
        <w:tc>
          <w:tcPr>
            <w:tcW w:w="1485" w:type="pct"/>
          </w:tcPr>
          <w:p w14:paraId="33881310" w14:textId="10E725F9" w:rsidR="004901BF" w:rsidRPr="005077CE" w:rsidRDefault="004901BF" w:rsidP="007825C8">
            <w:pPr>
              <w:tabs>
                <w:tab w:val="left" w:pos="8051"/>
              </w:tabs>
              <w:jc w:val="center"/>
              <w:rPr>
                <w:rFonts w:ascii="Traditional Arabic" w:eastAsia="Calibri" w:hAnsi="Traditional Arabic" w:cs="Traditional Arabic"/>
                <w:b/>
                <w:bCs/>
                <w:sz w:val="24"/>
                <w:szCs w:val="24"/>
              </w:rPr>
            </w:pPr>
            <w:r w:rsidRPr="004901BF">
              <w:rPr>
                <w:rFonts w:ascii="Traditional Arabic" w:hAnsi="Traditional Arabic" w:cs="Traditional Arabic"/>
                <w:b/>
                <w:bCs/>
                <w:sz w:val="24"/>
                <w:szCs w:val="24"/>
                <w:rtl/>
              </w:rPr>
              <w:t>الاختبار البعدي</w:t>
            </w:r>
          </w:p>
        </w:tc>
      </w:tr>
      <w:tr w:rsidR="004901BF" w:rsidRPr="005077CE" w14:paraId="789A8256" w14:textId="77777777" w:rsidTr="004901BF">
        <w:tc>
          <w:tcPr>
            <w:tcW w:w="487" w:type="pct"/>
          </w:tcPr>
          <w:p w14:paraId="48D129E7" w14:textId="71865061"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١</w:t>
            </w:r>
          </w:p>
        </w:tc>
        <w:tc>
          <w:tcPr>
            <w:tcW w:w="1669" w:type="pct"/>
          </w:tcPr>
          <w:p w14:paraId="1B417111" w14:textId="03C8CEF2"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١</w:t>
            </w:r>
          </w:p>
        </w:tc>
        <w:tc>
          <w:tcPr>
            <w:tcW w:w="1359" w:type="pct"/>
          </w:tcPr>
          <w:p w14:paraId="389B4D1A" w14:textId="2AF06B45"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٤٦</w:t>
            </w:r>
          </w:p>
        </w:tc>
        <w:tc>
          <w:tcPr>
            <w:tcW w:w="1485" w:type="pct"/>
          </w:tcPr>
          <w:p w14:paraId="38E9B391" w14:textId="6BD007DC"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٧٠</w:t>
            </w:r>
          </w:p>
        </w:tc>
      </w:tr>
      <w:tr w:rsidR="004901BF" w:rsidRPr="005077CE" w14:paraId="46CBAE0D" w14:textId="77777777" w:rsidTr="004901BF">
        <w:tc>
          <w:tcPr>
            <w:tcW w:w="487" w:type="pct"/>
          </w:tcPr>
          <w:p w14:paraId="5A871414" w14:textId="4023EAD2"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٢</w:t>
            </w:r>
          </w:p>
        </w:tc>
        <w:tc>
          <w:tcPr>
            <w:tcW w:w="1669" w:type="pct"/>
          </w:tcPr>
          <w:p w14:paraId="0B1A2068" w14:textId="03ED6BEF"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٢</w:t>
            </w:r>
          </w:p>
        </w:tc>
        <w:tc>
          <w:tcPr>
            <w:tcW w:w="1359" w:type="pct"/>
          </w:tcPr>
          <w:p w14:paraId="0459E0CB" w14:textId="5F09518D"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٥٣</w:t>
            </w:r>
          </w:p>
        </w:tc>
        <w:tc>
          <w:tcPr>
            <w:tcW w:w="1485" w:type="pct"/>
          </w:tcPr>
          <w:p w14:paraId="07118944" w14:textId="739573A4"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٦٠</w:t>
            </w:r>
          </w:p>
        </w:tc>
      </w:tr>
      <w:tr w:rsidR="004901BF" w:rsidRPr="005077CE" w14:paraId="05605983" w14:textId="77777777" w:rsidTr="004901BF">
        <w:trPr>
          <w:trHeight w:val="152"/>
        </w:trPr>
        <w:tc>
          <w:tcPr>
            <w:tcW w:w="487" w:type="pct"/>
          </w:tcPr>
          <w:p w14:paraId="0EE0F2FB" w14:textId="6C6BF8A6"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٣</w:t>
            </w:r>
          </w:p>
        </w:tc>
        <w:tc>
          <w:tcPr>
            <w:tcW w:w="1669" w:type="pct"/>
          </w:tcPr>
          <w:p w14:paraId="66D63AE2" w14:textId="7334A53F"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٣</w:t>
            </w:r>
          </w:p>
        </w:tc>
        <w:tc>
          <w:tcPr>
            <w:tcW w:w="1359" w:type="pct"/>
          </w:tcPr>
          <w:p w14:paraId="439DD6AE" w14:textId="34B67795"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٥٥</w:t>
            </w:r>
          </w:p>
        </w:tc>
        <w:tc>
          <w:tcPr>
            <w:tcW w:w="1485" w:type="pct"/>
          </w:tcPr>
          <w:p w14:paraId="19419E3D" w14:textId="110AEC2D"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٦٨</w:t>
            </w:r>
          </w:p>
        </w:tc>
      </w:tr>
      <w:tr w:rsidR="004901BF" w:rsidRPr="005077CE" w14:paraId="011BF21B" w14:textId="77777777" w:rsidTr="004901BF">
        <w:trPr>
          <w:trHeight w:val="70"/>
        </w:trPr>
        <w:tc>
          <w:tcPr>
            <w:tcW w:w="487" w:type="pct"/>
          </w:tcPr>
          <w:p w14:paraId="5C56B7C7" w14:textId="59A6AB43"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٤</w:t>
            </w:r>
          </w:p>
        </w:tc>
        <w:tc>
          <w:tcPr>
            <w:tcW w:w="1669" w:type="pct"/>
          </w:tcPr>
          <w:p w14:paraId="05D5282F" w14:textId="60CD258C"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٤</w:t>
            </w:r>
          </w:p>
        </w:tc>
        <w:tc>
          <w:tcPr>
            <w:tcW w:w="1359" w:type="pct"/>
          </w:tcPr>
          <w:p w14:paraId="5D735336" w14:textId="117CB9F4"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٥٤</w:t>
            </w:r>
          </w:p>
        </w:tc>
        <w:tc>
          <w:tcPr>
            <w:tcW w:w="1485" w:type="pct"/>
          </w:tcPr>
          <w:p w14:paraId="2C4C2B0A" w14:textId="24A22DC7"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٧١</w:t>
            </w:r>
          </w:p>
        </w:tc>
      </w:tr>
      <w:tr w:rsidR="004901BF" w:rsidRPr="005077CE" w14:paraId="1F407000" w14:textId="77777777" w:rsidTr="004901BF">
        <w:tc>
          <w:tcPr>
            <w:tcW w:w="487" w:type="pct"/>
          </w:tcPr>
          <w:p w14:paraId="2823B6A0" w14:textId="5C366E3C"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٥</w:t>
            </w:r>
          </w:p>
        </w:tc>
        <w:tc>
          <w:tcPr>
            <w:tcW w:w="1669" w:type="pct"/>
          </w:tcPr>
          <w:p w14:paraId="7D21D02B" w14:textId="5AFE94B5"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٥</w:t>
            </w:r>
          </w:p>
        </w:tc>
        <w:tc>
          <w:tcPr>
            <w:tcW w:w="1359" w:type="pct"/>
          </w:tcPr>
          <w:p w14:paraId="153C083C" w14:textId="3D31CEF0"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٤٥</w:t>
            </w:r>
          </w:p>
        </w:tc>
        <w:tc>
          <w:tcPr>
            <w:tcW w:w="1485" w:type="pct"/>
          </w:tcPr>
          <w:p w14:paraId="3B149261" w14:textId="3C121F76"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٧٧</w:t>
            </w:r>
          </w:p>
        </w:tc>
      </w:tr>
      <w:tr w:rsidR="004901BF" w:rsidRPr="005077CE" w14:paraId="5B47E8E0" w14:textId="77777777" w:rsidTr="004901BF">
        <w:tc>
          <w:tcPr>
            <w:tcW w:w="487" w:type="pct"/>
          </w:tcPr>
          <w:p w14:paraId="061584E6" w14:textId="267913DD"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٦</w:t>
            </w:r>
          </w:p>
        </w:tc>
        <w:tc>
          <w:tcPr>
            <w:tcW w:w="1669" w:type="pct"/>
          </w:tcPr>
          <w:p w14:paraId="02981751" w14:textId="0F58C695"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٦</w:t>
            </w:r>
          </w:p>
        </w:tc>
        <w:tc>
          <w:tcPr>
            <w:tcW w:w="1359" w:type="pct"/>
          </w:tcPr>
          <w:p w14:paraId="1FC334E7" w14:textId="798CDB34"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٤٨</w:t>
            </w:r>
          </w:p>
        </w:tc>
        <w:tc>
          <w:tcPr>
            <w:tcW w:w="1485" w:type="pct"/>
          </w:tcPr>
          <w:p w14:paraId="1ED1376C" w14:textId="58E7A966"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٦٧</w:t>
            </w:r>
          </w:p>
        </w:tc>
      </w:tr>
      <w:tr w:rsidR="004901BF" w:rsidRPr="005077CE" w14:paraId="0D7BA37E" w14:textId="77777777" w:rsidTr="004901BF">
        <w:tc>
          <w:tcPr>
            <w:tcW w:w="487" w:type="pct"/>
          </w:tcPr>
          <w:p w14:paraId="70BDAD84" w14:textId="0D9AD3B0"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٧</w:t>
            </w:r>
          </w:p>
        </w:tc>
        <w:tc>
          <w:tcPr>
            <w:tcW w:w="1669" w:type="pct"/>
          </w:tcPr>
          <w:p w14:paraId="37B6A07B" w14:textId="2D71B1F3"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٧</w:t>
            </w:r>
          </w:p>
        </w:tc>
        <w:tc>
          <w:tcPr>
            <w:tcW w:w="1359" w:type="pct"/>
          </w:tcPr>
          <w:p w14:paraId="74376E84" w14:textId="77A42D37"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٥١</w:t>
            </w:r>
          </w:p>
        </w:tc>
        <w:tc>
          <w:tcPr>
            <w:tcW w:w="1485" w:type="pct"/>
          </w:tcPr>
          <w:p w14:paraId="0D97A402" w14:textId="510E7899"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٦٥</w:t>
            </w:r>
          </w:p>
        </w:tc>
      </w:tr>
      <w:tr w:rsidR="004901BF" w:rsidRPr="005077CE" w14:paraId="3A6FAA0F" w14:textId="77777777" w:rsidTr="004901BF">
        <w:tc>
          <w:tcPr>
            <w:tcW w:w="487" w:type="pct"/>
          </w:tcPr>
          <w:p w14:paraId="5B3BC62E" w14:textId="208C5011"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٨</w:t>
            </w:r>
          </w:p>
        </w:tc>
        <w:tc>
          <w:tcPr>
            <w:tcW w:w="1669" w:type="pct"/>
          </w:tcPr>
          <w:p w14:paraId="1F2EAF66" w14:textId="08C305A7"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٨</w:t>
            </w:r>
          </w:p>
        </w:tc>
        <w:tc>
          <w:tcPr>
            <w:tcW w:w="1359" w:type="pct"/>
          </w:tcPr>
          <w:p w14:paraId="5D0BA9FB" w14:textId="29B40AC9"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٥٤</w:t>
            </w:r>
          </w:p>
        </w:tc>
        <w:tc>
          <w:tcPr>
            <w:tcW w:w="1485" w:type="pct"/>
          </w:tcPr>
          <w:p w14:paraId="2384D86E" w14:textId="7801D67E"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٦٧</w:t>
            </w:r>
          </w:p>
        </w:tc>
      </w:tr>
      <w:tr w:rsidR="004901BF" w:rsidRPr="005077CE" w14:paraId="19CB5D6C" w14:textId="77777777" w:rsidTr="004901BF">
        <w:tc>
          <w:tcPr>
            <w:tcW w:w="487" w:type="pct"/>
          </w:tcPr>
          <w:p w14:paraId="68DBE0D5" w14:textId="6BCAB789"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٩</w:t>
            </w:r>
          </w:p>
        </w:tc>
        <w:tc>
          <w:tcPr>
            <w:tcW w:w="1669" w:type="pct"/>
          </w:tcPr>
          <w:p w14:paraId="564D2DFC" w14:textId="42EE7061"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٩</w:t>
            </w:r>
          </w:p>
        </w:tc>
        <w:tc>
          <w:tcPr>
            <w:tcW w:w="1359" w:type="pct"/>
          </w:tcPr>
          <w:p w14:paraId="69E9F7E2" w14:textId="2A305CB9"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٤٧</w:t>
            </w:r>
          </w:p>
        </w:tc>
        <w:tc>
          <w:tcPr>
            <w:tcW w:w="1485" w:type="pct"/>
          </w:tcPr>
          <w:p w14:paraId="4FD7830D" w14:textId="764BA37C"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٧٤</w:t>
            </w:r>
          </w:p>
        </w:tc>
      </w:tr>
      <w:tr w:rsidR="004901BF" w:rsidRPr="005077CE" w14:paraId="26E37311" w14:textId="77777777" w:rsidTr="004901BF">
        <w:tc>
          <w:tcPr>
            <w:tcW w:w="487" w:type="pct"/>
          </w:tcPr>
          <w:p w14:paraId="29CBA797" w14:textId="7B92A321"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١٠</w:t>
            </w:r>
          </w:p>
        </w:tc>
        <w:tc>
          <w:tcPr>
            <w:tcW w:w="1669" w:type="pct"/>
          </w:tcPr>
          <w:p w14:paraId="04E91DE8" w14:textId="7E7FBFD2"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١٠</w:t>
            </w:r>
          </w:p>
        </w:tc>
        <w:tc>
          <w:tcPr>
            <w:tcW w:w="1359" w:type="pct"/>
          </w:tcPr>
          <w:p w14:paraId="7E2CFCC8" w14:textId="35537A85"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٤٩</w:t>
            </w:r>
          </w:p>
        </w:tc>
        <w:tc>
          <w:tcPr>
            <w:tcW w:w="1485" w:type="pct"/>
          </w:tcPr>
          <w:p w14:paraId="1EEA8B01" w14:textId="5A92D354"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٧١</w:t>
            </w:r>
          </w:p>
        </w:tc>
      </w:tr>
      <w:tr w:rsidR="004901BF" w:rsidRPr="005077CE" w14:paraId="364DDB10" w14:textId="77777777" w:rsidTr="004901BF">
        <w:tc>
          <w:tcPr>
            <w:tcW w:w="487" w:type="pct"/>
          </w:tcPr>
          <w:p w14:paraId="7EC21482" w14:textId="2DAD05B3"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١١</w:t>
            </w:r>
          </w:p>
        </w:tc>
        <w:tc>
          <w:tcPr>
            <w:tcW w:w="1669" w:type="pct"/>
          </w:tcPr>
          <w:p w14:paraId="7699CE69" w14:textId="31199A47"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١١</w:t>
            </w:r>
          </w:p>
        </w:tc>
        <w:tc>
          <w:tcPr>
            <w:tcW w:w="1359" w:type="pct"/>
          </w:tcPr>
          <w:p w14:paraId="059096D9" w14:textId="47DF58D8"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٤٤</w:t>
            </w:r>
          </w:p>
        </w:tc>
        <w:tc>
          <w:tcPr>
            <w:tcW w:w="1485" w:type="pct"/>
          </w:tcPr>
          <w:p w14:paraId="16F7AA52" w14:textId="2B77B4E1"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٦٧</w:t>
            </w:r>
          </w:p>
        </w:tc>
      </w:tr>
      <w:tr w:rsidR="004901BF" w:rsidRPr="005077CE" w14:paraId="6C36ED3F" w14:textId="77777777" w:rsidTr="004901BF">
        <w:tc>
          <w:tcPr>
            <w:tcW w:w="487" w:type="pct"/>
          </w:tcPr>
          <w:p w14:paraId="63D9D565" w14:textId="31F55A9E"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١٢</w:t>
            </w:r>
          </w:p>
        </w:tc>
        <w:tc>
          <w:tcPr>
            <w:tcW w:w="1669" w:type="pct"/>
          </w:tcPr>
          <w:p w14:paraId="36DC62B4" w14:textId="675DC09D"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١٢</w:t>
            </w:r>
          </w:p>
        </w:tc>
        <w:tc>
          <w:tcPr>
            <w:tcW w:w="1359" w:type="pct"/>
          </w:tcPr>
          <w:p w14:paraId="3FC35328" w14:textId="7FE3C1CE"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٤٤</w:t>
            </w:r>
          </w:p>
        </w:tc>
        <w:tc>
          <w:tcPr>
            <w:tcW w:w="1485" w:type="pct"/>
          </w:tcPr>
          <w:p w14:paraId="4359EF1C" w14:textId="0D98643D"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٧٢</w:t>
            </w:r>
          </w:p>
        </w:tc>
      </w:tr>
      <w:tr w:rsidR="004901BF" w:rsidRPr="005077CE" w14:paraId="6ADE4701" w14:textId="77777777" w:rsidTr="004901BF">
        <w:tc>
          <w:tcPr>
            <w:tcW w:w="487" w:type="pct"/>
          </w:tcPr>
          <w:p w14:paraId="12386F31" w14:textId="7CCBE31D"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١٣</w:t>
            </w:r>
          </w:p>
        </w:tc>
        <w:tc>
          <w:tcPr>
            <w:tcW w:w="1669" w:type="pct"/>
          </w:tcPr>
          <w:p w14:paraId="1A0E7475" w14:textId="61C547C1"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١٣</w:t>
            </w:r>
          </w:p>
        </w:tc>
        <w:tc>
          <w:tcPr>
            <w:tcW w:w="1359" w:type="pct"/>
          </w:tcPr>
          <w:p w14:paraId="3796752F" w14:textId="128C288B"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٥٤</w:t>
            </w:r>
          </w:p>
        </w:tc>
        <w:tc>
          <w:tcPr>
            <w:tcW w:w="1485" w:type="pct"/>
          </w:tcPr>
          <w:p w14:paraId="221A6D42" w14:textId="53A9E1DC"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٧٠</w:t>
            </w:r>
          </w:p>
        </w:tc>
      </w:tr>
      <w:tr w:rsidR="004901BF" w:rsidRPr="005077CE" w14:paraId="6D4B6553" w14:textId="77777777" w:rsidTr="004901BF">
        <w:tc>
          <w:tcPr>
            <w:tcW w:w="487" w:type="pct"/>
          </w:tcPr>
          <w:p w14:paraId="6C56DCE2" w14:textId="4239C1AD"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١٤</w:t>
            </w:r>
          </w:p>
        </w:tc>
        <w:tc>
          <w:tcPr>
            <w:tcW w:w="1669" w:type="pct"/>
          </w:tcPr>
          <w:p w14:paraId="5B64BD1D" w14:textId="5B348B95"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١٤</w:t>
            </w:r>
          </w:p>
        </w:tc>
        <w:tc>
          <w:tcPr>
            <w:tcW w:w="1359" w:type="pct"/>
          </w:tcPr>
          <w:p w14:paraId="42B7FAD8" w14:textId="4E2AF960"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٥٦</w:t>
            </w:r>
          </w:p>
        </w:tc>
        <w:tc>
          <w:tcPr>
            <w:tcW w:w="1485" w:type="pct"/>
          </w:tcPr>
          <w:p w14:paraId="271F0D3B" w14:textId="5E0EFC18"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٧٤</w:t>
            </w:r>
          </w:p>
        </w:tc>
      </w:tr>
      <w:tr w:rsidR="004901BF" w:rsidRPr="005077CE" w14:paraId="4728BC2C" w14:textId="77777777" w:rsidTr="004901BF">
        <w:tc>
          <w:tcPr>
            <w:tcW w:w="487" w:type="pct"/>
          </w:tcPr>
          <w:p w14:paraId="007B19A4" w14:textId="4F30A19D"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١٥</w:t>
            </w:r>
          </w:p>
        </w:tc>
        <w:tc>
          <w:tcPr>
            <w:tcW w:w="1669" w:type="pct"/>
          </w:tcPr>
          <w:p w14:paraId="0D935F0E" w14:textId="0EBC828E"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١٥</w:t>
            </w:r>
          </w:p>
        </w:tc>
        <w:tc>
          <w:tcPr>
            <w:tcW w:w="1359" w:type="pct"/>
          </w:tcPr>
          <w:p w14:paraId="69B25195" w14:textId="3BCE0DB2"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٤٩</w:t>
            </w:r>
          </w:p>
        </w:tc>
        <w:tc>
          <w:tcPr>
            <w:tcW w:w="1485" w:type="pct"/>
          </w:tcPr>
          <w:p w14:paraId="78F0C0FE" w14:textId="1B822367"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٦٦</w:t>
            </w:r>
          </w:p>
        </w:tc>
      </w:tr>
      <w:tr w:rsidR="004901BF" w:rsidRPr="005077CE" w14:paraId="41A2F674" w14:textId="77777777" w:rsidTr="004901BF">
        <w:tc>
          <w:tcPr>
            <w:tcW w:w="487" w:type="pct"/>
          </w:tcPr>
          <w:p w14:paraId="00C7AD0B" w14:textId="6E35584E"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١٦</w:t>
            </w:r>
          </w:p>
        </w:tc>
        <w:tc>
          <w:tcPr>
            <w:tcW w:w="1669" w:type="pct"/>
          </w:tcPr>
          <w:p w14:paraId="0746364C" w14:textId="2DCBD6A0"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١٦</w:t>
            </w:r>
          </w:p>
        </w:tc>
        <w:tc>
          <w:tcPr>
            <w:tcW w:w="1359" w:type="pct"/>
          </w:tcPr>
          <w:p w14:paraId="2B9DB709" w14:textId="07920913"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٥٥</w:t>
            </w:r>
          </w:p>
        </w:tc>
        <w:tc>
          <w:tcPr>
            <w:tcW w:w="1485" w:type="pct"/>
          </w:tcPr>
          <w:p w14:paraId="5C83A6CD" w14:textId="387840AB"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٦٨</w:t>
            </w:r>
          </w:p>
        </w:tc>
      </w:tr>
      <w:tr w:rsidR="004901BF" w:rsidRPr="005077CE" w14:paraId="199B059C" w14:textId="77777777" w:rsidTr="004901BF">
        <w:tc>
          <w:tcPr>
            <w:tcW w:w="487" w:type="pct"/>
          </w:tcPr>
          <w:p w14:paraId="23D5988F" w14:textId="0BA3A5DA"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١٧</w:t>
            </w:r>
          </w:p>
        </w:tc>
        <w:tc>
          <w:tcPr>
            <w:tcW w:w="1669" w:type="pct"/>
          </w:tcPr>
          <w:p w14:paraId="544A6650" w14:textId="48B7AA91"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١٧</w:t>
            </w:r>
          </w:p>
        </w:tc>
        <w:tc>
          <w:tcPr>
            <w:tcW w:w="1359" w:type="pct"/>
          </w:tcPr>
          <w:p w14:paraId="4543E607" w14:textId="1EE61D0F"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٥١</w:t>
            </w:r>
          </w:p>
        </w:tc>
        <w:tc>
          <w:tcPr>
            <w:tcW w:w="1485" w:type="pct"/>
          </w:tcPr>
          <w:p w14:paraId="58DC61A6" w14:textId="737FE3A9"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٦٨</w:t>
            </w:r>
          </w:p>
        </w:tc>
      </w:tr>
      <w:tr w:rsidR="004901BF" w:rsidRPr="005077CE" w14:paraId="311D32FC" w14:textId="77777777" w:rsidTr="004901BF">
        <w:tc>
          <w:tcPr>
            <w:tcW w:w="487" w:type="pct"/>
          </w:tcPr>
          <w:p w14:paraId="6B32DF27" w14:textId="1C76C2F5"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١٨</w:t>
            </w:r>
          </w:p>
        </w:tc>
        <w:tc>
          <w:tcPr>
            <w:tcW w:w="1669" w:type="pct"/>
          </w:tcPr>
          <w:p w14:paraId="19A7BED3" w14:textId="16D9ADC3"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١٨</w:t>
            </w:r>
          </w:p>
        </w:tc>
        <w:tc>
          <w:tcPr>
            <w:tcW w:w="1359" w:type="pct"/>
          </w:tcPr>
          <w:p w14:paraId="53506E9B" w14:textId="6DEBC457"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٤٦</w:t>
            </w:r>
          </w:p>
        </w:tc>
        <w:tc>
          <w:tcPr>
            <w:tcW w:w="1485" w:type="pct"/>
          </w:tcPr>
          <w:p w14:paraId="4FB014DD" w14:textId="6A802340"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٦٢</w:t>
            </w:r>
          </w:p>
        </w:tc>
      </w:tr>
      <w:tr w:rsidR="004901BF" w:rsidRPr="005077CE" w14:paraId="4A983C0B" w14:textId="77777777" w:rsidTr="004901BF">
        <w:tc>
          <w:tcPr>
            <w:tcW w:w="487" w:type="pct"/>
          </w:tcPr>
          <w:p w14:paraId="4839B913" w14:textId="2266275B"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١٩</w:t>
            </w:r>
          </w:p>
        </w:tc>
        <w:tc>
          <w:tcPr>
            <w:tcW w:w="1669" w:type="pct"/>
          </w:tcPr>
          <w:p w14:paraId="697DEB56" w14:textId="67E857B7"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١٩</w:t>
            </w:r>
          </w:p>
        </w:tc>
        <w:tc>
          <w:tcPr>
            <w:tcW w:w="1359" w:type="pct"/>
          </w:tcPr>
          <w:p w14:paraId="1EBA2F7D" w14:textId="7EE1BD9D"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٥١</w:t>
            </w:r>
          </w:p>
        </w:tc>
        <w:tc>
          <w:tcPr>
            <w:tcW w:w="1485" w:type="pct"/>
          </w:tcPr>
          <w:p w14:paraId="67BCA1CE" w14:textId="2ECF3E76"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٧١</w:t>
            </w:r>
          </w:p>
        </w:tc>
      </w:tr>
      <w:tr w:rsidR="004901BF" w:rsidRPr="005077CE" w14:paraId="263AE937" w14:textId="77777777" w:rsidTr="004901BF">
        <w:tc>
          <w:tcPr>
            <w:tcW w:w="487" w:type="pct"/>
          </w:tcPr>
          <w:p w14:paraId="4D445487" w14:textId="0026B05A"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lastRenderedPageBreak/>
              <w:t>٢٠</w:t>
            </w:r>
          </w:p>
        </w:tc>
        <w:tc>
          <w:tcPr>
            <w:tcW w:w="1669" w:type="pct"/>
          </w:tcPr>
          <w:p w14:paraId="516B9369" w14:textId="57544F25"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٢٠</w:t>
            </w:r>
          </w:p>
        </w:tc>
        <w:tc>
          <w:tcPr>
            <w:tcW w:w="1359" w:type="pct"/>
          </w:tcPr>
          <w:p w14:paraId="27031137" w14:textId="6E405D32"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٥٧</w:t>
            </w:r>
          </w:p>
        </w:tc>
        <w:tc>
          <w:tcPr>
            <w:tcW w:w="1485" w:type="pct"/>
          </w:tcPr>
          <w:p w14:paraId="3BB83E4D" w14:textId="6FC9C87D"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٧١</w:t>
            </w:r>
          </w:p>
        </w:tc>
      </w:tr>
      <w:tr w:rsidR="004901BF" w:rsidRPr="005077CE" w14:paraId="7DC91363" w14:textId="77777777" w:rsidTr="004901BF">
        <w:tc>
          <w:tcPr>
            <w:tcW w:w="487" w:type="pct"/>
          </w:tcPr>
          <w:p w14:paraId="3D11A345" w14:textId="1F080C71"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٢١</w:t>
            </w:r>
          </w:p>
        </w:tc>
        <w:tc>
          <w:tcPr>
            <w:tcW w:w="1669" w:type="pct"/>
          </w:tcPr>
          <w:p w14:paraId="68B1620F" w14:textId="1DA56CA4"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٢١</w:t>
            </w:r>
          </w:p>
        </w:tc>
        <w:tc>
          <w:tcPr>
            <w:tcW w:w="1359" w:type="pct"/>
          </w:tcPr>
          <w:p w14:paraId="780BCB0A" w14:textId="7B6865C3"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٤٩</w:t>
            </w:r>
          </w:p>
        </w:tc>
        <w:tc>
          <w:tcPr>
            <w:tcW w:w="1485" w:type="pct"/>
          </w:tcPr>
          <w:p w14:paraId="7779268E" w14:textId="123AE489"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٧٠</w:t>
            </w:r>
          </w:p>
        </w:tc>
      </w:tr>
      <w:tr w:rsidR="004901BF" w:rsidRPr="005077CE" w14:paraId="12FC0353" w14:textId="77777777" w:rsidTr="004901BF">
        <w:tc>
          <w:tcPr>
            <w:tcW w:w="487" w:type="pct"/>
          </w:tcPr>
          <w:p w14:paraId="25F9BC45" w14:textId="4EAC10D4"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٢٢</w:t>
            </w:r>
          </w:p>
        </w:tc>
        <w:tc>
          <w:tcPr>
            <w:tcW w:w="1669" w:type="pct"/>
          </w:tcPr>
          <w:p w14:paraId="78B86DEB" w14:textId="59887928"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٢٢</w:t>
            </w:r>
          </w:p>
        </w:tc>
        <w:tc>
          <w:tcPr>
            <w:tcW w:w="1359" w:type="pct"/>
          </w:tcPr>
          <w:p w14:paraId="565DBBD1" w14:textId="137F302B"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٥٧</w:t>
            </w:r>
          </w:p>
        </w:tc>
        <w:tc>
          <w:tcPr>
            <w:tcW w:w="1485" w:type="pct"/>
          </w:tcPr>
          <w:p w14:paraId="64FB2D0C" w14:textId="4D0C3A8C"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٦٨</w:t>
            </w:r>
          </w:p>
        </w:tc>
      </w:tr>
      <w:tr w:rsidR="004901BF" w:rsidRPr="005077CE" w14:paraId="75B30B12" w14:textId="77777777" w:rsidTr="004901BF">
        <w:tc>
          <w:tcPr>
            <w:tcW w:w="487" w:type="pct"/>
          </w:tcPr>
          <w:p w14:paraId="69183216" w14:textId="49045F4D"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٢٣</w:t>
            </w:r>
          </w:p>
        </w:tc>
        <w:tc>
          <w:tcPr>
            <w:tcW w:w="1669" w:type="pct"/>
          </w:tcPr>
          <w:p w14:paraId="604652E7" w14:textId="00939384"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٢٣</w:t>
            </w:r>
          </w:p>
        </w:tc>
        <w:tc>
          <w:tcPr>
            <w:tcW w:w="1359" w:type="pct"/>
          </w:tcPr>
          <w:p w14:paraId="04E74AC1" w14:textId="5BC830AF"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٣٦</w:t>
            </w:r>
          </w:p>
        </w:tc>
        <w:tc>
          <w:tcPr>
            <w:tcW w:w="1485" w:type="pct"/>
          </w:tcPr>
          <w:p w14:paraId="382B71A1" w14:textId="756175C4"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٦٢</w:t>
            </w:r>
          </w:p>
        </w:tc>
      </w:tr>
      <w:tr w:rsidR="004901BF" w:rsidRPr="005077CE" w14:paraId="2ED2E8FC" w14:textId="77777777" w:rsidTr="004901BF">
        <w:tc>
          <w:tcPr>
            <w:tcW w:w="487" w:type="pct"/>
          </w:tcPr>
          <w:p w14:paraId="70BCACB8" w14:textId="29560091"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٢٤</w:t>
            </w:r>
          </w:p>
        </w:tc>
        <w:tc>
          <w:tcPr>
            <w:tcW w:w="1669" w:type="pct"/>
          </w:tcPr>
          <w:p w14:paraId="113B005D" w14:textId="05EA3A48"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٢٤</w:t>
            </w:r>
          </w:p>
        </w:tc>
        <w:tc>
          <w:tcPr>
            <w:tcW w:w="1359" w:type="pct"/>
          </w:tcPr>
          <w:p w14:paraId="1F89AA75" w14:textId="49145315"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٥٤</w:t>
            </w:r>
          </w:p>
        </w:tc>
        <w:tc>
          <w:tcPr>
            <w:tcW w:w="1485" w:type="pct"/>
          </w:tcPr>
          <w:p w14:paraId="7F5D0698" w14:textId="1D35D017"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٦٧</w:t>
            </w:r>
          </w:p>
        </w:tc>
      </w:tr>
      <w:tr w:rsidR="004901BF" w:rsidRPr="005077CE" w14:paraId="729DEEE3" w14:textId="77777777" w:rsidTr="004901BF">
        <w:tc>
          <w:tcPr>
            <w:tcW w:w="487" w:type="pct"/>
          </w:tcPr>
          <w:p w14:paraId="6C40D772" w14:textId="30F94B4D"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٢٥</w:t>
            </w:r>
          </w:p>
        </w:tc>
        <w:tc>
          <w:tcPr>
            <w:tcW w:w="1669" w:type="pct"/>
          </w:tcPr>
          <w:p w14:paraId="0E9630B2" w14:textId="03739E2A"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٢٥</w:t>
            </w:r>
          </w:p>
        </w:tc>
        <w:tc>
          <w:tcPr>
            <w:tcW w:w="1359" w:type="pct"/>
          </w:tcPr>
          <w:p w14:paraId="32D6CEF1" w14:textId="380A9CA1"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٥٠</w:t>
            </w:r>
          </w:p>
        </w:tc>
        <w:tc>
          <w:tcPr>
            <w:tcW w:w="1485" w:type="pct"/>
          </w:tcPr>
          <w:p w14:paraId="75CDC8D1" w14:textId="2FA8C4BB"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٦٨</w:t>
            </w:r>
          </w:p>
        </w:tc>
      </w:tr>
      <w:tr w:rsidR="004901BF" w:rsidRPr="005077CE" w14:paraId="7EBCB528" w14:textId="77777777" w:rsidTr="004901BF">
        <w:tc>
          <w:tcPr>
            <w:tcW w:w="487" w:type="pct"/>
          </w:tcPr>
          <w:p w14:paraId="2FE26923" w14:textId="475F669D"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٢٦</w:t>
            </w:r>
          </w:p>
        </w:tc>
        <w:tc>
          <w:tcPr>
            <w:tcW w:w="1669" w:type="pct"/>
          </w:tcPr>
          <w:p w14:paraId="1BE82222" w14:textId="713EC902"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الطالب ٢٦</w:t>
            </w:r>
          </w:p>
        </w:tc>
        <w:tc>
          <w:tcPr>
            <w:tcW w:w="1359" w:type="pct"/>
          </w:tcPr>
          <w:p w14:paraId="33723198" w14:textId="22153F32" w:rsidR="004901BF" w:rsidRPr="005077CE" w:rsidRDefault="004901BF" w:rsidP="004901BF">
            <w:pPr>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٤٨</w:t>
            </w:r>
          </w:p>
        </w:tc>
        <w:tc>
          <w:tcPr>
            <w:tcW w:w="1485" w:type="pct"/>
          </w:tcPr>
          <w:p w14:paraId="3EE55362" w14:textId="666DECAB" w:rsidR="004901BF" w:rsidRPr="005077CE" w:rsidRDefault="004901BF" w:rsidP="004901BF">
            <w:pPr>
              <w:keepNext/>
              <w:tabs>
                <w:tab w:val="left" w:pos="8051"/>
              </w:tabs>
              <w:jc w:val="center"/>
              <w:rPr>
                <w:rFonts w:ascii="Traditional Arabic" w:eastAsia="Calibri" w:hAnsi="Traditional Arabic" w:cs="Traditional Arabic"/>
                <w:sz w:val="24"/>
                <w:szCs w:val="24"/>
              </w:rPr>
            </w:pPr>
            <w:r w:rsidRPr="004901BF">
              <w:rPr>
                <w:rFonts w:ascii="Traditional Arabic" w:hAnsi="Traditional Arabic" w:cs="Traditional Arabic"/>
                <w:sz w:val="24"/>
                <w:szCs w:val="24"/>
                <w:rtl/>
              </w:rPr>
              <w:t>٦٥</w:t>
            </w:r>
          </w:p>
        </w:tc>
      </w:tr>
      <w:bookmarkEnd w:id="73"/>
    </w:tbl>
    <w:p w14:paraId="231EC051" w14:textId="5F49B4B1" w:rsidR="004901BF" w:rsidRDefault="004901BF" w:rsidP="004901BF">
      <w:pPr>
        <w:pStyle w:val="ListParagraph"/>
        <w:bidi/>
        <w:rPr>
          <w:rFonts w:ascii="Traditional Arabic" w:hAnsi="Traditional Arabic" w:cs="Traditional Arabic"/>
          <w:b/>
          <w:bCs/>
          <w:sz w:val="28"/>
          <w:szCs w:val="28"/>
          <w:rtl/>
          <w:lang w:val="en-US"/>
        </w:rPr>
      </w:pPr>
    </w:p>
    <w:p w14:paraId="556C8D02" w14:textId="77777777" w:rsidR="007825C8" w:rsidRPr="007825C8" w:rsidRDefault="007825C8" w:rsidP="007825C8">
      <w:pPr>
        <w:pStyle w:val="ListParagraph"/>
        <w:bidi/>
        <w:ind w:firstLine="720"/>
        <w:jc w:val="both"/>
        <w:rPr>
          <w:rFonts w:ascii="Traditional Arabic" w:hAnsi="Traditional Arabic" w:cs="Traditional Arabic"/>
          <w:sz w:val="28"/>
          <w:szCs w:val="28"/>
          <w:lang w:val="en-US"/>
        </w:rPr>
      </w:pPr>
      <w:r w:rsidRPr="007825C8">
        <w:rPr>
          <w:rFonts w:ascii="Traditional Arabic" w:hAnsi="Traditional Arabic" w:cs="Traditional Arabic"/>
          <w:sz w:val="28"/>
          <w:szCs w:val="28"/>
          <w:rtl/>
        </w:rPr>
        <w:t>أظهرت بيانات درجات طلاب الفصل الضابط نتائج الاختبار القبلي والاختبار البعدي التي تصوّر تطوّر فهم النحو بعد متابعة التعلم بالطريقة التقليدية. قد شارك ستة وعشرون طالبًا في هذين الاختبارين، وكانت درجات الاختبار القبلي تتراوح بين ست وثلاثين وسبع وخمسين، بينما ارتفعت درجات الاختبار البعدي ضمن نطاق ستين إلى سبع وسبعين. وعلى وجه العموم، قد شهد جميع الطلاب تحسّنًا في درجاتهم، وإن كان ذلك بدرجات متفاوتة</w:t>
      </w:r>
      <w:r w:rsidRPr="007825C8">
        <w:rPr>
          <w:rFonts w:ascii="Traditional Arabic" w:hAnsi="Traditional Arabic" w:cs="Traditional Arabic"/>
          <w:sz w:val="28"/>
          <w:szCs w:val="28"/>
          <w:lang w:val="en-US"/>
        </w:rPr>
        <w:t>.</w:t>
      </w:r>
    </w:p>
    <w:p w14:paraId="406A57A0" w14:textId="503A56D2" w:rsidR="007825C8" w:rsidRPr="007825C8" w:rsidRDefault="007825C8" w:rsidP="007825C8">
      <w:pPr>
        <w:pStyle w:val="ListParagraph"/>
        <w:bidi/>
        <w:ind w:firstLine="720"/>
        <w:jc w:val="both"/>
        <w:rPr>
          <w:rFonts w:ascii="Traditional Arabic" w:hAnsi="Traditional Arabic" w:cs="Traditional Arabic"/>
          <w:sz w:val="28"/>
          <w:szCs w:val="28"/>
          <w:rtl/>
          <w:lang w:bidi="ar-MA"/>
        </w:rPr>
      </w:pPr>
      <w:r w:rsidRPr="007825C8">
        <w:rPr>
          <w:rFonts w:ascii="Traditional Arabic" w:hAnsi="Traditional Arabic" w:cs="Traditional Arabic"/>
          <w:sz w:val="28"/>
          <w:szCs w:val="28"/>
          <w:rtl/>
        </w:rPr>
        <w:t>دلّ ارتفاع الدرجات على تطوّر فهم النحو لدى الطلاب، رغم عدم استخدام وسيلة كوكامي</w:t>
      </w:r>
      <w:r w:rsidRPr="007825C8">
        <w:rPr>
          <w:rFonts w:ascii="Traditional Arabic" w:hAnsi="Traditional Arabic" w:cs="Traditional Arabic"/>
          <w:sz w:val="28"/>
          <w:szCs w:val="28"/>
        </w:rPr>
        <w:t xml:space="preserve">. </w:t>
      </w:r>
      <w:r w:rsidRPr="007825C8">
        <w:rPr>
          <w:rFonts w:ascii="Traditional Arabic" w:hAnsi="Traditional Arabic" w:cs="Traditional Arabic"/>
          <w:sz w:val="28"/>
          <w:szCs w:val="28"/>
          <w:rtl/>
        </w:rPr>
        <w:t xml:space="preserve">وقد شهد بعض الطلاب ارتفاعًا ملحوظًا في درجاتهم، مثل الطالب الخامس الذي ارتفعت درجته من خمس وأربعين إلى سبع وسبعين، والطالب التاسع الذي زادت درجته من سبع وأربعين إلى أربع وسبعين. وفي المقابل، قد وجد بعض الطلاب الذين لم يحققوا سوى ارتفاع طفيف في الدرجات، مثل الطالب الثاني </w:t>
      </w:r>
      <w:r w:rsidRPr="007825C8">
        <w:rPr>
          <w:rFonts w:ascii="Traditional Arabic" w:hAnsi="Traditional Arabic" w:cs="Traditional Arabic"/>
          <w:sz w:val="28"/>
          <w:szCs w:val="28"/>
          <w:rtl/>
        </w:rPr>
        <w:lastRenderedPageBreak/>
        <w:t>الذي زادت درجته من ثلاث وخمسين إلى ستين فقط. وقد دلّ تفاوت هذا الارتفاع على أن الطريقة التقليدية في التعليم قد أثّرت في فهم الطلاب، وإن كانت درجة فعاليتها مختلفة من طالب إلى آخر</w:t>
      </w:r>
      <w:r>
        <w:rPr>
          <w:rFonts w:ascii="Traditional Arabic" w:hAnsi="Traditional Arabic" w:cs="Traditional Arabic" w:hint="cs"/>
          <w:sz w:val="28"/>
          <w:szCs w:val="28"/>
          <w:rtl/>
          <w:lang w:bidi="ar-MA"/>
        </w:rPr>
        <w:t>.</w:t>
      </w:r>
      <w:r w:rsidRPr="00410D9E">
        <w:rPr>
          <w:rStyle w:val="FootnoteReference"/>
          <w:rtl/>
        </w:rPr>
        <w:footnoteReference w:id="47"/>
      </w:r>
    </w:p>
    <w:p w14:paraId="4AB05D0E" w14:textId="77777777" w:rsidR="007825C8" w:rsidRPr="007825C8" w:rsidRDefault="007825C8" w:rsidP="007825C8">
      <w:pPr>
        <w:pStyle w:val="ListParagraph"/>
        <w:bidi/>
        <w:ind w:firstLine="720"/>
        <w:jc w:val="both"/>
        <w:rPr>
          <w:rFonts w:ascii="Traditional Arabic" w:hAnsi="Traditional Arabic" w:cs="Traditional Arabic"/>
          <w:sz w:val="28"/>
          <w:szCs w:val="28"/>
        </w:rPr>
      </w:pPr>
      <w:r w:rsidRPr="007825C8">
        <w:rPr>
          <w:rFonts w:ascii="Traditional Arabic" w:hAnsi="Traditional Arabic" w:cs="Traditional Arabic"/>
          <w:sz w:val="28"/>
          <w:szCs w:val="28"/>
          <w:rtl/>
        </w:rPr>
        <w:t>وقد أصبح بالإمكان مقارنة هذه النتائج مع درجات طلاب الفصل التجريبي لمعرفة ما إذا كان لاستخدام وسيلة كوكامي تأثير أكبر في تحسين فهم النحو. وقد تطلّب التحليلُ المتعمّقُ معرفةَ ما إذا كان الفرق بين نتائج الاختبار القبلي والاختبار البعدي ذا دلالة أكاديمية، ويمكن ملاحظته من خلال حساب متوسط الدرجات، والانحراف المعياري، والاختبارات الإحصائية المناسبة</w:t>
      </w:r>
      <w:r w:rsidRPr="007825C8">
        <w:rPr>
          <w:rFonts w:ascii="Traditional Arabic" w:hAnsi="Traditional Arabic" w:cs="Traditional Arabic"/>
          <w:sz w:val="28"/>
          <w:szCs w:val="28"/>
        </w:rPr>
        <w:t>.</w:t>
      </w:r>
    </w:p>
    <w:p w14:paraId="29A5D6B9" w14:textId="7FEDCE49" w:rsidR="007825C8" w:rsidRDefault="007825C8" w:rsidP="002133F6">
      <w:pPr>
        <w:pStyle w:val="ListParagraph"/>
        <w:numPr>
          <w:ilvl w:val="0"/>
          <w:numId w:val="34"/>
        </w:numPr>
        <w:bidi/>
        <w:rPr>
          <w:rFonts w:ascii="Traditional Arabic" w:hAnsi="Traditional Arabic" w:cs="Traditional Arabic"/>
          <w:b/>
          <w:bCs/>
          <w:sz w:val="28"/>
          <w:szCs w:val="28"/>
          <w:lang w:val="en-US"/>
        </w:rPr>
      </w:pPr>
      <w:r w:rsidRPr="007825C8">
        <w:rPr>
          <w:rFonts w:ascii="Traditional Arabic" w:hAnsi="Traditional Arabic" w:cs="Traditional Arabic"/>
          <w:b/>
          <w:bCs/>
          <w:sz w:val="28"/>
          <w:szCs w:val="28"/>
          <w:rtl/>
          <w:lang w:val="en-US"/>
        </w:rPr>
        <w:t>بيانات درجات الطلاب في الفصل التجريبيِّ</w:t>
      </w:r>
    </w:p>
    <w:p w14:paraId="610FBCE8" w14:textId="614DCC35" w:rsidR="007825C8" w:rsidRPr="005D4293" w:rsidRDefault="005D4293" w:rsidP="005D4293">
      <w:pPr>
        <w:pStyle w:val="ListParagraph"/>
        <w:bidi/>
        <w:ind w:firstLine="720"/>
        <w:rPr>
          <w:rFonts w:ascii="Traditional Arabic" w:hAnsi="Traditional Arabic" w:cs="Traditional Arabic"/>
          <w:sz w:val="24"/>
          <w:szCs w:val="24"/>
          <w:lang w:val="en-US"/>
        </w:rPr>
      </w:pPr>
      <w:r>
        <w:rPr>
          <w:rFonts w:ascii="Traditional Arabic" w:hAnsi="Traditional Arabic" w:cs="Traditional Arabic" w:hint="cs"/>
          <w:sz w:val="24"/>
          <w:szCs w:val="24"/>
          <w:rtl/>
          <w:lang w:val="en-US"/>
        </w:rPr>
        <w:t xml:space="preserve">  </w:t>
      </w:r>
      <w:r w:rsidRPr="005D4293">
        <w:rPr>
          <w:rFonts w:ascii="Traditional Arabic" w:hAnsi="Traditional Arabic" w:cs="Traditional Arabic" w:hint="cs"/>
          <w:sz w:val="24"/>
          <w:szCs w:val="24"/>
          <w:rtl/>
          <w:lang w:val="en-US"/>
        </w:rPr>
        <w:t xml:space="preserve">الجدول 4. 2 </w:t>
      </w:r>
      <w:r w:rsidRPr="005D4293">
        <w:rPr>
          <w:rFonts w:ascii="Traditional Arabic" w:hAnsi="Traditional Arabic" w:cs="Traditional Arabic"/>
          <w:sz w:val="24"/>
          <w:szCs w:val="24"/>
          <w:rtl/>
          <w:lang w:val="en-US"/>
        </w:rPr>
        <w:t>درجات الطلاب في الفصل التجريبيِّ</w:t>
      </w:r>
    </w:p>
    <w:tbl>
      <w:tblPr>
        <w:tblStyle w:val="TableGrid"/>
        <w:tblW w:w="0" w:type="auto"/>
        <w:tblInd w:w="85" w:type="dxa"/>
        <w:tblLook w:val="04A0" w:firstRow="1" w:lastRow="0" w:firstColumn="1" w:lastColumn="0" w:noHBand="0" w:noVBand="1"/>
      </w:tblPr>
      <w:tblGrid>
        <w:gridCol w:w="630"/>
        <w:gridCol w:w="1530"/>
        <w:gridCol w:w="1260"/>
        <w:gridCol w:w="1260"/>
      </w:tblGrid>
      <w:tr w:rsidR="007825C8" w:rsidRPr="005D4293" w14:paraId="35E4597E" w14:textId="77777777" w:rsidTr="005D4293">
        <w:tc>
          <w:tcPr>
            <w:tcW w:w="630" w:type="dxa"/>
          </w:tcPr>
          <w:p w14:paraId="60CF09EC" w14:textId="3F67EDD7" w:rsidR="007825C8" w:rsidRPr="005D4293" w:rsidRDefault="007825C8" w:rsidP="007825C8">
            <w:pPr>
              <w:tabs>
                <w:tab w:val="left" w:pos="8051"/>
              </w:tabs>
              <w:jc w:val="center"/>
              <w:rPr>
                <w:rFonts w:ascii="Traditional Arabic" w:eastAsia="Calibri" w:hAnsi="Traditional Arabic" w:cs="Traditional Arabic"/>
                <w:b/>
                <w:bCs/>
                <w:sz w:val="24"/>
                <w:szCs w:val="24"/>
              </w:rPr>
            </w:pPr>
            <w:bookmarkStart w:id="74" w:name="_Hlk191799752"/>
            <w:r w:rsidRPr="005D4293">
              <w:rPr>
                <w:rFonts w:ascii="Traditional Arabic" w:hAnsi="Traditional Arabic" w:cs="Traditional Arabic"/>
                <w:b/>
                <w:bCs/>
                <w:sz w:val="24"/>
                <w:szCs w:val="24"/>
                <w:rtl/>
              </w:rPr>
              <w:t>الرقم</w:t>
            </w:r>
          </w:p>
        </w:tc>
        <w:tc>
          <w:tcPr>
            <w:tcW w:w="1530" w:type="dxa"/>
          </w:tcPr>
          <w:p w14:paraId="01BC827F" w14:textId="02CECEDD" w:rsidR="007825C8" w:rsidRPr="005D4293" w:rsidRDefault="007825C8" w:rsidP="007825C8">
            <w:pPr>
              <w:tabs>
                <w:tab w:val="left" w:pos="8051"/>
              </w:tabs>
              <w:jc w:val="center"/>
              <w:rPr>
                <w:rFonts w:ascii="Traditional Arabic" w:eastAsia="Calibri" w:hAnsi="Traditional Arabic" w:cs="Traditional Arabic"/>
                <w:b/>
                <w:bCs/>
                <w:sz w:val="24"/>
                <w:szCs w:val="24"/>
              </w:rPr>
            </w:pPr>
            <w:r w:rsidRPr="005D4293">
              <w:rPr>
                <w:rFonts w:ascii="Traditional Arabic" w:hAnsi="Traditional Arabic" w:cs="Traditional Arabic"/>
                <w:b/>
                <w:bCs/>
                <w:sz w:val="24"/>
                <w:szCs w:val="24"/>
                <w:rtl/>
              </w:rPr>
              <w:t>اسم الطالب</w:t>
            </w:r>
          </w:p>
        </w:tc>
        <w:tc>
          <w:tcPr>
            <w:tcW w:w="1260" w:type="dxa"/>
          </w:tcPr>
          <w:p w14:paraId="37E6FADC" w14:textId="5976561A" w:rsidR="007825C8" w:rsidRPr="005D4293" w:rsidRDefault="007825C8" w:rsidP="007825C8">
            <w:pPr>
              <w:tabs>
                <w:tab w:val="left" w:pos="8051"/>
              </w:tabs>
              <w:jc w:val="center"/>
              <w:rPr>
                <w:rFonts w:ascii="Traditional Arabic" w:eastAsia="Calibri" w:hAnsi="Traditional Arabic" w:cs="Traditional Arabic"/>
                <w:b/>
                <w:bCs/>
                <w:sz w:val="24"/>
                <w:szCs w:val="24"/>
              </w:rPr>
            </w:pPr>
            <w:r w:rsidRPr="005D4293">
              <w:rPr>
                <w:rFonts w:ascii="Traditional Arabic" w:hAnsi="Traditional Arabic" w:cs="Traditional Arabic"/>
                <w:b/>
                <w:bCs/>
                <w:sz w:val="24"/>
                <w:szCs w:val="24"/>
                <w:rtl/>
              </w:rPr>
              <w:t>الاختبار القبلي</w:t>
            </w:r>
          </w:p>
        </w:tc>
        <w:tc>
          <w:tcPr>
            <w:tcW w:w="1260" w:type="dxa"/>
          </w:tcPr>
          <w:p w14:paraId="333290A8" w14:textId="35B75F9C" w:rsidR="007825C8" w:rsidRPr="005D4293" w:rsidRDefault="007825C8" w:rsidP="007825C8">
            <w:pPr>
              <w:tabs>
                <w:tab w:val="left" w:pos="8051"/>
              </w:tabs>
              <w:jc w:val="center"/>
              <w:rPr>
                <w:rFonts w:ascii="Traditional Arabic" w:eastAsia="Calibri" w:hAnsi="Traditional Arabic" w:cs="Traditional Arabic"/>
                <w:b/>
                <w:bCs/>
                <w:sz w:val="24"/>
                <w:szCs w:val="24"/>
              </w:rPr>
            </w:pPr>
            <w:r w:rsidRPr="005D4293">
              <w:rPr>
                <w:rFonts w:ascii="Traditional Arabic" w:hAnsi="Traditional Arabic" w:cs="Traditional Arabic"/>
                <w:b/>
                <w:bCs/>
                <w:sz w:val="24"/>
                <w:szCs w:val="24"/>
                <w:rtl/>
              </w:rPr>
              <w:t>الاختبار البعدي</w:t>
            </w:r>
          </w:p>
        </w:tc>
      </w:tr>
      <w:tr w:rsidR="005D4293" w:rsidRPr="005D4293" w14:paraId="021C2B0E" w14:textId="77777777" w:rsidTr="005D4293">
        <w:tc>
          <w:tcPr>
            <w:tcW w:w="630" w:type="dxa"/>
          </w:tcPr>
          <w:p w14:paraId="144A1629" w14:textId="4FCD1640"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١</w:t>
            </w:r>
          </w:p>
        </w:tc>
        <w:tc>
          <w:tcPr>
            <w:tcW w:w="1530" w:type="dxa"/>
          </w:tcPr>
          <w:p w14:paraId="7940DF22" w14:textId="2401210F"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1</w:t>
            </w:r>
          </w:p>
        </w:tc>
        <w:tc>
          <w:tcPr>
            <w:tcW w:w="1260" w:type="dxa"/>
          </w:tcPr>
          <w:p w14:paraId="48BD1D0D" w14:textId="64761E7A"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٥٢</w:t>
            </w:r>
          </w:p>
        </w:tc>
        <w:tc>
          <w:tcPr>
            <w:tcW w:w="1260" w:type="dxa"/>
          </w:tcPr>
          <w:p w14:paraId="1A1065C0" w14:textId="10458589"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٦٩</w:t>
            </w:r>
          </w:p>
        </w:tc>
      </w:tr>
      <w:tr w:rsidR="005D4293" w:rsidRPr="005D4293" w14:paraId="48B3811B" w14:textId="77777777" w:rsidTr="005D4293">
        <w:tc>
          <w:tcPr>
            <w:tcW w:w="630" w:type="dxa"/>
          </w:tcPr>
          <w:p w14:paraId="0DAC6353" w14:textId="43BFE5D4"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٢</w:t>
            </w:r>
          </w:p>
        </w:tc>
        <w:tc>
          <w:tcPr>
            <w:tcW w:w="1530" w:type="dxa"/>
          </w:tcPr>
          <w:p w14:paraId="296B1337" w14:textId="0D34E0B5"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2</w:t>
            </w:r>
          </w:p>
        </w:tc>
        <w:tc>
          <w:tcPr>
            <w:tcW w:w="1260" w:type="dxa"/>
          </w:tcPr>
          <w:p w14:paraId="0BCCE7F8" w14:textId="682262DB"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٤٩</w:t>
            </w:r>
          </w:p>
        </w:tc>
        <w:tc>
          <w:tcPr>
            <w:tcW w:w="1260" w:type="dxa"/>
          </w:tcPr>
          <w:p w14:paraId="4EEBD768" w14:textId="08ACE65B"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٧٦</w:t>
            </w:r>
          </w:p>
        </w:tc>
      </w:tr>
      <w:tr w:rsidR="005D4293" w:rsidRPr="005D4293" w14:paraId="31B6DD16" w14:textId="77777777" w:rsidTr="005D4293">
        <w:trPr>
          <w:trHeight w:val="152"/>
        </w:trPr>
        <w:tc>
          <w:tcPr>
            <w:tcW w:w="630" w:type="dxa"/>
          </w:tcPr>
          <w:p w14:paraId="296CB7DC" w14:textId="50DB0A04"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٣</w:t>
            </w:r>
          </w:p>
        </w:tc>
        <w:tc>
          <w:tcPr>
            <w:tcW w:w="1530" w:type="dxa"/>
          </w:tcPr>
          <w:p w14:paraId="4AD63E99" w14:textId="36468458"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3</w:t>
            </w:r>
          </w:p>
        </w:tc>
        <w:tc>
          <w:tcPr>
            <w:tcW w:w="1260" w:type="dxa"/>
          </w:tcPr>
          <w:p w14:paraId="182C5EF5" w14:textId="762849A4"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٥٣</w:t>
            </w:r>
          </w:p>
        </w:tc>
        <w:tc>
          <w:tcPr>
            <w:tcW w:w="1260" w:type="dxa"/>
          </w:tcPr>
          <w:p w14:paraId="79439BA4" w14:textId="045AB74E"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٧١</w:t>
            </w:r>
          </w:p>
        </w:tc>
      </w:tr>
      <w:tr w:rsidR="005D4293" w:rsidRPr="005D4293" w14:paraId="266BC2A4" w14:textId="77777777" w:rsidTr="005D4293">
        <w:trPr>
          <w:trHeight w:val="70"/>
        </w:trPr>
        <w:tc>
          <w:tcPr>
            <w:tcW w:w="630" w:type="dxa"/>
          </w:tcPr>
          <w:p w14:paraId="4F4C6E3B" w14:textId="18D973DB"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٤</w:t>
            </w:r>
          </w:p>
        </w:tc>
        <w:tc>
          <w:tcPr>
            <w:tcW w:w="1530" w:type="dxa"/>
          </w:tcPr>
          <w:p w14:paraId="422DB416" w14:textId="3975EC2E"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4</w:t>
            </w:r>
          </w:p>
        </w:tc>
        <w:tc>
          <w:tcPr>
            <w:tcW w:w="1260" w:type="dxa"/>
          </w:tcPr>
          <w:p w14:paraId="6E6283FC" w14:textId="217977B5"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٥٧</w:t>
            </w:r>
          </w:p>
        </w:tc>
        <w:tc>
          <w:tcPr>
            <w:tcW w:w="1260" w:type="dxa"/>
          </w:tcPr>
          <w:p w14:paraId="546E4C23" w14:textId="2046BD0A"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٧٣</w:t>
            </w:r>
          </w:p>
        </w:tc>
      </w:tr>
      <w:tr w:rsidR="005D4293" w:rsidRPr="005D4293" w14:paraId="794786E0" w14:textId="77777777" w:rsidTr="005D4293">
        <w:tc>
          <w:tcPr>
            <w:tcW w:w="630" w:type="dxa"/>
          </w:tcPr>
          <w:p w14:paraId="0F16E4F3" w14:textId="19E019F0"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٥</w:t>
            </w:r>
          </w:p>
        </w:tc>
        <w:tc>
          <w:tcPr>
            <w:tcW w:w="1530" w:type="dxa"/>
          </w:tcPr>
          <w:p w14:paraId="7C59E9CF" w14:textId="1C64A422"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5</w:t>
            </w:r>
          </w:p>
        </w:tc>
        <w:tc>
          <w:tcPr>
            <w:tcW w:w="1260" w:type="dxa"/>
          </w:tcPr>
          <w:p w14:paraId="206B987F" w14:textId="08AA5C05"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٤٨</w:t>
            </w:r>
          </w:p>
        </w:tc>
        <w:tc>
          <w:tcPr>
            <w:tcW w:w="1260" w:type="dxa"/>
          </w:tcPr>
          <w:p w14:paraId="5AC601FF" w14:textId="25481718"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٧١</w:t>
            </w:r>
          </w:p>
        </w:tc>
      </w:tr>
      <w:tr w:rsidR="005D4293" w:rsidRPr="005D4293" w14:paraId="5E84D06F" w14:textId="77777777" w:rsidTr="005D4293">
        <w:tc>
          <w:tcPr>
            <w:tcW w:w="630" w:type="dxa"/>
          </w:tcPr>
          <w:p w14:paraId="480E2727" w14:textId="22F3C657"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٦</w:t>
            </w:r>
          </w:p>
        </w:tc>
        <w:tc>
          <w:tcPr>
            <w:tcW w:w="1530" w:type="dxa"/>
          </w:tcPr>
          <w:p w14:paraId="6200CCAC" w14:textId="70DD4D2E"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6</w:t>
            </w:r>
          </w:p>
        </w:tc>
        <w:tc>
          <w:tcPr>
            <w:tcW w:w="1260" w:type="dxa"/>
          </w:tcPr>
          <w:p w14:paraId="53B8C397" w14:textId="536F9EB5"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٤٨</w:t>
            </w:r>
          </w:p>
        </w:tc>
        <w:tc>
          <w:tcPr>
            <w:tcW w:w="1260" w:type="dxa"/>
          </w:tcPr>
          <w:p w14:paraId="72346147" w14:textId="36C23B0B"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٨٤</w:t>
            </w:r>
          </w:p>
        </w:tc>
      </w:tr>
      <w:tr w:rsidR="005D4293" w:rsidRPr="005D4293" w14:paraId="2CE7717F" w14:textId="77777777" w:rsidTr="005D4293">
        <w:tc>
          <w:tcPr>
            <w:tcW w:w="630" w:type="dxa"/>
          </w:tcPr>
          <w:p w14:paraId="283D250B" w14:textId="6DFFE8C7"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٧</w:t>
            </w:r>
          </w:p>
        </w:tc>
        <w:tc>
          <w:tcPr>
            <w:tcW w:w="1530" w:type="dxa"/>
          </w:tcPr>
          <w:p w14:paraId="4CC2CDFE" w14:textId="5BB67708"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7</w:t>
            </w:r>
          </w:p>
        </w:tc>
        <w:tc>
          <w:tcPr>
            <w:tcW w:w="1260" w:type="dxa"/>
          </w:tcPr>
          <w:p w14:paraId="68656F8C" w14:textId="0A93E93D"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٥٧</w:t>
            </w:r>
          </w:p>
        </w:tc>
        <w:tc>
          <w:tcPr>
            <w:tcW w:w="1260" w:type="dxa"/>
          </w:tcPr>
          <w:p w14:paraId="16754BBE" w14:textId="06D51104"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٧٤</w:t>
            </w:r>
          </w:p>
        </w:tc>
      </w:tr>
      <w:tr w:rsidR="005D4293" w:rsidRPr="005D4293" w14:paraId="13816306" w14:textId="77777777" w:rsidTr="005D4293">
        <w:tc>
          <w:tcPr>
            <w:tcW w:w="630" w:type="dxa"/>
          </w:tcPr>
          <w:p w14:paraId="45F9D4D3" w14:textId="34580234"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lastRenderedPageBreak/>
              <w:t>٨</w:t>
            </w:r>
          </w:p>
        </w:tc>
        <w:tc>
          <w:tcPr>
            <w:tcW w:w="1530" w:type="dxa"/>
          </w:tcPr>
          <w:p w14:paraId="1C668BA1" w14:textId="3B910523"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8</w:t>
            </w:r>
          </w:p>
        </w:tc>
        <w:tc>
          <w:tcPr>
            <w:tcW w:w="1260" w:type="dxa"/>
          </w:tcPr>
          <w:p w14:paraId="25076553" w14:textId="32932A16"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٥٣</w:t>
            </w:r>
          </w:p>
        </w:tc>
        <w:tc>
          <w:tcPr>
            <w:tcW w:w="1260" w:type="dxa"/>
          </w:tcPr>
          <w:p w14:paraId="27C6DFB8" w14:textId="02A99B02"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٦٩</w:t>
            </w:r>
          </w:p>
        </w:tc>
      </w:tr>
      <w:tr w:rsidR="005D4293" w:rsidRPr="005D4293" w14:paraId="06A4B2FB" w14:textId="77777777" w:rsidTr="005D4293">
        <w:tc>
          <w:tcPr>
            <w:tcW w:w="630" w:type="dxa"/>
          </w:tcPr>
          <w:p w14:paraId="65C0941A" w14:textId="0E7ACCD0"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٩</w:t>
            </w:r>
          </w:p>
        </w:tc>
        <w:tc>
          <w:tcPr>
            <w:tcW w:w="1530" w:type="dxa"/>
          </w:tcPr>
          <w:p w14:paraId="27FE88C2" w14:textId="7D6C005A"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9</w:t>
            </w:r>
          </w:p>
        </w:tc>
        <w:tc>
          <w:tcPr>
            <w:tcW w:w="1260" w:type="dxa"/>
          </w:tcPr>
          <w:p w14:paraId="6AD12FC0" w14:textId="17D17794"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٤٧</w:t>
            </w:r>
          </w:p>
        </w:tc>
        <w:tc>
          <w:tcPr>
            <w:tcW w:w="1260" w:type="dxa"/>
          </w:tcPr>
          <w:p w14:paraId="7621B835" w14:textId="467EDC6D"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٧٩</w:t>
            </w:r>
          </w:p>
        </w:tc>
      </w:tr>
      <w:tr w:rsidR="005D4293" w:rsidRPr="005D4293" w14:paraId="35B9A58A" w14:textId="77777777" w:rsidTr="005D4293">
        <w:tc>
          <w:tcPr>
            <w:tcW w:w="630" w:type="dxa"/>
          </w:tcPr>
          <w:p w14:paraId="7773060C" w14:textId="3940D33E"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١٠</w:t>
            </w:r>
          </w:p>
        </w:tc>
        <w:tc>
          <w:tcPr>
            <w:tcW w:w="1530" w:type="dxa"/>
          </w:tcPr>
          <w:p w14:paraId="12BBE369" w14:textId="03B26B0B"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10</w:t>
            </w:r>
          </w:p>
        </w:tc>
        <w:tc>
          <w:tcPr>
            <w:tcW w:w="1260" w:type="dxa"/>
          </w:tcPr>
          <w:p w14:paraId="4D100018" w14:textId="0591EC48"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٥٢</w:t>
            </w:r>
          </w:p>
        </w:tc>
        <w:tc>
          <w:tcPr>
            <w:tcW w:w="1260" w:type="dxa"/>
          </w:tcPr>
          <w:p w14:paraId="79E08776" w14:textId="1B522CD3"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٦٨</w:t>
            </w:r>
          </w:p>
        </w:tc>
      </w:tr>
      <w:tr w:rsidR="005D4293" w:rsidRPr="005D4293" w14:paraId="125BAAAD" w14:textId="77777777" w:rsidTr="005D4293">
        <w:tc>
          <w:tcPr>
            <w:tcW w:w="630" w:type="dxa"/>
          </w:tcPr>
          <w:p w14:paraId="2E1079B9" w14:textId="78F69746"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١١</w:t>
            </w:r>
          </w:p>
        </w:tc>
        <w:tc>
          <w:tcPr>
            <w:tcW w:w="1530" w:type="dxa"/>
          </w:tcPr>
          <w:p w14:paraId="491A78D6" w14:textId="7ECF089F"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11</w:t>
            </w:r>
          </w:p>
        </w:tc>
        <w:tc>
          <w:tcPr>
            <w:tcW w:w="1260" w:type="dxa"/>
          </w:tcPr>
          <w:p w14:paraId="179A804A" w14:textId="4EDE558C"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٤٧</w:t>
            </w:r>
          </w:p>
        </w:tc>
        <w:tc>
          <w:tcPr>
            <w:tcW w:w="1260" w:type="dxa"/>
          </w:tcPr>
          <w:p w14:paraId="1D38427E" w14:textId="7A3DEE8C"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٧٦</w:t>
            </w:r>
          </w:p>
        </w:tc>
      </w:tr>
      <w:tr w:rsidR="005D4293" w:rsidRPr="005D4293" w14:paraId="39063B04" w14:textId="77777777" w:rsidTr="005D4293">
        <w:tc>
          <w:tcPr>
            <w:tcW w:w="630" w:type="dxa"/>
          </w:tcPr>
          <w:p w14:paraId="61AF6C96" w14:textId="1BA71AD1"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١٢</w:t>
            </w:r>
          </w:p>
        </w:tc>
        <w:tc>
          <w:tcPr>
            <w:tcW w:w="1530" w:type="dxa"/>
          </w:tcPr>
          <w:p w14:paraId="21E5AA1C" w14:textId="79D267F8"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12</w:t>
            </w:r>
          </w:p>
        </w:tc>
        <w:tc>
          <w:tcPr>
            <w:tcW w:w="1260" w:type="dxa"/>
          </w:tcPr>
          <w:p w14:paraId="02BBB211" w14:textId="435B3B53"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٤٧</w:t>
            </w:r>
          </w:p>
        </w:tc>
        <w:tc>
          <w:tcPr>
            <w:tcW w:w="1260" w:type="dxa"/>
          </w:tcPr>
          <w:p w14:paraId="75AAEAFF" w14:textId="776E4E2C"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٦٥</w:t>
            </w:r>
          </w:p>
        </w:tc>
      </w:tr>
      <w:tr w:rsidR="005D4293" w:rsidRPr="005D4293" w14:paraId="201729FD" w14:textId="77777777" w:rsidTr="005D4293">
        <w:tc>
          <w:tcPr>
            <w:tcW w:w="630" w:type="dxa"/>
          </w:tcPr>
          <w:p w14:paraId="3F12D51B" w14:textId="7DE71475"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١٣</w:t>
            </w:r>
          </w:p>
        </w:tc>
        <w:tc>
          <w:tcPr>
            <w:tcW w:w="1530" w:type="dxa"/>
          </w:tcPr>
          <w:p w14:paraId="50863FAE" w14:textId="65F288A3"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13</w:t>
            </w:r>
          </w:p>
        </w:tc>
        <w:tc>
          <w:tcPr>
            <w:tcW w:w="1260" w:type="dxa"/>
          </w:tcPr>
          <w:p w14:paraId="4945CC01" w14:textId="1593343F"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٥١</w:t>
            </w:r>
          </w:p>
        </w:tc>
        <w:tc>
          <w:tcPr>
            <w:tcW w:w="1260" w:type="dxa"/>
          </w:tcPr>
          <w:p w14:paraId="15B01B62" w14:textId="285E27F7"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٦٨</w:t>
            </w:r>
          </w:p>
        </w:tc>
      </w:tr>
      <w:tr w:rsidR="005D4293" w:rsidRPr="005D4293" w14:paraId="2E0FC7A0" w14:textId="77777777" w:rsidTr="005D4293">
        <w:tc>
          <w:tcPr>
            <w:tcW w:w="630" w:type="dxa"/>
          </w:tcPr>
          <w:p w14:paraId="33B288E8" w14:textId="5BA26485"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١٤</w:t>
            </w:r>
          </w:p>
        </w:tc>
        <w:tc>
          <w:tcPr>
            <w:tcW w:w="1530" w:type="dxa"/>
          </w:tcPr>
          <w:p w14:paraId="633AF662" w14:textId="00DBAFE0"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14</w:t>
            </w:r>
          </w:p>
        </w:tc>
        <w:tc>
          <w:tcPr>
            <w:tcW w:w="1260" w:type="dxa"/>
          </w:tcPr>
          <w:p w14:paraId="680B0017" w14:textId="45C9831F"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٤٠</w:t>
            </w:r>
          </w:p>
        </w:tc>
        <w:tc>
          <w:tcPr>
            <w:tcW w:w="1260" w:type="dxa"/>
          </w:tcPr>
          <w:p w14:paraId="090F612E" w14:textId="5519BD54"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٧٥</w:t>
            </w:r>
          </w:p>
        </w:tc>
      </w:tr>
      <w:tr w:rsidR="005D4293" w:rsidRPr="005D4293" w14:paraId="08E64461" w14:textId="77777777" w:rsidTr="005D4293">
        <w:tc>
          <w:tcPr>
            <w:tcW w:w="630" w:type="dxa"/>
          </w:tcPr>
          <w:p w14:paraId="2E6A1B85" w14:textId="47AC48EF"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١٥</w:t>
            </w:r>
          </w:p>
        </w:tc>
        <w:tc>
          <w:tcPr>
            <w:tcW w:w="1530" w:type="dxa"/>
          </w:tcPr>
          <w:p w14:paraId="37AE815A" w14:textId="5379166F"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15</w:t>
            </w:r>
          </w:p>
        </w:tc>
        <w:tc>
          <w:tcPr>
            <w:tcW w:w="1260" w:type="dxa"/>
          </w:tcPr>
          <w:p w14:paraId="3CA530D6" w14:textId="2D567C62"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٤١</w:t>
            </w:r>
          </w:p>
        </w:tc>
        <w:tc>
          <w:tcPr>
            <w:tcW w:w="1260" w:type="dxa"/>
          </w:tcPr>
          <w:p w14:paraId="284F6519" w14:textId="7C13D954"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٧٨</w:t>
            </w:r>
          </w:p>
        </w:tc>
      </w:tr>
      <w:tr w:rsidR="005D4293" w:rsidRPr="005D4293" w14:paraId="75B05D7C" w14:textId="77777777" w:rsidTr="005D4293">
        <w:tc>
          <w:tcPr>
            <w:tcW w:w="630" w:type="dxa"/>
          </w:tcPr>
          <w:p w14:paraId="04D9FDFB" w14:textId="64659676"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١٦</w:t>
            </w:r>
          </w:p>
        </w:tc>
        <w:tc>
          <w:tcPr>
            <w:tcW w:w="1530" w:type="dxa"/>
          </w:tcPr>
          <w:p w14:paraId="39F13743" w14:textId="3B4B52BD"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16</w:t>
            </w:r>
          </w:p>
        </w:tc>
        <w:tc>
          <w:tcPr>
            <w:tcW w:w="1260" w:type="dxa"/>
          </w:tcPr>
          <w:p w14:paraId="75E1DE34" w14:textId="6E6F90FA"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٤٧</w:t>
            </w:r>
          </w:p>
        </w:tc>
        <w:tc>
          <w:tcPr>
            <w:tcW w:w="1260" w:type="dxa"/>
          </w:tcPr>
          <w:p w14:paraId="75165B10" w14:textId="7D2300DB"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٧٥</w:t>
            </w:r>
          </w:p>
        </w:tc>
      </w:tr>
      <w:tr w:rsidR="005D4293" w:rsidRPr="005D4293" w14:paraId="30DE50A9" w14:textId="77777777" w:rsidTr="005D4293">
        <w:tc>
          <w:tcPr>
            <w:tcW w:w="630" w:type="dxa"/>
          </w:tcPr>
          <w:p w14:paraId="09FF54D0" w14:textId="3FCFA74C"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١٧</w:t>
            </w:r>
          </w:p>
        </w:tc>
        <w:tc>
          <w:tcPr>
            <w:tcW w:w="1530" w:type="dxa"/>
          </w:tcPr>
          <w:p w14:paraId="23655F4B" w14:textId="2E077737"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17</w:t>
            </w:r>
          </w:p>
        </w:tc>
        <w:tc>
          <w:tcPr>
            <w:tcW w:w="1260" w:type="dxa"/>
          </w:tcPr>
          <w:p w14:paraId="03058EC6" w14:textId="7FC9988E"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٤٤</w:t>
            </w:r>
          </w:p>
        </w:tc>
        <w:tc>
          <w:tcPr>
            <w:tcW w:w="1260" w:type="dxa"/>
          </w:tcPr>
          <w:p w14:paraId="07430332" w14:textId="21E82044"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٧٤</w:t>
            </w:r>
          </w:p>
        </w:tc>
      </w:tr>
      <w:tr w:rsidR="005D4293" w:rsidRPr="005D4293" w14:paraId="4A081C43" w14:textId="77777777" w:rsidTr="005D4293">
        <w:tc>
          <w:tcPr>
            <w:tcW w:w="630" w:type="dxa"/>
          </w:tcPr>
          <w:p w14:paraId="5BC93668" w14:textId="0F6BBD24"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١٨</w:t>
            </w:r>
          </w:p>
        </w:tc>
        <w:tc>
          <w:tcPr>
            <w:tcW w:w="1530" w:type="dxa"/>
          </w:tcPr>
          <w:p w14:paraId="51390843" w14:textId="161E07E0"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18</w:t>
            </w:r>
          </w:p>
        </w:tc>
        <w:tc>
          <w:tcPr>
            <w:tcW w:w="1260" w:type="dxa"/>
          </w:tcPr>
          <w:p w14:paraId="13FED7A5" w14:textId="1CAA1AA9"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٥١</w:t>
            </w:r>
          </w:p>
        </w:tc>
        <w:tc>
          <w:tcPr>
            <w:tcW w:w="1260" w:type="dxa"/>
          </w:tcPr>
          <w:p w14:paraId="32A39E99" w14:textId="1BC4FC1D"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٧٣</w:t>
            </w:r>
          </w:p>
        </w:tc>
      </w:tr>
      <w:tr w:rsidR="005D4293" w:rsidRPr="005D4293" w14:paraId="70377869" w14:textId="77777777" w:rsidTr="005D4293">
        <w:tc>
          <w:tcPr>
            <w:tcW w:w="630" w:type="dxa"/>
          </w:tcPr>
          <w:p w14:paraId="34311786" w14:textId="483483F7"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١٩</w:t>
            </w:r>
          </w:p>
        </w:tc>
        <w:tc>
          <w:tcPr>
            <w:tcW w:w="1530" w:type="dxa"/>
          </w:tcPr>
          <w:p w14:paraId="5A6039B5" w14:textId="76D6076A"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19</w:t>
            </w:r>
          </w:p>
        </w:tc>
        <w:tc>
          <w:tcPr>
            <w:tcW w:w="1260" w:type="dxa"/>
          </w:tcPr>
          <w:p w14:paraId="3892C047" w14:textId="49D2E092"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٤٥</w:t>
            </w:r>
          </w:p>
        </w:tc>
        <w:tc>
          <w:tcPr>
            <w:tcW w:w="1260" w:type="dxa"/>
          </w:tcPr>
          <w:p w14:paraId="70E7305E" w14:textId="62407398"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٦٧</w:t>
            </w:r>
          </w:p>
        </w:tc>
      </w:tr>
      <w:tr w:rsidR="005D4293" w:rsidRPr="005D4293" w14:paraId="2239F94D" w14:textId="77777777" w:rsidTr="005D4293">
        <w:tc>
          <w:tcPr>
            <w:tcW w:w="630" w:type="dxa"/>
          </w:tcPr>
          <w:p w14:paraId="1B135480" w14:textId="1827BDE2"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٢٠</w:t>
            </w:r>
          </w:p>
        </w:tc>
        <w:tc>
          <w:tcPr>
            <w:tcW w:w="1530" w:type="dxa"/>
          </w:tcPr>
          <w:p w14:paraId="4F9D6BD2" w14:textId="2C9333CD"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20</w:t>
            </w:r>
          </w:p>
        </w:tc>
        <w:tc>
          <w:tcPr>
            <w:tcW w:w="1260" w:type="dxa"/>
          </w:tcPr>
          <w:p w14:paraId="653E2F67" w14:textId="2B20803E"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٤٢</w:t>
            </w:r>
          </w:p>
        </w:tc>
        <w:tc>
          <w:tcPr>
            <w:tcW w:w="1260" w:type="dxa"/>
          </w:tcPr>
          <w:p w14:paraId="1DAD73A3" w14:textId="1703AFA4"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٧١</w:t>
            </w:r>
          </w:p>
        </w:tc>
      </w:tr>
      <w:tr w:rsidR="005D4293" w:rsidRPr="005D4293" w14:paraId="744AF1DF" w14:textId="77777777" w:rsidTr="005D4293">
        <w:tc>
          <w:tcPr>
            <w:tcW w:w="630" w:type="dxa"/>
          </w:tcPr>
          <w:p w14:paraId="251DC495" w14:textId="3766B962"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٢١</w:t>
            </w:r>
          </w:p>
        </w:tc>
        <w:tc>
          <w:tcPr>
            <w:tcW w:w="1530" w:type="dxa"/>
          </w:tcPr>
          <w:p w14:paraId="020B5828" w14:textId="5FEC2DE4"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21</w:t>
            </w:r>
          </w:p>
        </w:tc>
        <w:tc>
          <w:tcPr>
            <w:tcW w:w="1260" w:type="dxa"/>
          </w:tcPr>
          <w:p w14:paraId="0841A9B6" w14:textId="38ABC193"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٥٧</w:t>
            </w:r>
          </w:p>
        </w:tc>
        <w:tc>
          <w:tcPr>
            <w:tcW w:w="1260" w:type="dxa"/>
          </w:tcPr>
          <w:p w14:paraId="5A1860EB" w14:textId="6FBBD67B"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٧٢</w:t>
            </w:r>
          </w:p>
        </w:tc>
      </w:tr>
      <w:tr w:rsidR="005D4293" w:rsidRPr="005D4293" w14:paraId="6A36E71F" w14:textId="77777777" w:rsidTr="005D4293">
        <w:tc>
          <w:tcPr>
            <w:tcW w:w="630" w:type="dxa"/>
          </w:tcPr>
          <w:p w14:paraId="7A2DF91C" w14:textId="67BC4634"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٢٢</w:t>
            </w:r>
          </w:p>
        </w:tc>
        <w:tc>
          <w:tcPr>
            <w:tcW w:w="1530" w:type="dxa"/>
          </w:tcPr>
          <w:p w14:paraId="50BAA62D" w14:textId="1C56099D"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22</w:t>
            </w:r>
          </w:p>
        </w:tc>
        <w:tc>
          <w:tcPr>
            <w:tcW w:w="1260" w:type="dxa"/>
          </w:tcPr>
          <w:p w14:paraId="2385E1B1" w14:textId="54F7A0AA"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٤٨</w:t>
            </w:r>
          </w:p>
        </w:tc>
        <w:tc>
          <w:tcPr>
            <w:tcW w:w="1260" w:type="dxa"/>
          </w:tcPr>
          <w:p w14:paraId="623018DE" w14:textId="10366306"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٨٠</w:t>
            </w:r>
          </w:p>
        </w:tc>
      </w:tr>
      <w:tr w:rsidR="005D4293" w:rsidRPr="005D4293" w14:paraId="464857F5" w14:textId="77777777" w:rsidTr="005D4293">
        <w:tc>
          <w:tcPr>
            <w:tcW w:w="630" w:type="dxa"/>
          </w:tcPr>
          <w:p w14:paraId="574D6E5F" w14:textId="31BD3C5C"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٢٣</w:t>
            </w:r>
          </w:p>
        </w:tc>
        <w:tc>
          <w:tcPr>
            <w:tcW w:w="1530" w:type="dxa"/>
          </w:tcPr>
          <w:p w14:paraId="509011BF" w14:textId="0064DE50"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23</w:t>
            </w:r>
          </w:p>
        </w:tc>
        <w:tc>
          <w:tcPr>
            <w:tcW w:w="1260" w:type="dxa"/>
          </w:tcPr>
          <w:p w14:paraId="4205A10E" w14:textId="08A4C30A"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٥٠</w:t>
            </w:r>
          </w:p>
        </w:tc>
        <w:tc>
          <w:tcPr>
            <w:tcW w:w="1260" w:type="dxa"/>
          </w:tcPr>
          <w:p w14:paraId="6D0079AA" w14:textId="75DA7D6F"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٧٦</w:t>
            </w:r>
          </w:p>
        </w:tc>
      </w:tr>
      <w:tr w:rsidR="005D4293" w:rsidRPr="005D4293" w14:paraId="2E791A79" w14:textId="77777777" w:rsidTr="005D4293">
        <w:tc>
          <w:tcPr>
            <w:tcW w:w="630" w:type="dxa"/>
          </w:tcPr>
          <w:p w14:paraId="60632CBE" w14:textId="6F20EBA6"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٢٤</w:t>
            </w:r>
          </w:p>
        </w:tc>
        <w:tc>
          <w:tcPr>
            <w:tcW w:w="1530" w:type="dxa"/>
          </w:tcPr>
          <w:p w14:paraId="57B84D96" w14:textId="741CB1C6"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24</w:t>
            </w:r>
          </w:p>
        </w:tc>
        <w:tc>
          <w:tcPr>
            <w:tcW w:w="1260" w:type="dxa"/>
          </w:tcPr>
          <w:p w14:paraId="54856828" w14:textId="35D01060"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٤٢</w:t>
            </w:r>
          </w:p>
        </w:tc>
        <w:tc>
          <w:tcPr>
            <w:tcW w:w="1260" w:type="dxa"/>
          </w:tcPr>
          <w:p w14:paraId="1CF99941" w14:textId="490DD214"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٦٦</w:t>
            </w:r>
          </w:p>
        </w:tc>
      </w:tr>
      <w:tr w:rsidR="005D4293" w:rsidRPr="005D4293" w14:paraId="196EFCBE" w14:textId="77777777" w:rsidTr="005D4293">
        <w:tc>
          <w:tcPr>
            <w:tcW w:w="630" w:type="dxa"/>
          </w:tcPr>
          <w:p w14:paraId="76F94ED9" w14:textId="75D9E541"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٢٥</w:t>
            </w:r>
          </w:p>
        </w:tc>
        <w:tc>
          <w:tcPr>
            <w:tcW w:w="1530" w:type="dxa"/>
          </w:tcPr>
          <w:p w14:paraId="5552D231" w14:textId="7DF6C4BA"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25</w:t>
            </w:r>
          </w:p>
        </w:tc>
        <w:tc>
          <w:tcPr>
            <w:tcW w:w="1260" w:type="dxa"/>
          </w:tcPr>
          <w:p w14:paraId="65568946" w14:textId="5C6EBAA4"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٤٧</w:t>
            </w:r>
          </w:p>
        </w:tc>
        <w:tc>
          <w:tcPr>
            <w:tcW w:w="1260" w:type="dxa"/>
          </w:tcPr>
          <w:p w14:paraId="43DD3CB6" w14:textId="22474DF4"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٧٦</w:t>
            </w:r>
          </w:p>
        </w:tc>
      </w:tr>
      <w:tr w:rsidR="005D4293" w:rsidRPr="005D4293" w14:paraId="4D54DDDD" w14:textId="77777777" w:rsidTr="005D4293">
        <w:tc>
          <w:tcPr>
            <w:tcW w:w="630" w:type="dxa"/>
          </w:tcPr>
          <w:p w14:paraId="51E2CAB5" w14:textId="10585FA5"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٢٦</w:t>
            </w:r>
          </w:p>
        </w:tc>
        <w:tc>
          <w:tcPr>
            <w:tcW w:w="1530" w:type="dxa"/>
          </w:tcPr>
          <w:p w14:paraId="048758C0" w14:textId="38072CA2"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الطالب 26</w:t>
            </w:r>
          </w:p>
        </w:tc>
        <w:tc>
          <w:tcPr>
            <w:tcW w:w="1260" w:type="dxa"/>
          </w:tcPr>
          <w:p w14:paraId="57646CCE" w14:textId="1861B9E3" w:rsidR="005D4293" w:rsidRPr="005D4293" w:rsidRDefault="005D4293" w:rsidP="005D4293">
            <w:pPr>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٥٠</w:t>
            </w:r>
          </w:p>
        </w:tc>
        <w:tc>
          <w:tcPr>
            <w:tcW w:w="1260" w:type="dxa"/>
          </w:tcPr>
          <w:p w14:paraId="42AEF75F" w14:textId="3F2382E0" w:rsidR="005D4293" w:rsidRPr="005D4293" w:rsidRDefault="005D4293" w:rsidP="005D4293">
            <w:pPr>
              <w:keepNext/>
              <w:tabs>
                <w:tab w:val="left" w:pos="8051"/>
              </w:tabs>
              <w:jc w:val="center"/>
              <w:rPr>
                <w:rFonts w:ascii="Traditional Arabic" w:eastAsia="Calibri" w:hAnsi="Traditional Arabic" w:cs="Traditional Arabic"/>
                <w:sz w:val="24"/>
                <w:szCs w:val="24"/>
              </w:rPr>
            </w:pPr>
            <w:r w:rsidRPr="005D4293">
              <w:rPr>
                <w:rFonts w:ascii="Traditional Arabic" w:hAnsi="Traditional Arabic" w:cs="Traditional Arabic"/>
                <w:sz w:val="24"/>
                <w:szCs w:val="24"/>
                <w:rtl/>
              </w:rPr>
              <w:t>٧٣</w:t>
            </w:r>
          </w:p>
        </w:tc>
      </w:tr>
      <w:bookmarkEnd w:id="74"/>
    </w:tbl>
    <w:p w14:paraId="0F919447" w14:textId="5EF22CBA" w:rsidR="00F815EB" w:rsidRDefault="00F815EB" w:rsidP="00F815EB">
      <w:pPr>
        <w:bidi/>
        <w:ind w:left="1461"/>
        <w:rPr>
          <w:rFonts w:ascii="Traditional Arabic" w:hAnsi="Traditional Arabic" w:cs="Traditional Arabic"/>
          <w:sz w:val="28"/>
          <w:szCs w:val="28"/>
        </w:rPr>
      </w:pPr>
    </w:p>
    <w:p w14:paraId="4B179461" w14:textId="77777777" w:rsidR="005D4293" w:rsidRPr="005D4293" w:rsidRDefault="005D4293" w:rsidP="005D4293">
      <w:pPr>
        <w:pStyle w:val="ListParagraph"/>
        <w:bidi/>
        <w:ind w:firstLine="720"/>
        <w:jc w:val="both"/>
        <w:rPr>
          <w:rFonts w:ascii="Traditional Arabic" w:hAnsi="Traditional Arabic" w:cs="Traditional Arabic"/>
          <w:sz w:val="28"/>
          <w:szCs w:val="28"/>
        </w:rPr>
      </w:pPr>
      <w:r w:rsidRPr="005D4293">
        <w:rPr>
          <w:rFonts w:ascii="Traditional Arabic" w:hAnsi="Traditional Arabic" w:cs="Traditional Arabic"/>
          <w:sz w:val="28"/>
          <w:szCs w:val="28"/>
          <w:rtl/>
        </w:rPr>
        <w:t xml:space="preserve">أظهرت بيانات درجات طلاب الفصل التجريبي نتائج الاختبار القبلي والاختبار البعدي بعد أن شاركوا في التعلم باستخدام وسيلة كوكامي (صندوق البطاقات الغامضة). قد اجتاز ستة وعشرون </w:t>
      </w:r>
      <w:r w:rsidRPr="005D4293">
        <w:rPr>
          <w:rFonts w:ascii="Traditional Arabic" w:hAnsi="Traditional Arabic" w:cs="Traditional Arabic"/>
          <w:sz w:val="28"/>
          <w:szCs w:val="28"/>
          <w:rtl/>
        </w:rPr>
        <w:lastRenderedPageBreak/>
        <w:t>طالبًا في هذا الفصل كلا الاختبارين، حيث تراوحت درجاتهم في الاختبار القبلي بين أربعين وسبع وخمسين، بينما ارتفعت درجاتهم في الاختبار البعدي إلى ما بين خمس وستين وأربع وثمانين. وبشكل عام، قد شهد جميع الطلاب تحسنًا في درجاتهم، مما يدل على وجود تطور في فهمهم للنحو بعد تلقيهم المعالجة باستخدام وسيلة كوكامي</w:t>
      </w:r>
      <w:r w:rsidRPr="005D4293">
        <w:rPr>
          <w:rFonts w:ascii="Traditional Arabic" w:hAnsi="Traditional Arabic" w:cs="Traditional Arabic"/>
          <w:sz w:val="28"/>
          <w:szCs w:val="28"/>
        </w:rPr>
        <w:t xml:space="preserve">. </w:t>
      </w:r>
      <w:r w:rsidRPr="005D4293">
        <w:rPr>
          <w:rFonts w:ascii="Traditional Arabic" w:hAnsi="Traditional Arabic" w:cs="Traditional Arabic"/>
          <w:sz w:val="28"/>
          <w:szCs w:val="28"/>
          <w:rtl/>
        </w:rPr>
        <w:t>وقد أشار هذا التحسن إلى أن طريقة التدريس المستخدمة في الفصل التجريبي قد أثرت تأثيرًا كبيرًا على نتائج تعلم الطلاب</w:t>
      </w:r>
      <w:r w:rsidRPr="005D4293">
        <w:rPr>
          <w:rFonts w:ascii="Traditional Arabic" w:hAnsi="Traditional Arabic" w:cs="Traditional Arabic"/>
          <w:sz w:val="28"/>
          <w:szCs w:val="28"/>
        </w:rPr>
        <w:t>.</w:t>
      </w:r>
    </w:p>
    <w:p w14:paraId="62A43875" w14:textId="77777777" w:rsidR="005D4293" w:rsidRPr="005D4293" w:rsidRDefault="005D4293" w:rsidP="005D4293">
      <w:pPr>
        <w:pStyle w:val="ListParagraph"/>
        <w:bidi/>
        <w:ind w:firstLine="720"/>
        <w:jc w:val="both"/>
        <w:rPr>
          <w:rFonts w:ascii="Traditional Arabic" w:hAnsi="Traditional Arabic" w:cs="Traditional Arabic"/>
          <w:sz w:val="28"/>
          <w:szCs w:val="28"/>
        </w:rPr>
      </w:pPr>
      <w:r w:rsidRPr="005D4293">
        <w:rPr>
          <w:rFonts w:ascii="Traditional Arabic" w:hAnsi="Traditional Arabic" w:cs="Traditional Arabic"/>
          <w:sz w:val="28"/>
          <w:szCs w:val="28"/>
          <w:rtl/>
        </w:rPr>
        <w:t>وعندما قورن الفصل التجريبي بالفصل الضابط، قد تشابه نطاق درجات الاختبار القبلي في كلا الفصلين، حيث كان بين أربعين وسبع وخمسين. ولكن بعد تلقي المعالجة باستخدام وسيلة كوكامي، قد أظهرت درجات الاختبار البعدي للفصل التجريبي تحسنًا أعلى من الفصل الضابط، حيث حقق بعض الطلاب درجات أعلى بشكل ملحوظ. وقد دلّ هذا التحسن على أن استخدام الوسائل التفاعلية في تعلم النحو قد ساعد الطلاب على فهم المفاهيم النحوية بشكل أفضل وزاد من تحصيلهم الدراسي</w:t>
      </w:r>
      <w:r w:rsidRPr="005D4293">
        <w:rPr>
          <w:rFonts w:ascii="Traditional Arabic" w:hAnsi="Traditional Arabic" w:cs="Traditional Arabic"/>
          <w:sz w:val="28"/>
          <w:szCs w:val="28"/>
        </w:rPr>
        <w:t>.</w:t>
      </w:r>
    </w:p>
    <w:p w14:paraId="5116DDEF" w14:textId="77777777" w:rsidR="005D4293" w:rsidRPr="005D4293" w:rsidRDefault="005D4293" w:rsidP="005D4293">
      <w:pPr>
        <w:pStyle w:val="ListParagraph"/>
        <w:bidi/>
        <w:ind w:firstLine="720"/>
        <w:jc w:val="both"/>
        <w:rPr>
          <w:rFonts w:ascii="Traditional Arabic" w:hAnsi="Traditional Arabic" w:cs="Traditional Arabic"/>
          <w:sz w:val="28"/>
          <w:szCs w:val="28"/>
        </w:rPr>
      </w:pPr>
      <w:r w:rsidRPr="005D4293">
        <w:rPr>
          <w:rFonts w:ascii="Traditional Arabic" w:hAnsi="Traditional Arabic" w:cs="Traditional Arabic"/>
          <w:sz w:val="28"/>
          <w:szCs w:val="28"/>
          <w:rtl/>
        </w:rPr>
        <w:t xml:space="preserve">وقد تفاوتت درجات التحسن بين الطلاب، حيث شهد بعضهم ارتفاعًا ملحوظًا. فقد ارتفعت درجة الطالب السادس مثلًا من ثمان وأربعين إلى أربع وثمانين، مما يدل على قفزة مقدارها ست وثلاثون نقطة. وكذلك ارتفعت درجة الطالب الثاني والعشرين من ثمان وأربعين إلى ثمانين، ودرجة الطالب التاسع من سبع وأربعين إلى تسع وسبعين. </w:t>
      </w:r>
      <w:r w:rsidRPr="005D4293">
        <w:rPr>
          <w:rFonts w:ascii="Traditional Arabic" w:hAnsi="Traditional Arabic" w:cs="Traditional Arabic"/>
          <w:sz w:val="28"/>
          <w:szCs w:val="28"/>
          <w:rtl/>
        </w:rPr>
        <w:lastRenderedPageBreak/>
        <w:t>وقد أشار هذا التحسن الكبير إلى أن بعض الطلاب قد تمكنوا من فهم مادة النحو بسهولة أكبر بمساعدة وسيلة كوكامي، التي أتاحت لهم فرصة للممارسة بشكل أكثر تفاعلية ونشاطًا</w:t>
      </w:r>
      <w:r w:rsidRPr="005D4293">
        <w:rPr>
          <w:rFonts w:ascii="Traditional Arabic" w:hAnsi="Traditional Arabic" w:cs="Traditional Arabic"/>
          <w:sz w:val="28"/>
          <w:szCs w:val="28"/>
        </w:rPr>
        <w:t>.</w:t>
      </w:r>
    </w:p>
    <w:p w14:paraId="754CF635" w14:textId="2F1088DD" w:rsidR="005D4293" w:rsidRPr="005D4293" w:rsidRDefault="005D4293" w:rsidP="005D4293">
      <w:pPr>
        <w:pStyle w:val="ListParagraph"/>
        <w:bidi/>
        <w:ind w:firstLine="720"/>
        <w:jc w:val="both"/>
        <w:rPr>
          <w:rFonts w:ascii="Traditional Arabic" w:hAnsi="Traditional Arabic" w:cs="Traditional Arabic"/>
          <w:sz w:val="28"/>
          <w:szCs w:val="28"/>
        </w:rPr>
      </w:pPr>
      <w:r w:rsidRPr="005D4293">
        <w:rPr>
          <w:rFonts w:ascii="Traditional Arabic" w:hAnsi="Traditional Arabic" w:cs="Traditional Arabic"/>
          <w:sz w:val="28"/>
          <w:szCs w:val="28"/>
          <w:rtl/>
        </w:rPr>
        <w:t>ومن ناحية أخرى، قد شهد بعض الطلاب تحسنًا طفيفًا، مثل الطالب الثاني عشر الذي ارتفعت درجته من سبع وأربعين إلى خمس وستين، والطالب العاشر الذي ارتفعت درجته من اثنتين وخمسين إلى ثمان وستين. ورغم أن تحسن درجاتهم لم يكن بقدر تحسن درجات الطلاب الآخرين، إلا أن ذلك لا يزال يدل على وجود تطور في فهمهم بعد تلقيهم التعلم باستخدام طريقة أكثر ابتكارًا. وقد أظهر هذا الأمر أن فاعلية وسيلة كوكامي قد اختلفت تبعًا لخصائص التعلم لدى كل طالب، فقد استجاب بعضهم بشكل أسرع للبطاقات التفاعلية، بينما احتاج آخرون إلى أساليب إضافية لتعزيز فهمهم للمادة</w:t>
      </w:r>
      <w:r>
        <w:rPr>
          <w:rFonts w:ascii="Traditional Arabic" w:hAnsi="Traditional Arabic" w:cs="Traditional Arabic" w:hint="cs"/>
          <w:sz w:val="28"/>
          <w:szCs w:val="28"/>
          <w:rtl/>
        </w:rPr>
        <w:t>.</w:t>
      </w:r>
      <w:r w:rsidRPr="00410D9E">
        <w:rPr>
          <w:rStyle w:val="FootnoteReference"/>
          <w:rtl/>
        </w:rPr>
        <w:footnoteReference w:id="48"/>
      </w:r>
    </w:p>
    <w:p w14:paraId="248E4E09" w14:textId="48627E1F" w:rsidR="005D4293" w:rsidRDefault="005D4293" w:rsidP="005D4293">
      <w:pPr>
        <w:pStyle w:val="ListParagraph"/>
        <w:bidi/>
        <w:ind w:firstLine="720"/>
        <w:jc w:val="both"/>
        <w:rPr>
          <w:rFonts w:ascii="Traditional Arabic" w:hAnsi="Traditional Arabic" w:cs="Traditional Arabic"/>
          <w:sz w:val="28"/>
          <w:szCs w:val="28"/>
          <w:rtl/>
        </w:rPr>
      </w:pPr>
      <w:r w:rsidRPr="005D4293">
        <w:rPr>
          <w:rFonts w:ascii="Traditional Arabic" w:hAnsi="Traditional Arabic" w:cs="Traditional Arabic"/>
          <w:sz w:val="28"/>
          <w:szCs w:val="28"/>
          <w:rtl/>
        </w:rPr>
        <w:t xml:space="preserve">وبشكل عام، قد دلّت هذه النتائج على أن استخدام وسيلة كوكامي قد أثر تأثيرًا إيجابيًا في تحسين فهم الطلاب للنحو. وقد ظهرت الفروق بين درجات الاختبار القبلي والاختبار البعدي بشكل ملحوظ عند مقارنتها بالفصل الضابط الذي استخدم الطريقة التقليدية في التدريس. ولذلك، قد احتاج الأمر إلى مزيد من التحليل لقياس مدى فاعلية هذه الطريقة إحصائيًا، وذلك بحساب متوسط الدرجات وإجراء </w:t>
      </w:r>
      <w:r w:rsidRPr="005D4293">
        <w:rPr>
          <w:rFonts w:ascii="Traditional Arabic" w:hAnsi="Traditional Arabic" w:cs="Traditional Arabic"/>
          <w:sz w:val="28"/>
          <w:szCs w:val="28"/>
          <w:rtl/>
        </w:rPr>
        <w:lastRenderedPageBreak/>
        <w:t>اختبار الدلالة الإحصائية للتأكد من أن هذا التحسن لم يكن مجرد مصادفة، بل كان نتيجة مباشرة لاستخدام وسيلة كوكامي في عملية التعلم. بالإضافة إلى ذلك، قد أفادت دراسة العوامل الأخرى، مثل مستوى تفاعل الطلاب ودافعيتهم نحو التعلم، في تقديم صورة أكثر شمولًا عن فوائد هذه الوسيلة التعليمية</w:t>
      </w:r>
      <w:r w:rsidRPr="005D4293">
        <w:rPr>
          <w:rFonts w:ascii="Traditional Arabic" w:hAnsi="Traditional Arabic" w:cs="Traditional Arabic"/>
          <w:sz w:val="28"/>
          <w:szCs w:val="28"/>
        </w:rPr>
        <w:t>.</w:t>
      </w:r>
    </w:p>
    <w:p w14:paraId="25BB0153" w14:textId="77777777" w:rsidR="00E34F40" w:rsidRDefault="005D4293" w:rsidP="002133F6">
      <w:pPr>
        <w:keepNext/>
        <w:keepLines/>
        <w:numPr>
          <w:ilvl w:val="0"/>
          <w:numId w:val="33"/>
        </w:numPr>
        <w:bidi/>
        <w:spacing w:before="40" w:after="0"/>
        <w:outlineLvl w:val="1"/>
        <w:rPr>
          <w:rFonts w:ascii="Traditional Arabic" w:hAnsi="Traditional Arabic" w:cs="Traditional Arabic"/>
          <w:b/>
          <w:bCs/>
          <w:sz w:val="28"/>
          <w:szCs w:val="28"/>
        </w:rPr>
      </w:pPr>
      <w:bookmarkStart w:id="75" w:name="_Toc200826697"/>
      <w:r w:rsidRPr="005D4293">
        <w:rPr>
          <w:rFonts w:ascii="Traditional Arabic" w:hAnsi="Traditional Arabic" w:cs="Traditional Arabic"/>
          <w:b/>
          <w:bCs/>
          <w:sz w:val="28"/>
          <w:szCs w:val="28"/>
          <w:rtl/>
        </w:rPr>
        <w:t>اختبار الفرضية</w:t>
      </w:r>
      <w:bookmarkEnd w:id="75"/>
    </w:p>
    <w:p w14:paraId="04121C8C" w14:textId="70D8CCC4" w:rsidR="005D4293" w:rsidRPr="00E34F40" w:rsidRDefault="005D4293" w:rsidP="00E34F40">
      <w:pPr>
        <w:bidi/>
        <w:ind w:left="360" w:firstLine="720"/>
        <w:jc w:val="both"/>
        <w:rPr>
          <w:rFonts w:ascii="Traditional Arabic" w:hAnsi="Traditional Arabic" w:cs="Traditional Arabic"/>
          <w:b/>
          <w:bCs/>
          <w:sz w:val="28"/>
          <w:szCs w:val="28"/>
        </w:rPr>
      </w:pPr>
      <w:r w:rsidRPr="00E34F40">
        <w:rPr>
          <w:rFonts w:ascii="Traditional Arabic" w:hAnsi="Traditional Arabic" w:cs="Traditional Arabic"/>
          <w:sz w:val="28"/>
          <w:szCs w:val="28"/>
          <w:rtl/>
        </w:rPr>
        <w:t>بعد أن قدم</w:t>
      </w:r>
      <w:r w:rsidR="00631971">
        <w:rPr>
          <w:rFonts w:ascii="Traditional Arabic" w:hAnsi="Traditional Arabic" w:cs="Traditional Arabic" w:hint="cs"/>
          <w:sz w:val="28"/>
          <w:szCs w:val="28"/>
          <w:rtl/>
          <w:lang w:bidi="ar-MA"/>
        </w:rPr>
        <w:t>ت</w:t>
      </w:r>
      <w:r w:rsidRPr="00E34F40">
        <w:rPr>
          <w:rFonts w:ascii="Traditional Arabic" w:hAnsi="Traditional Arabic" w:cs="Traditional Arabic"/>
          <w:sz w:val="28"/>
          <w:szCs w:val="28"/>
          <w:rtl/>
        </w:rPr>
        <w:t xml:space="preserve"> الباحث</w:t>
      </w:r>
      <w:r w:rsidR="00631971">
        <w:rPr>
          <w:rFonts w:ascii="Traditional Arabic" w:hAnsi="Traditional Arabic" w:cs="Traditional Arabic" w:hint="cs"/>
          <w:sz w:val="28"/>
          <w:szCs w:val="28"/>
          <w:rtl/>
        </w:rPr>
        <w:t>ة</w:t>
      </w:r>
      <w:r w:rsidRPr="00E34F40">
        <w:rPr>
          <w:rFonts w:ascii="Traditional Arabic" w:hAnsi="Traditional Arabic" w:cs="Traditional Arabic"/>
          <w:sz w:val="28"/>
          <w:szCs w:val="28"/>
          <w:rtl/>
        </w:rPr>
        <w:t xml:space="preserve"> بيانات نتائج الاختبار القبلي والاختبار البعدي وحللها في الصف الضابط والصف التجريبي، كانت الخطوة التالية في هذا البحث هي إجراء اختبار الفرضية. وقد هدف هذا الاختبار إلى معرفة ما إذا وجد فرق ذو دلالة إحصائية بين تحصيل الطلاب الذين استخدموا وسيلة كوكامي (صندوق البطاقات الغامضة) وبين الطلاب الذين تعلموا بالمنهج التقليدي. وبعبارة أخرى، أكد هذا الاختبار ما إذا كان تحسن فهم النحو الذي حدث في الصف التجريبي ناتجا عن استخدام وسيلة كوكامي أو أنه حدث بمحض الصدفة</w:t>
      </w:r>
      <w:r w:rsidRPr="00E34F40">
        <w:rPr>
          <w:rFonts w:ascii="Traditional Arabic" w:hAnsi="Traditional Arabic" w:cs="Traditional Arabic"/>
          <w:sz w:val="28"/>
          <w:szCs w:val="28"/>
        </w:rPr>
        <w:t>.</w:t>
      </w:r>
    </w:p>
    <w:p w14:paraId="45DDE640" w14:textId="557588C0" w:rsidR="005D4293" w:rsidRPr="005D4293" w:rsidRDefault="005D4293" w:rsidP="00E34F40">
      <w:pPr>
        <w:bidi/>
        <w:ind w:left="360" w:firstLine="720"/>
        <w:jc w:val="both"/>
        <w:rPr>
          <w:rFonts w:ascii="Traditional Arabic" w:hAnsi="Traditional Arabic" w:cs="Traditional Arabic"/>
          <w:sz w:val="28"/>
          <w:szCs w:val="28"/>
        </w:rPr>
      </w:pPr>
      <w:r w:rsidRPr="005D4293">
        <w:rPr>
          <w:rFonts w:ascii="Traditional Arabic" w:hAnsi="Traditional Arabic" w:cs="Traditional Arabic"/>
          <w:sz w:val="28"/>
          <w:szCs w:val="28"/>
          <w:rtl/>
        </w:rPr>
        <w:t>وفي هذا البحث، أجر</w:t>
      </w:r>
      <w:r w:rsidR="00631971">
        <w:rPr>
          <w:rFonts w:ascii="Traditional Arabic" w:hAnsi="Traditional Arabic" w:cs="Traditional Arabic" w:hint="cs"/>
          <w:sz w:val="28"/>
          <w:szCs w:val="28"/>
          <w:rtl/>
        </w:rPr>
        <w:t>يت</w:t>
      </w:r>
      <w:r w:rsidRPr="005D4293">
        <w:rPr>
          <w:rFonts w:ascii="Traditional Arabic" w:hAnsi="Traditional Arabic" w:cs="Traditional Arabic"/>
          <w:sz w:val="28"/>
          <w:szCs w:val="28"/>
          <w:rtl/>
        </w:rPr>
        <w:t xml:space="preserve"> الباحث</w:t>
      </w:r>
      <w:r w:rsidR="00631971">
        <w:rPr>
          <w:rFonts w:ascii="Traditional Arabic" w:hAnsi="Traditional Arabic" w:cs="Traditional Arabic" w:hint="cs"/>
          <w:sz w:val="28"/>
          <w:szCs w:val="28"/>
          <w:rtl/>
        </w:rPr>
        <w:t>ة</w:t>
      </w:r>
      <w:r w:rsidRPr="005D4293">
        <w:rPr>
          <w:rFonts w:ascii="Traditional Arabic" w:hAnsi="Traditional Arabic" w:cs="Traditional Arabic"/>
          <w:sz w:val="28"/>
          <w:szCs w:val="28"/>
          <w:rtl/>
        </w:rPr>
        <w:t xml:space="preserve"> اختبار الفرضية باستخدام الاختبار الإحصائي المناسب، مثل اختبار تي لعينة مستقلة ذات مجموعتين. وقد استخدم هذا الاختبار لمقارنة متوسط درجات الاختبار البعدي بين الصف الضابط والصف التجريبي بهدف تحديد ما إذا وجد فرق ذو دلالة إحصائية بين المجموعتين. فإن أشارت النتيجة إلى أن الفرق بين المجموعتين </w:t>
      </w:r>
      <w:r w:rsidRPr="005D4293">
        <w:rPr>
          <w:rFonts w:ascii="Traditional Arabic" w:hAnsi="Traditional Arabic" w:cs="Traditional Arabic"/>
          <w:sz w:val="28"/>
          <w:szCs w:val="28"/>
          <w:rtl/>
        </w:rPr>
        <w:lastRenderedPageBreak/>
        <w:t>كان ذا دلالة إحصائية، استنتج الباحث أن استخدام وسيلة كوكامي أثر بشكل واضح على فهم الطلاب للنحو. وأما إذا لم يكن الفرق ذو دلالة إحصائية، فقد قيل إن التحسن الذي حدث لم يكن ناتجا عن استخدام هذه الوسيلة بشكل خاص. وعلاوة على ذلك، لعب اختبار الفرضية دورا في التحقق من صحة الفرضية التي صاغها الباحث في هذا البحث</w:t>
      </w:r>
      <w:r w:rsidRPr="005D4293">
        <w:rPr>
          <w:rFonts w:ascii="Traditional Arabic" w:hAnsi="Traditional Arabic" w:cs="Traditional Arabic"/>
          <w:sz w:val="28"/>
          <w:szCs w:val="28"/>
        </w:rPr>
        <w:t>.</w:t>
      </w:r>
    </w:p>
    <w:p w14:paraId="6CD6F259" w14:textId="77777777" w:rsidR="005D4293" w:rsidRPr="005D4293" w:rsidRDefault="005D4293" w:rsidP="00E34F40">
      <w:pPr>
        <w:bidi/>
        <w:ind w:left="360" w:firstLine="720"/>
        <w:jc w:val="both"/>
        <w:rPr>
          <w:rFonts w:ascii="Traditional Arabic" w:hAnsi="Traditional Arabic" w:cs="Traditional Arabic"/>
          <w:sz w:val="28"/>
          <w:szCs w:val="28"/>
        </w:rPr>
      </w:pPr>
      <w:r w:rsidRPr="005D4293">
        <w:rPr>
          <w:rFonts w:ascii="Traditional Arabic" w:hAnsi="Traditional Arabic" w:cs="Traditional Arabic"/>
          <w:sz w:val="28"/>
          <w:szCs w:val="28"/>
          <w:rtl/>
        </w:rPr>
        <w:t>وقد نصت الفرضية الصفرية</w:t>
      </w:r>
      <w:r w:rsidRPr="005D4293">
        <w:rPr>
          <w:rFonts w:ascii="Traditional Arabic" w:hAnsi="Traditional Arabic" w:cs="Traditional Arabic"/>
          <w:sz w:val="28"/>
          <w:szCs w:val="28"/>
        </w:rPr>
        <w:t xml:space="preserve"> </w:t>
      </w:r>
      <w:r w:rsidRPr="005D4293">
        <w:rPr>
          <w:rFonts w:asciiTheme="majorBidi" w:hAnsiTheme="majorBidi" w:cstheme="majorBidi"/>
          <w:i/>
          <w:iCs/>
          <w:sz w:val="24"/>
          <w:szCs w:val="24"/>
        </w:rPr>
        <w:t>(H₀)</w:t>
      </w:r>
      <w:r w:rsidRPr="005D4293">
        <w:rPr>
          <w:rFonts w:ascii="Traditional Arabic" w:hAnsi="Traditional Arabic" w:cs="Traditional Arabic"/>
          <w:sz w:val="28"/>
          <w:szCs w:val="28"/>
        </w:rPr>
        <w:t xml:space="preserve"> </w:t>
      </w:r>
      <w:r w:rsidRPr="005D4293">
        <w:rPr>
          <w:rFonts w:ascii="Traditional Arabic" w:hAnsi="Traditional Arabic" w:cs="Traditional Arabic"/>
          <w:sz w:val="28"/>
          <w:szCs w:val="28"/>
          <w:rtl/>
        </w:rPr>
        <w:t>في هذا البحث على أنه لا يوجد فرق ذو دلالة إحصائية بين فهم النحو لدى الطلاب الذين استخدموا وسيلة كوكامي وبين الذين تعلموا بالطريقة التقليدية. بينما نصت الفرضية البديلة</w:t>
      </w:r>
      <w:r w:rsidRPr="005D4293">
        <w:rPr>
          <w:rFonts w:ascii="Traditional Arabic" w:hAnsi="Traditional Arabic" w:cs="Traditional Arabic"/>
          <w:sz w:val="28"/>
          <w:szCs w:val="28"/>
        </w:rPr>
        <w:t xml:space="preserve"> </w:t>
      </w:r>
      <w:r w:rsidRPr="005D4293">
        <w:rPr>
          <w:rFonts w:asciiTheme="majorBidi" w:hAnsiTheme="majorBidi" w:cstheme="majorBidi"/>
          <w:i/>
          <w:iCs/>
          <w:sz w:val="24"/>
          <w:szCs w:val="24"/>
        </w:rPr>
        <w:t xml:space="preserve">(H₁) </w:t>
      </w:r>
      <w:r w:rsidRPr="005D4293">
        <w:rPr>
          <w:rFonts w:ascii="Traditional Arabic" w:hAnsi="Traditional Arabic" w:cs="Traditional Arabic"/>
          <w:sz w:val="28"/>
          <w:szCs w:val="28"/>
          <w:rtl/>
        </w:rPr>
        <w:t>على أن هناك فرقا ذو دلالة إحصائية بين المجموعتين. ومن خلال إجراء اختبار الفرضية، قدم البحث إجابة أكثر موضوعية بناء على الحسابات الإحصائية، مما جعل النتائج أكثر دقة وقابلة للتبرير علميا</w:t>
      </w:r>
      <w:r w:rsidRPr="005D4293">
        <w:rPr>
          <w:rFonts w:ascii="Traditional Arabic" w:hAnsi="Traditional Arabic" w:cs="Traditional Arabic"/>
          <w:sz w:val="28"/>
          <w:szCs w:val="28"/>
        </w:rPr>
        <w:t>.</w:t>
      </w:r>
    </w:p>
    <w:p w14:paraId="0D1C3D04" w14:textId="77777777" w:rsidR="005D4293" w:rsidRPr="005D4293" w:rsidRDefault="005D4293" w:rsidP="00E34F40">
      <w:pPr>
        <w:bidi/>
        <w:ind w:left="360" w:firstLine="720"/>
        <w:jc w:val="both"/>
        <w:rPr>
          <w:rFonts w:ascii="Times New Roman" w:eastAsia="Times New Roman" w:hAnsi="Times New Roman" w:cs="Times New Roman"/>
          <w:sz w:val="24"/>
          <w:szCs w:val="24"/>
        </w:rPr>
      </w:pPr>
      <w:r w:rsidRPr="005D4293">
        <w:rPr>
          <w:rFonts w:ascii="Traditional Arabic" w:hAnsi="Traditional Arabic" w:cs="Traditional Arabic"/>
          <w:sz w:val="28"/>
          <w:szCs w:val="28"/>
          <w:rtl/>
        </w:rPr>
        <w:t>ومن خلال هذا التحليل، أمل الباحث في التوصل إلى استنتاج واضح حول مدى فاعلية وسيلة كوكامي في تحسين فهم الطلاب للنحو. فإن أثبتت النتيجة فاعلية هذه الطريقة، اقترح الباحث استخدام كوكامي كإحدى البدائل في تدريس النحو لجعله أكثر تشويقا وتفاعلية للطلاب. وأما إن لم تظهر النتيجة فرقا ذا دلالة إحصائية، فقد لزم إجراء مزيد من الدراسات لاستكشاف العوامل الأخرى التي قد تؤثر في فهم الطلاب للمادة التعليمية</w:t>
      </w:r>
      <w:r w:rsidRPr="005D4293">
        <w:rPr>
          <w:rFonts w:ascii="Times New Roman" w:eastAsia="Times New Roman" w:hAnsi="Times New Roman" w:cs="Times New Roman"/>
          <w:sz w:val="24"/>
          <w:szCs w:val="24"/>
        </w:rPr>
        <w:t>.</w:t>
      </w:r>
    </w:p>
    <w:p w14:paraId="50D92199" w14:textId="77777777" w:rsidR="005D4293" w:rsidRPr="005D4293" w:rsidRDefault="005D4293" w:rsidP="005D4293">
      <w:pPr>
        <w:bidi/>
      </w:pPr>
    </w:p>
    <w:p w14:paraId="72F22263" w14:textId="7924398F" w:rsidR="005D4293" w:rsidRDefault="00E34F40" w:rsidP="002133F6">
      <w:pPr>
        <w:pStyle w:val="ListParagraph"/>
        <w:numPr>
          <w:ilvl w:val="0"/>
          <w:numId w:val="35"/>
        </w:numPr>
        <w:bidi/>
        <w:rPr>
          <w:rFonts w:ascii="Traditional Arabic" w:hAnsi="Traditional Arabic" w:cs="Traditional Arabic"/>
          <w:b/>
          <w:bCs/>
          <w:sz w:val="28"/>
          <w:szCs w:val="28"/>
        </w:rPr>
      </w:pPr>
      <w:r w:rsidRPr="00E34F40">
        <w:rPr>
          <w:rFonts w:ascii="Traditional Arabic" w:hAnsi="Traditional Arabic" w:cs="Traditional Arabic"/>
          <w:b/>
          <w:bCs/>
          <w:sz w:val="28"/>
          <w:szCs w:val="28"/>
          <w:rtl/>
        </w:rPr>
        <w:lastRenderedPageBreak/>
        <w:t>اختب</w:t>
      </w:r>
      <w:r>
        <w:rPr>
          <w:rFonts w:ascii="Traditional Arabic" w:hAnsi="Traditional Arabic" w:cs="Traditional Arabic" w:hint="cs"/>
          <w:b/>
          <w:bCs/>
          <w:sz w:val="28"/>
          <w:szCs w:val="28"/>
          <w:rtl/>
        </w:rPr>
        <w:t>ا</w:t>
      </w:r>
      <w:r w:rsidRPr="00E34F40">
        <w:rPr>
          <w:rFonts w:ascii="Traditional Arabic" w:hAnsi="Traditional Arabic" w:cs="Traditional Arabic"/>
          <w:b/>
          <w:bCs/>
          <w:sz w:val="28"/>
          <w:szCs w:val="28"/>
          <w:rtl/>
        </w:rPr>
        <w:t>ر طبيعية البيانات للف</w:t>
      </w:r>
      <w:r w:rsidRPr="00E34F40">
        <w:rPr>
          <w:rFonts w:ascii="Traditional Arabic" w:hAnsi="Traditional Arabic" w:cs="Traditional Arabic" w:hint="cs"/>
          <w:b/>
          <w:bCs/>
          <w:sz w:val="28"/>
          <w:szCs w:val="28"/>
          <w:rtl/>
        </w:rPr>
        <w:t>صل</w:t>
      </w:r>
      <w:r w:rsidRPr="00E34F40">
        <w:rPr>
          <w:rFonts w:ascii="Traditional Arabic" w:hAnsi="Traditional Arabic" w:cs="Traditional Arabic"/>
          <w:b/>
          <w:bCs/>
          <w:sz w:val="28"/>
          <w:szCs w:val="28"/>
          <w:rtl/>
        </w:rPr>
        <w:t xml:space="preserve"> الضابط وال</w:t>
      </w:r>
      <w:r w:rsidRPr="00E34F40">
        <w:rPr>
          <w:rFonts w:ascii="Traditional Arabic" w:hAnsi="Traditional Arabic" w:cs="Traditional Arabic" w:hint="cs"/>
          <w:b/>
          <w:bCs/>
          <w:sz w:val="28"/>
          <w:szCs w:val="28"/>
          <w:rtl/>
        </w:rPr>
        <w:t>فصل</w:t>
      </w:r>
      <w:r w:rsidRPr="00E34F40">
        <w:rPr>
          <w:rFonts w:ascii="Traditional Arabic" w:hAnsi="Traditional Arabic" w:cs="Traditional Arabic"/>
          <w:b/>
          <w:bCs/>
          <w:sz w:val="28"/>
          <w:szCs w:val="28"/>
          <w:rtl/>
        </w:rPr>
        <w:t xml:space="preserve"> التجريبي</w:t>
      </w:r>
    </w:p>
    <w:p w14:paraId="41A3F2CE" w14:textId="083FD3E2" w:rsidR="00E34F40" w:rsidRPr="005D4293" w:rsidRDefault="00E34F40" w:rsidP="00E34F40">
      <w:pPr>
        <w:pStyle w:val="ListParagraph"/>
        <w:bidi/>
        <w:rPr>
          <w:rFonts w:ascii="Traditional Arabic" w:hAnsi="Traditional Arabic" w:cs="Traditional Arabic"/>
          <w:b/>
          <w:bCs/>
          <w:sz w:val="28"/>
          <w:szCs w:val="28"/>
        </w:rPr>
      </w:pPr>
      <w:r>
        <w:rPr>
          <w:rFonts w:ascii="Traditional Arabic" w:hAnsi="Traditional Arabic" w:cs="Traditional Arabic"/>
          <w:b/>
          <w:bCs/>
          <w:noProof/>
          <w:sz w:val="28"/>
          <w:szCs w:val="28"/>
        </w:rPr>
        <w:drawing>
          <wp:anchor distT="0" distB="0" distL="114300" distR="114300" simplePos="0" relativeHeight="251662336" behindDoc="0" locked="0" layoutInCell="1" allowOverlap="1" wp14:anchorId="28362B81" wp14:editId="38279103">
            <wp:simplePos x="0" y="0"/>
            <wp:positionH relativeFrom="column">
              <wp:posOffset>-40943</wp:posOffset>
            </wp:positionH>
            <wp:positionV relativeFrom="paragraph">
              <wp:posOffset>47189</wp:posOffset>
            </wp:positionV>
            <wp:extent cx="3069256" cy="14325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70308" cy="1433051"/>
                    </a:xfrm>
                    <a:prstGeom prst="rect">
                      <a:avLst/>
                    </a:prstGeom>
                    <a:noFill/>
                  </pic:spPr>
                </pic:pic>
              </a:graphicData>
            </a:graphic>
            <wp14:sizeRelH relativeFrom="page">
              <wp14:pctWidth>0</wp14:pctWidth>
            </wp14:sizeRelH>
            <wp14:sizeRelV relativeFrom="page">
              <wp14:pctHeight>0</wp14:pctHeight>
            </wp14:sizeRelV>
          </wp:anchor>
        </w:drawing>
      </w:r>
    </w:p>
    <w:p w14:paraId="0BAAB99C" w14:textId="2F9F4793" w:rsidR="00F815EB" w:rsidRPr="005D4293" w:rsidRDefault="00F815EB" w:rsidP="00F815EB">
      <w:pPr>
        <w:bidi/>
        <w:ind w:left="1461"/>
        <w:rPr>
          <w:rFonts w:ascii="Traditional Arabic" w:hAnsi="Traditional Arabic" w:cs="Traditional Arabic"/>
          <w:sz w:val="28"/>
          <w:szCs w:val="28"/>
        </w:rPr>
      </w:pPr>
    </w:p>
    <w:p w14:paraId="0C89AB32" w14:textId="18795A02" w:rsidR="00F815EB" w:rsidRDefault="00F815EB" w:rsidP="00F815EB">
      <w:pPr>
        <w:bidi/>
        <w:ind w:left="1461"/>
        <w:rPr>
          <w:rFonts w:ascii="Traditional Arabic" w:hAnsi="Traditional Arabic" w:cs="Traditional Arabic"/>
          <w:sz w:val="28"/>
          <w:szCs w:val="28"/>
        </w:rPr>
      </w:pPr>
    </w:p>
    <w:p w14:paraId="027EC517" w14:textId="545BA5F9" w:rsidR="00F815EB" w:rsidRDefault="00F815EB" w:rsidP="00F815EB">
      <w:pPr>
        <w:bidi/>
        <w:ind w:left="1461"/>
        <w:rPr>
          <w:rFonts w:ascii="Traditional Arabic" w:hAnsi="Traditional Arabic" w:cs="Traditional Arabic"/>
          <w:sz w:val="28"/>
          <w:szCs w:val="28"/>
        </w:rPr>
      </w:pPr>
    </w:p>
    <w:p w14:paraId="5AFB1826" w14:textId="6F628A85" w:rsidR="00F815EB" w:rsidRDefault="000705DF" w:rsidP="000705DF">
      <w:pPr>
        <w:bidi/>
        <w:jc w:val="center"/>
        <w:rPr>
          <w:rFonts w:ascii="Traditional Arabic" w:hAnsi="Traditional Arabic" w:cs="Traditional Arabic"/>
          <w:sz w:val="24"/>
          <w:szCs w:val="24"/>
          <w:rtl/>
        </w:rPr>
      </w:pPr>
      <w:r>
        <w:rPr>
          <w:rFonts w:ascii="Traditional Arabic" w:hAnsi="Traditional Arabic" w:cs="Traditional Arabic" w:hint="cs"/>
          <w:sz w:val="24"/>
          <w:szCs w:val="24"/>
          <w:rtl/>
        </w:rPr>
        <w:t xml:space="preserve">        </w:t>
      </w:r>
      <w:r w:rsidR="00E34F40" w:rsidRPr="000705DF">
        <w:rPr>
          <w:rFonts w:ascii="Traditional Arabic" w:hAnsi="Traditional Arabic" w:cs="Traditional Arabic" w:hint="cs"/>
          <w:sz w:val="24"/>
          <w:szCs w:val="24"/>
          <w:rtl/>
        </w:rPr>
        <w:t xml:space="preserve">الصورة 4. 1 </w:t>
      </w:r>
      <w:r w:rsidR="00E34F40" w:rsidRPr="000705DF">
        <w:rPr>
          <w:rFonts w:ascii="Traditional Arabic" w:hAnsi="Traditional Arabic" w:cs="Traditional Arabic"/>
          <w:sz w:val="24"/>
          <w:szCs w:val="24"/>
          <w:rtl/>
        </w:rPr>
        <w:t>نت</w:t>
      </w:r>
      <w:r w:rsidRPr="000705DF">
        <w:rPr>
          <w:rFonts w:ascii="Traditional Arabic" w:hAnsi="Traditional Arabic" w:cs="Traditional Arabic" w:hint="cs"/>
          <w:sz w:val="24"/>
          <w:szCs w:val="24"/>
          <w:rtl/>
        </w:rPr>
        <w:t>ائ</w:t>
      </w:r>
      <w:r w:rsidR="00E34F40" w:rsidRPr="000705DF">
        <w:rPr>
          <w:rFonts w:ascii="Traditional Arabic" w:hAnsi="Traditional Arabic" w:cs="Traditional Arabic"/>
          <w:sz w:val="24"/>
          <w:szCs w:val="24"/>
          <w:rtl/>
        </w:rPr>
        <w:t>ج اختبار الطبيعية</w:t>
      </w:r>
    </w:p>
    <w:p w14:paraId="2C2D8CB6" w14:textId="77777777" w:rsidR="000705DF" w:rsidRPr="000705DF" w:rsidRDefault="000705DF" w:rsidP="000705DF">
      <w:pPr>
        <w:pStyle w:val="ListParagraph"/>
        <w:bidi/>
        <w:ind w:firstLine="720"/>
        <w:jc w:val="both"/>
        <w:rPr>
          <w:rFonts w:ascii="Traditional Arabic" w:hAnsi="Traditional Arabic" w:cs="Traditional Arabic"/>
          <w:sz w:val="28"/>
          <w:szCs w:val="28"/>
        </w:rPr>
      </w:pPr>
      <w:r w:rsidRPr="000705DF">
        <w:rPr>
          <w:rFonts w:ascii="Traditional Arabic" w:hAnsi="Traditional Arabic" w:cs="Traditional Arabic"/>
          <w:sz w:val="28"/>
          <w:szCs w:val="28"/>
          <w:rtl/>
        </w:rPr>
        <w:t>تمَّ إجراءُ اختبارِ الطبيعَةِ الطبيعيَّةِ لمعرفةِ هلِ البياناتُ في هذا البحثِ تتبعُ التوزيعَ الطبيعيَّ أم لا. وفي هذا التحليلِ، استُخدِمَتْ طريقتانِ للاختبارِ، وهما اختبارُ كولموغوروف-سميرنوف واختبارُ شابيرو-ويلك. هدَفَ هذانِ الاختبارانِ إلى قياسِ مدى تَبعِيَّةِ بياناتِ نتائجِ الاختبارِ القبليِّ والاختبارِ البَعديِّ في الصفِّ التَّجريبيِّ والصفِّ الضابطِ للتوزيعِ الطبيعيِّ. فإذا كانَتْ قيمةُ الدلالةِ الإحصائيَّةِ</w:t>
      </w:r>
      <w:r w:rsidRPr="000705DF">
        <w:rPr>
          <w:rFonts w:ascii="Traditional Arabic" w:hAnsi="Traditional Arabic" w:cs="Traditional Arabic"/>
          <w:sz w:val="28"/>
          <w:szCs w:val="28"/>
        </w:rPr>
        <w:t xml:space="preserve"> </w:t>
      </w:r>
      <w:r w:rsidRPr="000705DF">
        <w:rPr>
          <w:rFonts w:asciiTheme="majorBidi" w:hAnsiTheme="majorBidi" w:cstheme="majorBidi"/>
          <w:i/>
          <w:iCs/>
          <w:sz w:val="24"/>
          <w:szCs w:val="24"/>
        </w:rPr>
        <w:t xml:space="preserve">(Sig.) </w:t>
      </w:r>
      <w:r w:rsidRPr="000705DF">
        <w:rPr>
          <w:rFonts w:ascii="Traditional Arabic" w:hAnsi="Traditional Arabic" w:cs="Traditional Arabic"/>
          <w:sz w:val="28"/>
          <w:szCs w:val="28"/>
          <w:rtl/>
        </w:rPr>
        <w:t>لاختبارِ الطبيعَةِ الطبيعيَّةِ أكبرَ مِنْ 0.05، اعتُبِرَتِ البياناتُ ذاتَ توزيعٍ طبيعيٍّ، وأمَّا إذا كانتْ قيمةُ</w:t>
      </w:r>
      <w:r w:rsidRPr="000705DF">
        <w:rPr>
          <w:rFonts w:ascii="Traditional Arabic" w:hAnsi="Traditional Arabic" w:cs="Traditional Arabic"/>
          <w:sz w:val="28"/>
          <w:szCs w:val="28"/>
        </w:rPr>
        <w:t xml:space="preserve"> </w:t>
      </w:r>
      <w:r w:rsidRPr="000705DF">
        <w:rPr>
          <w:rFonts w:asciiTheme="majorBidi" w:hAnsiTheme="majorBidi" w:cstheme="majorBidi"/>
          <w:sz w:val="24"/>
          <w:szCs w:val="24"/>
        </w:rPr>
        <w:t xml:space="preserve">(Sig.) </w:t>
      </w:r>
      <w:r w:rsidRPr="000705DF">
        <w:rPr>
          <w:rFonts w:ascii="Traditional Arabic" w:hAnsi="Traditional Arabic" w:cs="Traditional Arabic"/>
          <w:sz w:val="28"/>
          <w:szCs w:val="28"/>
          <w:rtl/>
        </w:rPr>
        <w:t>أقلَّ مِنْ 0.05، فإنَّ البياناتَ لمْ تتبعِ التوزيعَ الطبيعيَّ</w:t>
      </w:r>
      <w:r w:rsidRPr="000705DF">
        <w:rPr>
          <w:rFonts w:ascii="Traditional Arabic" w:hAnsi="Traditional Arabic" w:cs="Traditional Arabic"/>
          <w:sz w:val="28"/>
          <w:szCs w:val="28"/>
        </w:rPr>
        <w:t>.</w:t>
      </w:r>
    </w:p>
    <w:p w14:paraId="6A7BF450" w14:textId="77777777" w:rsidR="000705DF" w:rsidRPr="000705DF" w:rsidRDefault="000705DF" w:rsidP="000705DF">
      <w:pPr>
        <w:pStyle w:val="ListParagraph"/>
        <w:bidi/>
        <w:ind w:firstLine="720"/>
        <w:jc w:val="both"/>
        <w:rPr>
          <w:rFonts w:ascii="Traditional Arabic" w:hAnsi="Traditional Arabic" w:cs="Traditional Arabic"/>
          <w:sz w:val="28"/>
          <w:szCs w:val="28"/>
        </w:rPr>
      </w:pPr>
      <w:r w:rsidRPr="000705DF">
        <w:rPr>
          <w:rFonts w:ascii="Traditional Arabic" w:hAnsi="Traditional Arabic" w:cs="Traditional Arabic"/>
          <w:sz w:val="28"/>
          <w:szCs w:val="28"/>
          <w:rtl/>
        </w:rPr>
        <w:t>وبناءً على نتائجِ اختبارِ الطبيعَةِ الطبيعيَّةِ، أظهرتْ جميعُ البياناتِ المُحلَّلَةِ أنَّ قيمةَ</w:t>
      </w:r>
      <w:r w:rsidRPr="000705DF">
        <w:rPr>
          <w:rFonts w:ascii="Traditional Arabic" w:hAnsi="Traditional Arabic" w:cs="Traditional Arabic"/>
          <w:sz w:val="28"/>
          <w:szCs w:val="28"/>
        </w:rPr>
        <w:t xml:space="preserve"> </w:t>
      </w:r>
      <w:r w:rsidRPr="000705DF">
        <w:rPr>
          <w:rFonts w:asciiTheme="majorBidi" w:hAnsiTheme="majorBidi" w:cstheme="majorBidi"/>
          <w:i/>
          <w:iCs/>
          <w:sz w:val="24"/>
          <w:szCs w:val="24"/>
        </w:rPr>
        <w:t>(Sig.)</w:t>
      </w:r>
      <w:r w:rsidRPr="000705DF">
        <w:rPr>
          <w:rFonts w:ascii="Traditional Arabic" w:hAnsi="Traditional Arabic" w:cs="Traditional Arabic"/>
          <w:sz w:val="28"/>
          <w:szCs w:val="28"/>
        </w:rPr>
        <w:t xml:space="preserve"> </w:t>
      </w:r>
      <w:r w:rsidRPr="000705DF">
        <w:rPr>
          <w:rFonts w:ascii="Traditional Arabic" w:hAnsi="Traditional Arabic" w:cs="Traditional Arabic"/>
          <w:sz w:val="28"/>
          <w:szCs w:val="28"/>
          <w:rtl/>
        </w:rPr>
        <w:t xml:space="preserve">فيهَا كانَتْ أكبرَ مِنْ 0.05 في كلٍّ مِنْ اختبارِ كولموغوروف-سميرنوف واختبارِ شابيرو-ويلك. وفي </w:t>
      </w:r>
      <w:r w:rsidRPr="000705DF">
        <w:rPr>
          <w:rFonts w:ascii="Traditional Arabic" w:hAnsi="Traditional Arabic" w:cs="Traditional Arabic"/>
          <w:sz w:val="28"/>
          <w:szCs w:val="28"/>
          <w:rtl/>
        </w:rPr>
        <w:lastRenderedPageBreak/>
        <w:t>الاختبارِ القبليِّ للصفِّ التَّجريبيِّ، بلغَتْ قيمةُ</w:t>
      </w:r>
      <w:r w:rsidRPr="000705DF">
        <w:rPr>
          <w:rFonts w:ascii="Traditional Arabic" w:hAnsi="Traditional Arabic" w:cs="Traditional Arabic"/>
          <w:sz w:val="28"/>
          <w:szCs w:val="28"/>
        </w:rPr>
        <w:t xml:space="preserve"> </w:t>
      </w:r>
      <w:r w:rsidRPr="000705DF">
        <w:rPr>
          <w:rFonts w:asciiTheme="majorBidi" w:hAnsiTheme="majorBidi" w:cstheme="majorBidi"/>
          <w:i/>
          <w:iCs/>
          <w:sz w:val="24"/>
          <w:szCs w:val="24"/>
        </w:rPr>
        <w:t>(Sig.)</w:t>
      </w:r>
      <w:r w:rsidRPr="000705DF">
        <w:rPr>
          <w:rFonts w:ascii="Traditional Arabic" w:hAnsi="Traditional Arabic" w:cs="Traditional Arabic"/>
          <w:sz w:val="28"/>
          <w:szCs w:val="28"/>
        </w:rPr>
        <w:t xml:space="preserve"> </w:t>
      </w:r>
      <w:r w:rsidRPr="000705DF">
        <w:rPr>
          <w:rFonts w:ascii="Traditional Arabic" w:hAnsi="Traditional Arabic" w:cs="Traditional Arabic"/>
          <w:sz w:val="28"/>
          <w:szCs w:val="28"/>
          <w:rtl/>
        </w:rPr>
        <w:t>لاختبارِ كولموغوروف-سميرنوف 0.200، بينما بلغتْ قيمةُ</w:t>
      </w:r>
      <w:r w:rsidRPr="000705DF">
        <w:rPr>
          <w:rFonts w:ascii="Traditional Arabic" w:hAnsi="Traditional Arabic" w:cs="Traditional Arabic"/>
          <w:sz w:val="28"/>
          <w:szCs w:val="28"/>
        </w:rPr>
        <w:t xml:space="preserve"> </w:t>
      </w:r>
      <w:r w:rsidRPr="000705DF">
        <w:rPr>
          <w:rFonts w:asciiTheme="majorBidi" w:hAnsiTheme="majorBidi" w:cstheme="majorBidi"/>
          <w:i/>
          <w:iCs/>
          <w:sz w:val="24"/>
          <w:szCs w:val="24"/>
        </w:rPr>
        <w:t>(Sig.)</w:t>
      </w:r>
      <w:r w:rsidRPr="000705DF">
        <w:rPr>
          <w:rFonts w:ascii="Traditional Arabic" w:hAnsi="Traditional Arabic" w:cs="Traditional Arabic"/>
          <w:sz w:val="28"/>
          <w:szCs w:val="28"/>
        </w:rPr>
        <w:t xml:space="preserve"> </w:t>
      </w:r>
      <w:r w:rsidRPr="000705DF">
        <w:rPr>
          <w:rFonts w:ascii="Traditional Arabic" w:hAnsi="Traditional Arabic" w:cs="Traditional Arabic"/>
          <w:sz w:val="28"/>
          <w:szCs w:val="28"/>
          <w:rtl/>
        </w:rPr>
        <w:t>لاختبارِ شابيرو-ويلك 0.416، وكِلتاهما أكبرُ مِنْ 0.05، فدلَّ ذلكَ على أنَّ البياناتِ تتبعُ التوزيعَ الطبيعيَّ. وحدثَ الأمرُ نفسُهُ في الاختبارِ البَعديِّ للصفِّ التَّجريبيِّ، حيثُ بلغتْ قيمةُ</w:t>
      </w:r>
      <w:r w:rsidRPr="000705DF">
        <w:rPr>
          <w:rFonts w:ascii="Traditional Arabic" w:hAnsi="Traditional Arabic" w:cs="Traditional Arabic"/>
          <w:sz w:val="28"/>
          <w:szCs w:val="28"/>
        </w:rPr>
        <w:t xml:space="preserve"> </w:t>
      </w:r>
      <w:r w:rsidRPr="000705DF">
        <w:rPr>
          <w:rFonts w:asciiTheme="majorBidi" w:hAnsiTheme="majorBidi" w:cstheme="majorBidi"/>
          <w:i/>
          <w:iCs/>
          <w:sz w:val="24"/>
          <w:szCs w:val="24"/>
        </w:rPr>
        <w:t>(Sig.)</w:t>
      </w:r>
      <w:r w:rsidRPr="000705DF">
        <w:rPr>
          <w:rFonts w:ascii="Traditional Arabic" w:hAnsi="Traditional Arabic" w:cs="Traditional Arabic"/>
          <w:sz w:val="28"/>
          <w:szCs w:val="28"/>
        </w:rPr>
        <w:t xml:space="preserve"> </w:t>
      </w:r>
      <w:r w:rsidRPr="000705DF">
        <w:rPr>
          <w:rFonts w:ascii="Traditional Arabic" w:hAnsi="Traditional Arabic" w:cs="Traditional Arabic"/>
          <w:sz w:val="28"/>
          <w:szCs w:val="28"/>
          <w:rtl/>
        </w:rPr>
        <w:t>لاختبارِ كولموغوروف-سميرنوف 0.200، بينما بلغتْ قيمةُ</w:t>
      </w:r>
      <w:r w:rsidRPr="000705DF">
        <w:rPr>
          <w:rFonts w:ascii="Traditional Arabic" w:hAnsi="Traditional Arabic" w:cs="Traditional Arabic"/>
          <w:sz w:val="28"/>
          <w:szCs w:val="28"/>
        </w:rPr>
        <w:t xml:space="preserve"> </w:t>
      </w:r>
      <w:r w:rsidRPr="000705DF">
        <w:rPr>
          <w:rFonts w:asciiTheme="majorBidi" w:hAnsiTheme="majorBidi" w:cstheme="majorBidi"/>
          <w:i/>
          <w:iCs/>
          <w:sz w:val="24"/>
          <w:szCs w:val="24"/>
        </w:rPr>
        <w:t>(Sig.)</w:t>
      </w:r>
      <w:r w:rsidRPr="000705DF">
        <w:rPr>
          <w:rFonts w:ascii="Traditional Arabic" w:hAnsi="Traditional Arabic" w:cs="Traditional Arabic"/>
          <w:sz w:val="28"/>
          <w:szCs w:val="28"/>
        </w:rPr>
        <w:t xml:space="preserve"> </w:t>
      </w:r>
      <w:r w:rsidRPr="000705DF">
        <w:rPr>
          <w:rFonts w:ascii="Traditional Arabic" w:hAnsi="Traditional Arabic" w:cs="Traditional Arabic"/>
          <w:sz w:val="28"/>
          <w:szCs w:val="28"/>
          <w:rtl/>
        </w:rPr>
        <w:t>لاختبارِ شابيرو-ويلك 0.888، ممَّا أشارَ إلى أنَّ البياناتَ لا تزالُ تتبعُ التوزيعَ الطبيعيَّ</w:t>
      </w:r>
      <w:r w:rsidRPr="000705DF">
        <w:rPr>
          <w:rFonts w:ascii="Traditional Arabic" w:hAnsi="Traditional Arabic" w:cs="Traditional Arabic"/>
          <w:sz w:val="28"/>
          <w:szCs w:val="28"/>
        </w:rPr>
        <w:t>.</w:t>
      </w:r>
    </w:p>
    <w:p w14:paraId="305884DE" w14:textId="376CF3F9" w:rsidR="000705DF" w:rsidRPr="000705DF" w:rsidRDefault="000705DF" w:rsidP="000705DF">
      <w:pPr>
        <w:pStyle w:val="ListParagraph"/>
        <w:bidi/>
        <w:ind w:firstLine="720"/>
        <w:jc w:val="both"/>
        <w:rPr>
          <w:rFonts w:ascii="Traditional Arabic" w:hAnsi="Traditional Arabic" w:cs="Traditional Arabic"/>
          <w:sz w:val="28"/>
          <w:szCs w:val="28"/>
        </w:rPr>
      </w:pPr>
      <w:r w:rsidRPr="000705DF">
        <w:rPr>
          <w:rFonts w:ascii="Traditional Arabic" w:hAnsi="Traditional Arabic" w:cs="Traditional Arabic"/>
          <w:sz w:val="28"/>
          <w:szCs w:val="28"/>
          <w:rtl/>
        </w:rPr>
        <w:t>وفي الصفِّ الضابطِ، بلغَتْ قيمةُ</w:t>
      </w:r>
      <w:r w:rsidRPr="000705DF">
        <w:rPr>
          <w:rFonts w:ascii="Traditional Arabic" w:hAnsi="Traditional Arabic" w:cs="Traditional Arabic"/>
          <w:sz w:val="28"/>
          <w:szCs w:val="28"/>
        </w:rPr>
        <w:t xml:space="preserve"> </w:t>
      </w:r>
      <w:r w:rsidRPr="000705DF">
        <w:rPr>
          <w:rFonts w:asciiTheme="majorBidi" w:hAnsiTheme="majorBidi" w:cstheme="majorBidi"/>
          <w:i/>
          <w:iCs/>
          <w:sz w:val="24"/>
          <w:szCs w:val="24"/>
        </w:rPr>
        <w:t>(Sig.)</w:t>
      </w:r>
      <w:r w:rsidRPr="000705DF">
        <w:rPr>
          <w:rFonts w:ascii="Traditional Arabic" w:hAnsi="Traditional Arabic" w:cs="Traditional Arabic"/>
          <w:sz w:val="28"/>
          <w:szCs w:val="28"/>
        </w:rPr>
        <w:t xml:space="preserve"> </w:t>
      </w:r>
      <w:r w:rsidRPr="000705DF">
        <w:rPr>
          <w:rFonts w:ascii="Traditional Arabic" w:hAnsi="Traditional Arabic" w:cs="Traditional Arabic"/>
          <w:sz w:val="28"/>
          <w:szCs w:val="28"/>
          <w:rtl/>
        </w:rPr>
        <w:t>لاختبارِ كولموغوروف-سميرنوف في الاختبارِ القبليِّ 0.182، بينما بلغتْ قيمةُ</w:t>
      </w:r>
      <w:r w:rsidRPr="000705DF">
        <w:rPr>
          <w:rFonts w:ascii="Traditional Arabic" w:hAnsi="Traditional Arabic" w:cs="Traditional Arabic"/>
          <w:sz w:val="28"/>
          <w:szCs w:val="28"/>
        </w:rPr>
        <w:t xml:space="preserve"> </w:t>
      </w:r>
      <w:r w:rsidRPr="000705DF">
        <w:rPr>
          <w:rFonts w:asciiTheme="majorBidi" w:hAnsiTheme="majorBidi" w:cstheme="majorBidi"/>
          <w:i/>
          <w:iCs/>
          <w:sz w:val="24"/>
          <w:szCs w:val="24"/>
        </w:rPr>
        <w:t>(Sig.)</w:t>
      </w:r>
      <w:r w:rsidRPr="000705DF">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r w:rsidRPr="000705DF">
        <w:rPr>
          <w:rFonts w:ascii="Traditional Arabic" w:hAnsi="Traditional Arabic" w:cs="Traditional Arabic"/>
          <w:sz w:val="28"/>
          <w:szCs w:val="28"/>
          <w:rtl/>
        </w:rPr>
        <w:t>لاختبارِ شابيرو-ويلك 0.087، ممَّا يدلُّ على أنَّ البياناتِ قدْ استوفتْ فرضيَّةَ الطبيعَةِ الطبيعيَّةِ. وكذلِكَ الأمرُ في الاختبارِ البَعديِّ للصفِّ الضابطِ، حيثُ بلغَتْ قيمةُ</w:t>
      </w:r>
      <w:r w:rsidRPr="000705DF">
        <w:rPr>
          <w:rFonts w:ascii="Traditional Arabic" w:hAnsi="Traditional Arabic" w:cs="Traditional Arabic"/>
          <w:sz w:val="28"/>
          <w:szCs w:val="28"/>
        </w:rPr>
        <w:t xml:space="preserve"> </w:t>
      </w:r>
      <w:r w:rsidRPr="000705DF">
        <w:rPr>
          <w:rFonts w:asciiTheme="majorBidi" w:hAnsiTheme="majorBidi" w:cstheme="majorBidi"/>
          <w:i/>
          <w:iCs/>
          <w:sz w:val="24"/>
          <w:szCs w:val="24"/>
        </w:rPr>
        <w:t>(Sig.)</w:t>
      </w:r>
      <w:r w:rsidRPr="000705DF">
        <w:rPr>
          <w:rFonts w:ascii="Traditional Arabic" w:hAnsi="Traditional Arabic" w:cs="Traditional Arabic"/>
          <w:sz w:val="28"/>
          <w:szCs w:val="28"/>
        </w:rPr>
        <w:t xml:space="preserve"> </w:t>
      </w:r>
      <w:r w:rsidRPr="000705DF">
        <w:rPr>
          <w:rFonts w:ascii="Traditional Arabic" w:hAnsi="Traditional Arabic" w:cs="Traditional Arabic"/>
          <w:sz w:val="28"/>
          <w:szCs w:val="28"/>
          <w:rtl/>
        </w:rPr>
        <w:t>لاختبارِ كولموغوروف-سميرنوف 0.200، بينما بلغتْ قيمةُ</w:t>
      </w:r>
      <w:r w:rsidRPr="000705DF">
        <w:rPr>
          <w:rFonts w:ascii="Traditional Arabic" w:hAnsi="Traditional Arabic" w:cs="Traditional Arabic"/>
          <w:sz w:val="28"/>
          <w:szCs w:val="28"/>
        </w:rPr>
        <w:t xml:space="preserve"> </w:t>
      </w:r>
      <w:r w:rsidRPr="000705DF">
        <w:rPr>
          <w:rFonts w:asciiTheme="majorBidi" w:hAnsiTheme="majorBidi" w:cstheme="majorBidi"/>
          <w:i/>
          <w:iCs/>
          <w:sz w:val="24"/>
          <w:szCs w:val="24"/>
        </w:rPr>
        <w:t>(Sig.)</w:t>
      </w:r>
      <w:r w:rsidRPr="000705DF">
        <w:rPr>
          <w:rFonts w:ascii="Traditional Arabic" w:hAnsi="Traditional Arabic" w:cs="Traditional Arabic"/>
          <w:sz w:val="28"/>
          <w:szCs w:val="28"/>
        </w:rPr>
        <w:t xml:space="preserve"> </w:t>
      </w:r>
      <w:r w:rsidRPr="000705DF">
        <w:rPr>
          <w:rFonts w:ascii="Traditional Arabic" w:hAnsi="Traditional Arabic" w:cs="Traditional Arabic"/>
          <w:sz w:val="28"/>
          <w:szCs w:val="28"/>
          <w:rtl/>
        </w:rPr>
        <w:t>لاختبارِ شابيرو-ويلك 0.726، فأكَّدَ ذلكَ مرَّةً أخرى على أنَّ البياناتِ تتبعُ التوزيعَ الطبيعيَّ</w:t>
      </w:r>
      <w:r w:rsidRPr="000705DF">
        <w:rPr>
          <w:rFonts w:ascii="Traditional Arabic" w:hAnsi="Traditional Arabic" w:cs="Traditional Arabic"/>
          <w:sz w:val="28"/>
          <w:szCs w:val="28"/>
        </w:rPr>
        <w:t>.</w:t>
      </w:r>
    </w:p>
    <w:p w14:paraId="4EEE1064" w14:textId="51BC0155" w:rsidR="000705DF" w:rsidRDefault="000705DF" w:rsidP="000705DF">
      <w:pPr>
        <w:pStyle w:val="ListParagraph"/>
        <w:bidi/>
        <w:ind w:firstLine="720"/>
        <w:jc w:val="both"/>
        <w:rPr>
          <w:rFonts w:ascii="Traditional Arabic" w:hAnsi="Traditional Arabic" w:cs="Traditional Arabic"/>
          <w:sz w:val="28"/>
          <w:szCs w:val="28"/>
          <w:rtl/>
        </w:rPr>
      </w:pPr>
      <w:r w:rsidRPr="000705DF">
        <w:rPr>
          <w:rFonts w:ascii="Traditional Arabic" w:hAnsi="Traditional Arabic" w:cs="Traditional Arabic"/>
          <w:sz w:val="28"/>
          <w:szCs w:val="28"/>
          <w:rtl/>
        </w:rPr>
        <w:t>وبهذا، استُنتِجَ أنَّ جميعَ بياناتِ نتائجِ الاختبارِ القبليِّ والاختبارِ البَعديِّ للصفِّ التَّجريبيِّ والصفِّ الضابطِ قدِ استوفتْ فرضيَّةَ الطبيعَةِ الطبيعيَّةِ. ونظرًا لأنَّ البياناتِ في هذا البحثِ تتبعُ التوزيعَ الطبيعيَّ، فقدْ أصبحَ التحليلُ الإحصائيُّ المناسبُ لاختبارِ الفرضيَّةِ هوَ الاختبارَ الإحصائيَّ البارامتريَّ، مثلَ اختبارِ</w:t>
      </w:r>
      <w:r w:rsidRPr="000705DF">
        <w:rPr>
          <w:rFonts w:ascii="Traditional Arabic" w:hAnsi="Traditional Arabic" w:cs="Traditional Arabic"/>
          <w:sz w:val="28"/>
          <w:szCs w:val="28"/>
        </w:rPr>
        <w:t xml:space="preserve"> </w:t>
      </w:r>
      <w:r w:rsidRPr="000705DF">
        <w:rPr>
          <w:rFonts w:ascii="Traditional Arabic" w:hAnsi="Traditional Arabic" w:cs="Traditional Arabic"/>
          <w:i/>
          <w:iCs/>
          <w:sz w:val="28"/>
          <w:szCs w:val="28"/>
        </w:rPr>
        <w:t>(</w:t>
      </w:r>
      <w:r w:rsidRPr="000705DF">
        <w:rPr>
          <w:rFonts w:asciiTheme="majorBidi" w:hAnsiTheme="majorBidi" w:cstheme="majorBidi"/>
          <w:i/>
          <w:iCs/>
          <w:sz w:val="24"/>
          <w:szCs w:val="24"/>
        </w:rPr>
        <w:t>t-test</w:t>
      </w:r>
      <w:r w:rsidRPr="000705DF">
        <w:rPr>
          <w:rFonts w:ascii="Traditional Arabic" w:hAnsi="Traditional Arabic" w:cs="Traditional Arabic"/>
          <w:i/>
          <w:iCs/>
          <w:sz w:val="28"/>
          <w:szCs w:val="28"/>
        </w:rPr>
        <w:t>)</w:t>
      </w:r>
      <w:r w:rsidRPr="000705DF">
        <w:rPr>
          <w:rFonts w:ascii="Traditional Arabic" w:hAnsi="Traditional Arabic" w:cs="Traditional Arabic"/>
          <w:sz w:val="28"/>
          <w:szCs w:val="28"/>
        </w:rPr>
        <w:t xml:space="preserve"> </w:t>
      </w:r>
      <w:r w:rsidRPr="000705DF">
        <w:rPr>
          <w:rFonts w:ascii="Traditional Arabic" w:hAnsi="Traditional Arabic" w:cs="Traditional Arabic"/>
          <w:sz w:val="28"/>
          <w:szCs w:val="28"/>
          <w:rtl/>
        </w:rPr>
        <w:t>لعينةٍ مستقلَّةٍ</w:t>
      </w:r>
      <w:r w:rsidRPr="000705DF">
        <w:rPr>
          <w:rFonts w:ascii="Traditional Arabic" w:hAnsi="Traditional Arabic" w:cs="Traditional Arabic"/>
          <w:sz w:val="28"/>
          <w:szCs w:val="28"/>
        </w:rPr>
        <w:t xml:space="preserve"> </w:t>
      </w:r>
      <w:r w:rsidRPr="000705DF">
        <w:rPr>
          <w:rFonts w:asciiTheme="majorBidi" w:hAnsiTheme="majorBidi" w:cstheme="majorBidi"/>
          <w:i/>
          <w:iCs/>
          <w:sz w:val="24"/>
          <w:szCs w:val="24"/>
        </w:rPr>
        <w:t>(Independent Sample T-Test)</w:t>
      </w:r>
      <w:r w:rsidRPr="000705DF">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w:t>
      </w:r>
      <w:r w:rsidRPr="000705DF">
        <w:rPr>
          <w:rFonts w:ascii="Traditional Arabic" w:hAnsi="Traditional Arabic" w:cs="Traditional Arabic"/>
          <w:sz w:val="28"/>
          <w:szCs w:val="28"/>
          <w:rtl/>
        </w:rPr>
        <w:t xml:space="preserve">وقدْ استُخدِمَ هذا الاختبارُ </w:t>
      </w:r>
      <w:r w:rsidRPr="000705DF">
        <w:rPr>
          <w:rFonts w:ascii="Traditional Arabic" w:hAnsi="Traditional Arabic" w:cs="Traditional Arabic"/>
          <w:sz w:val="28"/>
          <w:szCs w:val="28"/>
          <w:rtl/>
        </w:rPr>
        <w:lastRenderedPageBreak/>
        <w:t>للمقارنةِ بينَ نتائجِ التعلُّمِ بينَ الصفِّ التَّجريبيِّ الَّذي استَخدَمَ وسيلةَ كوكامي، والصفِّ الضابطِ الَّذي استَخدَمَ الطريقةَ التقليديَّةَ، بهدفِ معرفةِ هلْ هناكَ فرقٌ ذو دلالةٍ إحصائيَّةٍ بينَهُما أم لا</w:t>
      </w:r>
      <w:r>
        <w:rPr>
          <w:rFonts w:ascii="Traditional Arabic" w:hAnsi="Traditional Arabic" w:cs="Traditional Arabic" w:hint="cs"/>
          <w:sz w:val="28"/>
          <w:szCs w:val="28"/>
          <w:rtl/>
        </w:rPr>
        <w:t>.</w:t>
      </w:r>
      <w:r w:rsidRPr="00410D9E">
        <w:rPr>
          <w:rStyle w:val="FootnoteReference"/>
          <w:rtl/>
        </w:rPr>
        <w:footnoteReference w:id="49"/>
      </w:r>
    </w:p>
    <w:p w14:paraId="36BE0111" w14:textId="0650253F" w:rsidR="000705DF" w:rsidRDefault="000705DF" w:rsidP="002133F6">
      <w:pPr>
        <w:pStyle w:val="ListParagraph"/>
        <w:numPr>
          <w:ilvl w:val="0"/>
          <w:numId w:val="35"/>
        </w:numPr>
        <w:bidi/>
        <w:rPr>
          <w:rFonts w:ascii="Traditional Arabic" w:hAnsi="Traditional Arabic" w:cs="Traditional Arabic"/>
          <w:b/>
          <w:bCs/>
          <w:sz w:val="28"/>
          <w:szCs w:val="28"/>
        </w:rPr>
      </w:pPr>
      <w:r w:rsidRPr="000705DF">
        <w:rPr>
          <w:rFonts w:ascii="Traditional Arabic" w:hAnsi="Traditional Arabic" w:cs="Traditional Arabic"/>
          <w:b/>
          <w:bCs/>
          <w:sz w:val="28"/>
          <w:szCs w:val="28"/>
          <w:rtl/>
        </w:rPr>
        <w:t>اختبار تجانس بيانات الف</w:t>
      </w:r>
      <w:r>
        <w:rPr>
          <w:rFonts w:ascii="Traditional Arabic" w:hAnsi="Traditional Arabic" w:cs="Traditional Arabic" w:hint="cs"/>
          <w:b/>
          <w:bCs/>
          <w:sz w:val="28"/>
          <w:szCs w:val="28"/>
          <w:rtl/>
        </w:rPr>
        <w:t>صل</w:t>
      </w:r>
      <w:r w:rsidRPr="000705DF">
        <w:rPr>
          <w:rFonts w:ascii="Traditional Arabic" w:hAnsi="Traditional Arabic" w:cs="Traditional Arabic"/>
          <w:b/>
          <w:bCs/>
          <w:sz w:val="28"/>
          <w:szCs w:val="28"/>
          <w:rtl/>
        </w:rPr>
        <w:t xml:space="preserve"> الضابط والف</w:t>
      </w:r>
      <w:r>
        <w:rPr>
          <w:rFonts w:ascii="Traditional Arabic" w:hAnsi="Traditional Arabic" w:cs="Traditional Arabic" w:hint="cs"/>
          <w:b/>
          <w:bCs/>
          <w:sz w:val="28"/>
          <w:szCs w:val="28"/>
          <w:rtl/>
        </w:rPr>
        <w:t>ص</w:t>
      </w:r>
      <w:r w:rsidRPr="000705DF">
        <w:rPr>
          <w:rFonts w:ascii="Traditional Arabic" w:hAnsi="Traditional Arabic" w:cs="Traditional Arabic"/>
          <w:b/>
          <w:bCs/>
          <w:sz w:val="28"/>
          <w:szCs w:val="28"/>
          <w:rtl/>
        </w:rPr>
        <w:t xml:space="preserve"> التجريبي</w:t>
      </w:r>
    </w:p>
    <w:p w14:paraId="284786E5" w14:textId="4BB1A446" w:rsidR="000705DF" w:rsidRPr="000705DF" w:rsidRDefault="00DB3AD2" w:rsidP="000705DF">
      <w:pPr>
        <w:pStyle w:val="ListParagraph"/>
        <w:bidi/>
        <w:rPr>
          <w:rFonts w:ascii="Traditional Arabic" w:hAnsi="Traditional Arabic" w:cs="Traditional Arabic"/>
          <w:b/>
          <w:bCs/>
          <w:sz w:val="28"/>
          <w:szCs w:val="28"/>
        </w:rPr>
      </w:pPr>
      <w:r>
        <w:rPr>
          <w:rFonts w:asciiTheme="majorBidi" w:hAnsiTheme="majorBidi" w:cstheme="majorBidi"/>
          <w:b/>
          <w:bCs/>
          <w:noProof/>
        </w:rPr>
        <w:drawing>
          <wp:anchor distT="0" distB="0" distL="114300" distR="114300" simplePos="0" relativeHeight="251664384" behindDoc="0" locked="0" layoutInCell="1" allowOverlap="1" wp14:anchorId="6C97AB55" wp14:editId="3AA36A51">
            <wp:simplePos x="0" y="0"/>
            <wp:positionH relativeFrom="column">
              <wp:posOffset>54591</wp:posOffset>
            </wp:positionH>
            <wp:positionV relativeFrom="paragraph">
              <wp:posOffset>53398</wp:posOffset>
            </wp:positionV>
            <wp:extent cx="3002879" cy="1371600"/>
            <wp:effectExtent l="0" t="0" r="762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14862" cy="1377074"/>
                    </a:xfrm>
                    <a:prstGeom prst="rect">
                      <a:avLst/>
                    </a:prstGeom>
                    <a:noFill/>
                  </pic:spPr>
                </pic:pic>
              </a:graphicData>
            </a:graphic>
            <wp14:sizeRelH relativeFrom="page">
              <wp14:pctWidth>0</wp14:pctWidth>
            </wp14:sizeRelH>
            <wp14:sizeRelV relativeFrom="page">
              <wp14:pctHeight>0</wp14:pctHeight>
            </wp14:sizeRelV>
          </wp:anchor>
        </w:drawing>
      </w:r>
    </w:p>
    <w:p w14:paraId="3268FEE9" w14:textId="01080E62" w:rsidR="000705DF" w:rsidRPr="000705DF" w:rsidRDefault="000705DF" w:rsidP="000705DF">
      <w:pPr>
        <w:bidi/>
        <w:rPr>
          <w:rFonts w:ascii="Traditional Arabic" w:hAnsi="Traditional Arabic" w:cs="Traditional Arabic"/>
          <w:sz w:val="24"/>
          <w:szCs w:val="24"/>
          <w:rtl/>
        </w:rPr>
      </w:pPr>
    </w:p>
    <w:p w14:paraId="2D1C81FF" w14:textId="77777777" w:rsidR="000705DF" w:rsidRPr="000705DF" w:rsidRDefault="000705DF" w:rsidP="000705DF">
      <w:pPr>
        <w:bidi/>
        <w:jc w:val="center"/>
        <w:rPr>
          <w:rFonts w:ascii="Traditional Arabic" w:hAnsi="Traditional Arabic" w:cs="Traditional Arabic"/>
          <w:sz w:val="24"/>
          <w:szCs w:val="24"/>
        </w:rPr>
      </w:pPr>
    </w:p>
    <w:p w14:paraId="6DBD306F" w14:textId="0DF7F828" w:rsidR="00F815EB" w:rsidRDefault="00F815EB" w:rsidP="00F815EB">
      <w:pPr>
        <w:bidi/>
        <w:ind w:left="1461"/>
        <w:rPr>
          <w:rFonts w:ascii="Traditional Arabic" w:hAnsi="Traditional Arabic" w:cs="Traditional Arabic"/>
          <w:sz w:val="28"/>
          <w:szCs w:val="28"/>
        </w:rPr>
      </w:pPr>
    </w:p>
    <w:p w14:paraId="7CF7C44F" w14:textId="5ACC2C59" w:rsidR="00F815EB" w:rsidRDefault="00DB3AD2" w:rsidP="00DB3AD2">
      <w:pPr>
        <w:bidi/>
        <w:jc w:val="center"/>
        <w:rPr>
          <w:rFonts w:ascii="Traditional Arabic" w:hAnsi="Traditional Arabic" w:cs="Traditional Arabic"/>
          <w:sz w:val="24"/>
          <w:szCs w:val="24"/>
          <w:rtl/>
        </w:rPr>
      </w:pPr>
      <w:r>
        <w:rPr>
          <w:rFonts w:ascii="Traditional Arabic" w:hAnsi="Traditional Arabic" w:cs="Traditional Arabic" w:hint="cs"/>
          <w:sz w:val="24"/>
          <w:szCs w:val="24"/>
          <w:rtl/>
        </w:rPr>
        <w:t xml:space="preserve">       </w:t>
      </w:r>
      <w:r w:rsidRPr="00DB3AD2">
        <w:rPr>
          <w:rFonts w:ascii="Traditional Arabic" w:hAnsi="Traditional Arabic" w:cs="Traditional Arabic" w:hint="cs"/>
          <w:sz w:val="24"/>
          <w:szCs w:val="24"/>
          <w:rtl/>
        </w:rPr>
        <w:t xml:space="preserve">الصورة 4. 1 </w:t>
      </w:r>
      <w:r w:rsidRPr="00DB3AD2">
        <w:rPr>
          <w:rFonts w:ascii="Traditional Arabic" w:hAnsi="Traditional Arabic" w:cs="Traditional Arabic"/>
          <w:sz w:val="24"/>
          <w:szCs w:val="24"/>
          <w:rtl/>
        </w:rPr>
        <w:t>نت</w:t>
      </w:r>
      <w:r w:rsidRPr="00DB3AD2">
        <w:rPr>
          <w:rFonts w:ascii="Traditional Arabic" w:hAnsi="Traditional Arabic" w:cs="Traditional Arabic" w:hint="cs"/>
          <w:sz w:val="24"/>
          <w:szCs w:val="24"/>
          <w:rtl/>
        </w:rPr>
        <w:t>ائ</w:t>
      </w:r>
      <w:r w:rsidRPr="00DB3AD2">
        <w:rPr>
          <w:rFonts w:ascii="Traditional Arabic" w:hAnsi="Traditional Arabic" w:cs="Traditional Arabic"/>
          <w:sz w:val="24"/>
          <w:szCs w:val="24"/>
          <w:rtl/>
        </w:rPr>
        <w:t>ج اختبار</w:t>
      </w:r>
      <w:r w:rsidRPr="00DB3AD2">
        <w:rPr>
          <w:rFonts w:ascii="Traditional Arabic" w:hAnsi="Traditional Arabic" w:cs="Traditional Arabic" w:hint="cs"/>
          <w:sz w:val="24"/>
          <w:szCs w:val="24"/>
          <w:rtl/>
        </w:rPr>
        <w:t xml:space="preserve"> </w:t>
      </w:r>
      <w:r w:rsidRPr="00DB3AD2">
        <w:rPr>
          <w:rFonts w:ascii="Traditional Arabic" w:hAnsi="Traditional Arabic" w:cs="Traditional Arabic"/>
          <w:sz w:val="24"/>
          <w:szCs w:val="24"/>
          <w:rtl/>
        </w:rPr>
        <w:t>تجانس</w:t>
      </w:r>
    </w:p>
    <w:p w14:paraId="1B123643" w14:textId="56D08C2B" w:rsidR="00DB3AD2" w:rsidRPr="00DB3AD2" w:rsidRDefault="00DB3AD2" w:rsidP="00DB3AD2">
      <w:pPr>
        <w:pStyle w:val="ListParagraph"/>
        <w:bidi/>
        <w:ind w:firstLine="720"/>
        <w:jc w:val="both"/>
        <w:rPr>
          <w:rFonts w:ascii="Traditional Arabic" w:hAnsi="Traditional Arabic" w:cs="Traditional Arabic"/>
          <w:sz w:val="24"/>
          <w:szCs w:val="24"/>
          <w:lang w:val="en-US"/>
        </w:rPr>
      </w:pPr>
      <w:r w:rsidRPr="00DB3AD2">
        <w:rPr>
          <w:rFonts w:ascii="Traditional Arabic" w:hAnsi="Traditional Arabic" w:cs="Traditional Arabic"/>
          <w:sz w:val="24"/>
          <w:szCs w:val="24"/>
          <w:rtl/>
        </w:rPr>
        <w:t>أظهرَتْ نتائج</w:t>
      </w:r>
      <w:r w:rsidRPr="00DB3AD2">
        <w:rPr>
          <w:rFonts w:ascii="Traditional Arabic" w:hAnsi="Traditional Arabic" w:cs="Traditional Arabic"/>
          <w:sz w:val="24"/>
          <w:szCs w:val="24"/>
          <w:lang w:val="en-US"/>
        </w:rPr>
        <w:t xml:space="preserve"> </w:t>
      </w:r>
      <w:r w:rsidRPr="00DB3AD2">
        <w:rPr>
          <w:rFonts w:asciiTheme="majorBidi" w:hAnsiTheme="majorBidi" w:cstheme="majorBidi"/>
          <w:i/>
          <w:iCs/>
          <w:sz w:val="24"/>
          <w:szCs w:val="24"/>
          <w:lang w:val="en-US"/>
        </w:rPr>
        <w:t>Test of Homogeneity of Varianc</w:t>
      </w:r>
      <w:r w:rsidRPr="00DB3AD2">
        <w:rPr>
          <w:rFonts w:ascii="Traditional Arabic" w:hAnsi="Traditional Arabic" w:cs="Traditional Arabic"/>
          <w:sz w:val="24"/>
          <w:szCs w:val="24"/>
          <w:lang w:val="en-US"/>
        </w:rPr>
        <w:t xml:space="preserve">e </w:t>
      </w:r>
      <w:r w:rsidRPr="00DB3AD2">
        <w:rPr>
          <w:rFonts w:ascii="Traditional Arabic" w:hAnsi="Traditional Arabic" w:cs="Traditional Arabic"/>
          <w:sz w:val="24"/>
          <w:szCs w:val="24"/>
          <w:rtl/>
        </w:rPr>
        <w:t xml:space="preserve">باستخدام </w:t>
      </w:r>
      <w:r w:rsidRPr="00DB3AD2">
        <w:rPr>
          <w:rFonts w:asciiTheme="majorBidi" w:hAnsiTheme="majorBidi" w:cstheme="majorBidi"/>
          <w:i/>
          <w:iCs/>
          <w:sz w:val="24"/>
          <w:szCs w:val="24"/>
          <w:lang w:val="en-US"/>
        </w:rPr>
        <w:t xml:space="preserve">uji </w:t>
      </w:r>
      <w:proofErr w:type="spellStart"/>
      <w:r w:rsidRPr="00DB3AD2">
        <w:rPr>
          <w:rFonts w:asciiTheme="majorBidi" w:hAnsiTheme="majorBidi" w:cstheme="majorBidi"/>
          <w:i/>
          <w:iCs/>
          <w:sz w:val="24"/>
          <w:szCs w:val="24"/>
          <w:lang w:val="en-US"/>
        </w:rPr>
        <w:t>Levene</w:t>
      </w:r>
      <w:proofErr w:type="spellEnd"/>
      <w:r w:rsidRPr="00DB3AD2">
        <w:rPr>
          <w:rFonts w:asciiTheme="majorBidi" w:hAnsiTheme="majorBidi" w:cstheme="majorBidi"/>
          <w:i/>
          <w:iCs/>
          <w:sz w:val="24"/>
          <w:szCs w:val="24"/>
          <w:lang w:val="en-US"/>
        </w:rPr>
        <w:t xml:space="preserve"> </w:t>
      </w:r>
      <w:r w:rsidRPr="00DB3AD2">
        <w:rPr>
          <w:rFonts w:asciiTheme="majorBidi" w:hAnsiTheme="majorBidi" w:cstheme="majorBidi"/>
          <w:i/>
          <w:iCs/>
          <w:sz w:val="24"/>
          <w:szCs w:val="24"/>
          <w:rtl/>
        </w:rPr>
        <w:t xml:space="preserve"> </w:t>
      </w:r>
      <w:r w:rsidRPr="00DB3AD2">
        <w:rPr>
          <w:rFonts w:ascii="Traditional Arabic" w:hAnsi="Traditional Arabic" w:cs="Traditional Arabic"/>
          <w:sz w:val="24"/>
          <w:szCs w:val="24"/>
          <w:rtl/>
        </w:rPr>
        <w:t>أنّ تباين البيانات بين المجموعات في هذه الدراسة كان متجانسًا. وقد ظهر ذلك من خلال قيمة الدلالة</w:t>
      </w:r>
      <w:r w:rsidRPr="00DB3AD2">
        <w:rPr>
          <w:rFonts w:ascii="Traditional Arabic" w:hAnsi="Traditional Arabic" w:cs="Traditional Arabic"/>
          <w:sz w:val="24"/>
          <w:szCs w:val="24"/>
          <w:lang w:val="en-US"/>
        </w:rPr>
        <w:t xml:space="preserve"> </w:t>
      </w:r>
      <w:r w:rsidRPr="00DB3AD2">
        <w:rPr>
          <w:rFonts w:asciiTheme="majorBidi" w:hAnsiTheme="majorBidi" w:cstheme="majorBidi"/>
          <w:i/>
          <w:iCs/>
          <w:sz w:val="24"/>
          <w:szCs w:val="24"/>
          <w:lang w:val="en-US"/>
        </w:rPr>
        <w:t>(Sig.)</w:t>
      </w:r>
      <w:r w:rsidRPr="00DB3AD2">
        <w:rPr>
          <w:rFonts w:ascii="Traditional Arabic" w:hAnsi="Traditional Arabic" w:cs="Traditional Arabic"/>
          <w:sz w:val="24"/>
          <w:szCs w:val="24"/>
          <w:lang w:val="en-US"/>
        </w:rPr>
        <w:t xml:space="preserve"> </w:t>
      </w:r>
      <w:r w:rsidRPr="00DB3AD2">
        <w:rPr>
          <w:rFonts w:ascii="Traditional Arabic" w:hAnsi="Traditional Arabic" w:cs="Traditional Arabic"/>
          <w:sz w:val="24"/>
          <w:szCs w:val="24"/>
          <w:rtl/>
        </w:rPr>
        <w:t>وفقًا لعدة مقاربات، وهي: بناءً على المتوسط بمقدار ٠.٥٨٩، وبناءً على الوسيط بمقدار ٠.٥٨٦، وبناءً على الوسيط مع تعديل درجات الحرية بمقدار ٠.٥٨٦، وبناءً على</w:t>
      </w:r>
      <w:r w:rsidRPr="00DB3AD2">
        <w:rPr>
          <w:rFonts w:ascii="Traditional Arabic" w:hAnsi="Traditional Arabic" w:cs="Traditional Arabic"/>
          <w:sz w:val="24"/>
          <w:szCs w:val="24"/>
          <w:lang w:val="en-US"/>
        </w:rPr>
        <w:t xml:space="preserve"> </w:t>
      </w:r>
      <w:r w:rsidRPr="00DB3AD2">
        <w:rPr>
          <w:rFonts w:asciiTheme="majorBidi" w:hAnsiTheme="majorBidi" w:cstheme="majorBidi"/>
          <w:i/>
          <w:iCs/>
          <w:sz w:val="24"/>
          <w:szCs w:val="24"/>
          <w:lang w:val="en-US"/>
        </w:rPr>
        <w:t>trimmed mean</w:t>
      </w:r>
      <w:r w:rsidRPr="00DB3AD2">
        <w:rPr>
          <w:rFonts w:ascii="Traditional Arabic" w:hAnsi="Traditional Arabic" w:cs="Traditional Arabic"/>
          <w:sz w:val="24"/>
          <w:szCs w:val="24"/>
          <w:lang w:val="en-US"/>
        </w:rPr>
        <w:t xml:space="preserve"> </w:t>
      </w:r>
      <w:r w:rsidRPr="00DB3AD2">
        <w:rPr>
          <w:rFonts w:ascii="Traditional Arabic" w:hAnsi="Traditional Arabic" w:cs="Traditional Arabic"/>
          <w:sz w:val="24"/>
          <w:szCs w:val="24"/>
          <w:rtl/>
        </w:rPr>
        <w:t>بمقدار ٠.٥٩٨</w:t>
      </w:r>
      <w:r w:rsidRPr="00DB3AD2">
        <w:rPr>
          <w:rFonts w:ascii="Traditional Arabic" w:hAnsi="Traditional Arabic" w:cs="Traditional Arabic"/>
          <w:sz w:val="24"/>
          <w:szCs w:val="24"/>
          <w:lang w:val="en-US"/>
        </w:rPr>
        <w:t xml:space="preserve">. </w:t>
      </w:r>
      <w:r w:rsidRPr="00DB3AD2">
        <w:rPr>
          <w:rFonts w:ascii="Traditional Arabic" w:hAnsi="Traditional Arabic" w:cs="Traditional Arabic"/>
          <w:sz w:val="24"/>
          <w:szCs w:val="24"/>
          <w:rtl/>
        </w:rPr>
        <w:t>كانت جميع قيم الدلالة هذه أكبر من ٠.٠٥، مما يعني أنه لم توجد فروق ذات دلالة إحصائية في التباين بين المجموعات المُقارنة</w:t>
      </w:r>
      <w:r w:rsidRPr="00DB3AD2">
        <w:rPr>
          <w:rFonts w:ascii="Traditional Arabic" w:hAnsi="Traditional Arabic" w:cs="Traditional Arabic"/>
          <w:sz w:val="24"/>
          <w:szCs w:val="24"/>
          <w:lang w:val="en-US"/>
        </w:rPr>
        <w:t>.</w:t>
      </w:r>
    </w:p>
    <w:p w14:paraId="24B87811" w14:textId="0A00FDD4" w:rsidR="00DB3AD2" w:rsidRDefault="00DB3AD2" w:rsidP="00DB3AD2">
      <w:pPr>
        <w:pStyle w:val="ListParagraph"/>
        <w:bidi/>
        <w:ind w:firstLine="720"/>
        <w:jc w:val="both"/>
        <w:rPr>
          <w:rFonts w:ascii="Traditional Arabic" w:hAnsi="Traditional Arabic" w:cs="Traditional Arabic"/>
          <w:sz w:val="24"/>
          <w:szCs w:val="24"/>
          <w:rtl/>
          <w:lang w:val="en-US"/>
        </w:rPr>
      </w:pPr>
      <w:r w:rsidRPr="00DB3AD2">
        <w:rPr>
          <w:rFonts w:ascii="Traditional Arabic" w:hAnsi="Traditional Arabic" w:cs="Traditional Arabic"/>
          <w:sz w:val="24"/>
          <w:szCs w:val="24"/>
          <w:rtl/>
        </w:rPr>
        <w:lastRenderedPageBreak/>
        <w:t xml:space="preserve">وبناءً على ذلك، استُنتِجَ أنّ افتراض تجانس التباين قد تحقق، وبالتالي، أمكنَ إجراء التحليل الإحصائي البارامتري، مثل </w:t>
      </w:r>
      <w:r w:rsidRPr="00DB3AD2">
        <w:rPr>
          <w:rFonts w:ascii="Traditional Arabic" w:hAnsi="Traditional Arabic" w:cs="Traditional Arabic"/>
          <w:i/>
          <w:iCs/>
          <w:sz w:val="24"/>
          <w:szCs w:val="24"/>
          <w:lang w:val="en-US"/>
        </w:rPr>
        <w:t>t-test</w:t>
      </w:r>
      <w:r w:rsidRPr="00DB3AD2">
        <w:rPr>
          <w:rFonts w:ascii="Traditional Arabic" w:hAnsi="Traditional Arabic" w:cs="Traditional Arabic"/>
          <w:sz w:val="24"/>
          <w:szCs w:val="24"/>
          <w:lang w:val="en-US"/>
        </w:rPr>
        <w:t xml:space="preserve"> </w:t>
      </w:r>
      <w:r w:rsidRPr="00DB3AD2">
        <w:rPr>
          <w:rFonts w:ascii="Traditional Arabic" w:hAnsi="Traditional Arabic" w:cs="Traditional Arabic" w:hint="cs"/>
          <w:sz w:val="24"/>
          <w:szCs w:val="24"/>
          <w:rtl/>
        </w:rPr>
        <w:t xml:space="preserve"> </w:t>
      </w:r>
      <w:r w:rsidRPr="00DB3AD2">
        <w:rPr>
          <w:rFonts w:ascii="Traditional Arabic" w:hAnsi="Traditional Arabic" w:cs="Traditional Arabic"/>
          <w:sz w:val="24"/>
          <w:szCs w:val="24"/>
          <w:rtl/>
        </w:rPr>
        <w:t xml:space="preserve">أو </w:t>
      </w:r>
      <w:r w:rsidRPr="00DB3AD2">
        <w:rPr>
          <w:rFonts w:asciiTheme="majorBidi" w:hAnsiTheme="majorBidi" w:cstheme="majorBidi"/>
          <w:i/>
          <w:iCs/>
          <w:sz w:val="24"/>
          <w:szCs w:val="24"/>
          <w:lang w:val="en-US"/>
        </w:rPr>
        <w:t>ANOVA</w:t>
      </w:r>
      <w:r w:rsidRPr="00DB3AD2">
        <w:rPr>
          <w:rFonts w:ascii="Traditional Arabic" w:hAnsi="Traditional Arabic" w:cs="Traditional Arabic"/>
          <w:sz w:val="24"/>
          <w:szCs w:val="24"/>
          <w:rtl/>
        </w:rPr>
        <w:t>، بدقةٍ أكبر. وقد ضَمِنَ هذا التجانس في التباين إمكانية تحليل الفروق في نتائج تعلم الطلاب بين الصف الضابط والصف التجريبي دون تحيزٍ ناتج عن اختلافات واضحة في التباين</w:t>
      </w:r>
      <w:r>
        <w:rPr>
          <w:rFonts w:ascii="Traditional Arabic" w:hAnsi="Traditional Arabic" w:cs="Traditional Arabic" w:hint="cs"/>
          <w:sz w:val="24"/>
          <w:szCs w:val="24"/>
          <w:rtl/>
          <w:lang w:val="en-US"/>
        </w:rPr>
        <w:t>.</w:t>
      </w:r>
      <w:r w:rsidRPr="00410D9E">
        <w:rPr>
          <w:rStyle w:val="FootnoteReference"/>
          <w:rtl/>
        </w:rPr>
        <w:footnoteReference w:id="50"/>
      </w:r>
    </w:p>
    <w:p w14:paraId="63165294" w14:textId="0CD34C3C" w:rsidR="00DB3AD2" w:rsidRPr="00062658" w:rsidRDefault="00DB3AD2" w:rsidP="002133F6">
      <w:pPr>
        <w:pStyle w:val="ListParagraph"/>
        <w:numPr>
          <w:ilvl w:val="0"/>
          <w:numId w:val="35"/>
        </w:numPr>
        <w:bidi/>
        <w:rPr>
          <w:rFonts w:ascii="Traditional Arabic" w:hAnsi="Traditional Arabic" w:cs="Traditional Arabic"/>
          <w:sz w:val="24"/>
          <w:szCs w:val="24"/>
          <w:lang w:val="en-US"/>
        </w:rPr>
      </w:pPr>
      <w:r w:rsidRPr="00062658">
        <w:rPr>
          <w:rFonts w:ascii="Traditional Arabic" w:hAnsi="Traditional Arabic" w:cs="Traditional Arabic" w:hint="cs"/>
          <w:b/>
          <w:bCs/>
          <w:sz w:val="24"/>
          <w:szCs w:val="24"/>
          <w:rtl/>
          <w:lang w:val="en-US"/>
        </w:rPr>
        <w:t>اختبار</w:t>
      </w:r>
      <w:r>
        <w:rPr>
          <w:rFonts w:ascii="Traditional Arabic" w:hAnsi="Traditional Arabic" w:cs="Traditional Arabic" w:hint="cs"/>
          <w:sz w:val="24"/>
          <w:szCs w:val="24"/>
          <w:rtl/>
          <w:lang w:val="en-US"/>
        </w:rPr>
        <w:t xml:space="preserve"> </w:t>
      </w:r>
      <w:r w:rsidRPr="00062658">
        <w:rPr>
          <w:rFonts w:asciiTheme="majorBidi" w:hAnsiTheme="majorBidi" w:cstheme="majorBidi"/>
          <w:b/>
          <w:bCs/>
          <w:i/>
          <w:iCs/>
          <w:sz w:val="24"/>
          <w:szCs w:val="24"/>
          <w:lang w:val="en-US"/>
        </w:rPr>
        <w:t>Independent Samples T-Test</w:t>
      </w:r>
    </w:p>
    <w:p w14:paraId="6AC40FFE" w14:textId="21204269" w:rsidR="00062658" w:rsidRPr="00DB3AD2" w:rsidRDefault="00062658" w:rsidP="00062658">
      <w:pPr>
        <w:pStyle w:val="ListParagraph"/>
        <w:bidi/>
        <w:rPr>
          <w:rFonts w:ascii="Traditional Arabic" w:hAnsi="Traditional Arabic" w:cs="Traditional Arabic"/>
          <w:sz w:val="24"/>
          <w:szCs w:val="24"/>
          <w:lang w:val="en-US"/>
        </w:rPr>
      </w:pPr>
      <w:r>
        <w:rPr>
          <w:rFonts w:ascii="Traditional Arabic" w:hAnsi="Traditional Arabic" w:cs="Traditional Arabic"/>
          <w:noProof/>
          <w:sz w:val="24"/>
          <w:szCs w:val="24"/>
          <w:lang w:val="en-US"/>
        </w:rPr>
        <w:drawing>
          <wp:anchor distT="0" distB="0" distL="114300" distR="114300" simplePos="0" relativeHeight="251665408" behindDoc="0" locked="0" layoutInCell="1" allowOverlap="1" wp14:anchorId="51B6992B" wp14:editId="1D5C5A74">
            <wp:simplePos x="0" y="0"/>
            <wp:positionH relativeFrom="column">
              <wp:posOffset>0</wp:posOffset>
            </wp:positionH>
            <wp:positionV relativeFrom="paragraph">
              <wp:posOffset>40270</wp:posOffset>
            </wp:positionV>
            <wp:extent cx="3056719" cy="1787857"/>
            <wp:effectExtent l="0" t="0" r="0" b="3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83520" cy="1803533"/>
                    </a:xfrm>
                    <a:prstGeom prst="rect">
                      <a:avLst/>
                    </a:prstGeom>
                    <a:noFill/>
                  </pic:spPr>
                </pic:pic>
              </a:graphicData>
            </a:graphic>
            <wp14:sizeRelH relativeFrom="page">
              <wp14:pctWidth>0</wp14:pctWidth>
            </wp14:sizeRelH>
            <wp14:sizeRelV relativeFrom="page">
              <wp14:pctHeight>0</wp14:pctHeight>
            </wp14:sizeRelV>
          </wp:anchor>
        </w:drawing>
      </w:r>
    </w:p>
    <w:p w14:paraId="65CE29D9" w14:textId="77777777" w:rsidR="00DB3AD2" w:rsidRPr="00DB3AD2" w:rsidRDefault="00DB3AD2" w:rsidP="00DB3AD2">
      <w:pPr>
        <w:bidi/>
        <w:rPr>
          <w:rFonts w:ascii="Traditional Arabic" w:hAnsi="Traditional Arabic" w:cs="Traditional Arabic"/>
          <w:sz w:val="24"/>
          <w:szCs w:val="24"/>
        </w:rPr>
      </w:pPr>
    </w:p>
    <w:p w14:paraId="691C32E7" w14:textId="79D9ADF8" w:rsidR="00F815EB" w:rsidRDefault="00F815EB" w:rsidP="00F815EB">
      <w:pPr>
        <w:bidi/>
        <w:ind w:left="1461"/>
        <w:rPr>
          <w:rFonts w:ascii="Traditional Arabic" w:hAnsi="Traditional Arabic" w:cs="Traditional Arabic"/>
          <w:sz w:val="28"/>
          <w:szCs w:val="28"/>
        </w:rPr>
      </w:pPr>
    </w:p>
    <w:p w14:paraId="2EF3EC12" w14:textId="5EB43472" w:rsidR="00F815EB" w:rsidRDefault="00F815EB" w:rsidP="00F815EB">
      <w:pPr>
        <w:bidi/>
        <w:ind w:left="1461"/>
        <w:rPr>
          <w:rFonts w:ascii="Traditional Arabic" w:hAnsi="Traditional Arabic" w:cs="Traditional Arabic"/>
          <w:sz w:val="28"/>
          <w:szCs w:val="28"/>
        </w:rPr>
      </w:pPr>
    </w:p>
    <w:p w14:paraId="424CE550" w14:textId="1B05F71F" w:rsidR="00F815EB" w:rsidRDefault="00F815EB" w:rsidP="00F815EB">
      <w:pPr>
        <w:bidi/>
        <w:ind w:left="1461"/>
        <w:rPr>
          <w:rFonts w:ascii="Traditional Arabic" w:hAnsi="Traditional Arabic" w:cs="Traditional Arabic"/>
          <w:sz w:val="28"/>
          <w:szCs w:val="28"/>
        </w:rPr>
      </w:pPr>
    </w:p>
    <w:p w14:paraId="4EE6178F" w14:textId="4B1BF596" w:rsidR="00F815EB" w:rsidRDefault="00062658" w:rsidP="00062658">
      <w:pPr>
        <w:bidi/>
        <w:ind w:left="1461"/>
        <w:rPr>
          <w:rFonts w:asciiTheme="majorBidi" w:hAnsiTheme="majorBidi" w:cstheme="majorBidi"/>
          <w:b/>
          <w:bCs/>
          <w:i/>
          <w:iCs/>
          <w:sz w:val="20"/>
          <w:szCs w:val="20"/>
          <w:rtl/>
        </w:rPr>
      </w:pPr>
      <w:r w:rsidRPr="00062658">
        <w:rPr>
          <w:rFonts w:ascii="Traditional Arabic" w:hAnsi="Traditional Arabic" w:cs="Traditional Arabic"/>
          <w:sz w:val="24"/>
          <w:szCs w:val="24"/>
          <w:rtl/>
        </w:rPr>
        <w:t>الصورة 4. 3 اختبار</w:t>
      </w:r>
      <w:r w:rsidRPr="00062658">
        <w:rPr>
          <w:rFonts w:ascii="Traditional Arabic" w:hAnsi="Traditional Arabic" w:cs="Traditional Arabic" w:hint="cs"/>
          <w:sz w:val="24"/>
          <w:szCs w:val="24"/>
          <w:rtl/>
        </w:rPr>
        <w:t xml:space="preserve"> </w:t>
      </w:r>
      <w:r w:rsidRPr="00062658">
        <w:rPr>
          <w:rFonts w:asciiTheme="majorBidi" w:hAnsiTheme="majorBidi" w:cstheme="majorBidi"/>
          <w:i/>
          <w:iCs/>
          <w:sz w:val="20"/>
          <w:szCs w:val="20"/>
        </w:rPr>
        <w:t>Independent Samples T-Test</w:t>
      </w:r>
    </w:p>
    <w:p w14:paraId="75C7D7DF" w14:textId="3FF6E260" w:rsidR="00062658" w:rsidRPr="00062658" w:rsidRDefault="00062658" w:rsidP="00062658">
      <w:pPr>
        <w:pStyle w:val="ListParagraph"/>
        <w:bidi/>
        <w:ind w:firstLine="720"/>
        <w:jc w:val="both"/>
        <w:rPr>
          <w:rFonts w:ascii="Traditional Arabic" w:hAnsi="Traditional Arabic" w:cs="Traditional Arabic"/>
          <w:sz w:val="24"/>
          <w:szCs w:val="24"/>
        </w:rPr>
      </w:pPr>
      <w:r w:rsidRPr="00062658">
        <w:rPr>
          <w:rFonts w:ascii="Traditional Arabic" w:hAnsi="Traditional Arabic" w:cs="Traditional Arabic"/>
          <w:sz w:val="24"/>
          <w:szCs w:val="24"/>
          <w:rtl/>
        </w:rPr>
        <w:t xml:space="preserve">استُخدمت نتائج اختبار </w:t>
      </w:r>
      <w:r w:rsidRPr="00062658">
        <w:rPr>
          <w:rFonts w:asciiTheme="majorBidi" w:hAnsiTheme="majorBidi" w:cstheme="majorBidi"/>
          <w:i/>
          <w:iCs/>
          <w:sz w:val="24"/>
          <w:szCs w:val="24"/>
        </w:rPr>
        <w:t xml:space="preserve">Independent Samples t-test </w:t>
      </w:r>
      <w:r w:rsidRPr="00062658">
        <w:rPr>
          <w:rFonts w:ascii="Traditional Arabic" w:hAnsi="Traditional Arabic" w:cs="Traditional Arabic"/>
          <w:sz w:val="24"/>
          <w:szCs w:val="24"/>
          <w:rtl/>
        </w:rPr>
        <w:t xml:space="preserve">لتحديد هل وجد فرق ذو دلالة إحصائية بين المجموعتين، وهما الفصل التجريبي الذي استخدم وسيلة كوكامي (صندوق البطاقات الغامضة) والفصل الضابط الذي استخدم طريقة التعليم التقليدية. وقد كان من ضمن الشروط قبل تطبيق اختبار </w:t>
      </w:r>
      <w:r w:rsidRPr="00062658">
        <w:rPr>
          <w:rFonts w:ascii="Traditional Arabic" w:hAnsi="Traditional Arabic" w:cs="Traditional Arabic"/>
          <w:sz w:val="24"/>
          <w:szCs w:val="24"/>
        </w:rPr>
        <w:t xml:space="preserve">t-test </w:t>
      </w:r>
      <w:r w:rsidRPr="00062658">
        <w:rPr>
          <w:rFonts w:ascii="Traditional Arabic" w:hAnsi="Traditional Arabic" w:cs="Traditional Arabic"/>
          <w:sz w:val="24"/>
          <w:szCs w:val="24"/>
          <w:rtl/>
        </w:rPr>
        <w:t xml:space="preserve">اختبار تجانس التباين من خلال </w:t>
      </w:r>
      <w:proofErr w:type="spellStart"/>
      <w:r w:rsidRPr="00062658">
        <w:rPr>
          <w:rFonts w:asciiTheme="majorBidi" w:hAnsiTheme="majorBidi" w:cstheme="majorBidi"/>
          <w:i/>
          <w:iCs/>
          <w:sz w:val="24"/>
          <w:szCs w:val="24"/>
        </w:rPr>
        <w:t>Levene’s</w:t>
      </w:r>
      <w:proofErr w:type="spellEnd"/>
      <w:r w:rsidRPr="00062658">
        <w:rPr>
          <w:rFonts w:asciiTheme="majorBidi" w:hAnsiTheme="majorBidi" w:cstheme="majorBidi"/>
          <w:i/>
          <w:iCs/>
          <w:sz w:val="24"/>
          <w:szCs w:val="24"/>
        </w:rPr>
        <w:t xml:space="preserve"> Test for</w:t>
      </w:r>
      <w:r w:rsidRPr="00062658">
        <w:rPr>
          <w:rFonts w:ascii="Traditional Arabic" w:hAnsi="Traditional Arabic" w:cs="Traditional Arabic"/>
          <w:sz w:val="24"/>
          <w:szCs w:val="24"/>
        </w:rPr>
        <w:t xml:space="preserve"> </w:t>
      </w:r>
      <w:r w:rsidRPr="00062658">
        <w:rPr>
          <w:rFonts w:asciiTheme="majorBidi" w:hAnsiTheme="majorBidi" w:cstheme="majorBidi"/>
          <w:i/>
          <w:iCs/>
          <w:sz w:val="24"/>
          <w:szCs w:val="24"/>
        </w:rPr>
        <w:t>Equality of Variances.</w:t>
      </w:r>
      <w:r w:rsidRPr="00062658">
        <w:rPr>
          <w:rFonts w:ascii="Traditional Arabic" w:hAnsi="Traditional Arabic" w:cs="Traditional Arabic"/>
          <w:sz w:val="24"/>
          <w:szCs w:val="24"/>
        </w:rPr>
        <w:t xml:space="preserve"> </w:t>
      </w:r>
      <w:r>
        <w:rPr>
          <w:rFonts w:ascii="Traditional Arabic" w:hAnsi="Traditional Arabic" w:cs="Traditional Arabic" w:hint="cs"/>
          <w:sz w:val="24"/>
          <w:szCs w:val="24"/>
          <w:rtl/>
        </w:rPr>
        <w:t xml:space="preserve"> </w:t>
      </w:r>
      <w:r w:rsidRPr="00062658">
        <w:rPr>
          <w:rFonts w:ascii="Traditional Arabic" w:hAnsi="Traditional Arabic" w:cs="Traditional Arabic"/>
          <w:sz w:val="24"/>
          <w:szCs w:val="24"/>
          <w:rtl/>
        </w:rPr>
        <w:t xml:space="preserve">وفي هذا الاختبار، وجدت قيمة </w:t>
      </w:r>
      <w:r w:rsidRPr="00062658">
        <w:rPr>
          <w:rFonts w:asciiTheme="majorBidi" w:hAnsiTheme="majorBidi" w:cstheme="majorBidi"/>
          <w:i/>
          <w:iCs/>
          <w:sz w:val="24"/>
          <w:szCs w:val="24"/>
        </w:rPr>
        <w:t>F</w:t>
      </w:r>
      <w:r w:rsidRPr="00062658">
        <w:rPr>
          <w:rFonts w:ascii="Traditional Arabic" w:hAnsi="Traditional Arabic" w:cs="Traditional Arabic"/>
          <w:sz w:val="24"/>
          <w:szCs w:val="24"/>
        </w:rPr>
        <w:t xml:space="preserve"> </w:t>
      </w:r>
      <w:r>
        <w:rPr>
          <w:rFonts w:ascii="Traditional Arabic" w:hAnsi="Traditional Arabic" w:cs="Traditional Arabic" w:hint="cs"/>
          <w:sz w:val="24"/>
          <w:szCs w:val="24"/>
          <w:rtl/>
        </w:rPr>
        <w:t xml:space="preserve"> </w:t>
      </w:r>
      <w:r w:rsidRPr="00062658">
        <w:rPr>
          <w:rFonts w:ascii="Traditional Arabic" w:hAnsi="Traditional Arabic" w:cs="Traditional Arabic"/>
          <w:sz w:val="24"/>
          <w:szCs w:val="24"/>
          <w:rtl/>
        </w:rPr>
        <w:t xml:space="preserve">تساوي </w:t>
      </w:r>
      <w:r w:rsidRPr="00062658">
        <w:rPr>
          <w:rFonts w:ascii="Traditional Arabic" w:hAnsi="Traditional Arabic" w:cs="Traditional Arabic"/>
          <w:sz w:val="24"/>
          <w:szCs w:val="24"/>
          <w:rtl/>
        </w:rPr>
        <w:lastRenderedPageBreak/>
        <w:t xml:space="preserve">0.769 وقيمة الدلالة الإحصائية </w:t>
      </w:r>
      <w:r w:rsidRPr="00062658">
        <w:rPr>
          <w:rFonts w:asciiTheme="majorBidi" w:hAnsiTheme="majorBidi" w:cstheme="majorBidi"/>
          <w:i/>
          <w:iCs/>
          <w:sz w:val="24"/>
          <w:szCs w:val="24"/>
        </w:rPr>
        <w:t xml:space="preserve">(Sig.) </w:t>
      </w:r>
      <w:r>
        <w:rPr>
          <w:rFonts w:ascii="Traditional Arabic" w:hAnsi="Traditional Arabic" w:cs="Traditional Arabic" w:hint="cs"/>
          <w:sz w:val="24"/>
          <w:szCs w:val="24"/>
          <w:rtl/>
        </w:rPr>
        <w:t xml:space="preserve"> </w:t>
      </w:r>
      <w:r w:rsidRPr="00062658">
        <w:rPr>
          <w:rFonts w:ascii="Traditional Arabic" w:hAnsi="Traditional Arabic" w:cs="Traditional Arabic"/>
          <w:sz w:val="24"/>
          <w:szCs w:val="24"/>
          <w:rtl/>
        </w:rPr>
        <w:t xml:space="preserve">تساوي 0.385. ولأن قيمة الدلالة الإحصائية كانت أكبر من 0.05، فقد أمكن الاستنتاج بأن المجموعتين كانتا متجانستين من ناحية التباين. ويعني ذلك أن انتشار البيانات في كلتا المجموعتين كان متقاربًا، مما جعل تحليل </w:t>
      </w:r>
      <w:r w:rsidRPr="00062658">
        <w:rPr>
          <w:rFonts w:ascii="Traditional Arabic" w:hAnsi="Traditional Arabic" w:cs="Traditional Arabic"/>
          <w:sz w:val="24"/>
          <w:szCs w:val="24"/>
        </w:rPr>
        <w:t xml:space="preserve">t-test </w:t>
      </w:r>
      <w:r w:rsidRPr="00062658">
        <w:rPr>
          <w:rFonts w:ascii="Traditional Arabic" w:hAnsi="Traditional Arabic" w:cs="Traditional Arabic"/>
          <w:sz w:val="24"/>
          <w:szCs w:val="24"/>
          <w:rtl/>
        </w:rPr>
        <w:t xml:space="preserve">قابلا لتطبيق افتراض تساوي التباين </w:t>
      </w:r>
      <w:r w:rsidRPr="00062658">
        <w:rPr>
          <w:rFonts w:asciiTheme="majorBidi" w:hAnsiTheme="majorBidi" w:cstheme="majorBidi"/>
          <w:i/>
          <w:iCs/>
          <w:sz w:val="24"/>
          <w:szCs w:val="24"/>
        </w:rPr>
        <w:t>(Equal variances assumed).</w:t>
      </w:r>
    </w:p>
    <w:p w14:paraId="0EB17FA0" w14:textId="6EF306B2" w:rsidR="00062658" w:rsidRPr="00062658" w:rsidRDefault="00062658" w:rsidP="00062658">
      <w:pPr>
        <w:pStyle w:val="ListParagraph"/>
        <w:bidi/>
        <w:ind w:firstLine="720"/>
        <w:jc w:val="both"/>
        <w:rPr>
          <w:rFonts w:ascii="Traditional Arabic" w:hAnsi="Traditional Arabic" w:cs="Traditional Arabic"/>
          <w:sz w:val="24"/>
          <w:szCs w:val="24"/>
        </w:rPr>
      </w:pPr>
      <w:r w:rsidRPr="00062658">
        <w:rPr>
          <w:rFonts w:ascii="Traditional Arabic" w:hAnsi="Traditional Arabic" w:cs="Traditional Arabic"/>
          <w:sz w:val="24"/>
          <w:szCs w:val="24"/>
          <w:rtl/>
        </w:rPr>
        <w:t xml:space="preserve">ثم، أظهرت نتائج اختبار </w:t>
      </w:r>
      <w:r w:rsidRPr="00062658">
        <w:rPr>
          <w:rFonts w:asciiTheme="majorBidi" w:hAnsiTheme="majorBidi" w:cstheme="majorBidi"/>
          <w:i/>
          <w:iCs/>
          <w:sz w:val="24"/>
          <w:szCs w:val="24"/>
        </w:rPr>
        <w:t>t-test for Equality of Means</w:t>
      </w:r>
      <w:r w:rsidRPr="00062658">
        <w:rPr>
          <w:rFonts w:ascii="Traditional Arabic" w:hAnsi="Traditional Arabic" w:cs="Traditional Arabic"/>
          <w:sz w:val="24"/>
          <w:szCs w:val="24"/>
        </w:rPr>
        <w:t xml:space="preserve"> </w:t>
      </w:r>
      <w:r>
        <w:rPr>
          <w:rFonts w:ascii="Traditional Arabic" w:hAnsi="Traditional Arabic" w:cs="Traditional Arabic" w:hint="cs"/>
          <w:sz w:val="24"/>
          <w:szCs w:val="24"/>
          <w:rtl/>
        </w:rPr>
        <w:t xml:space="preserve"> </w:t>
      </w:r>
      <w:r w:rsidRPr="00062658">
        <w:rPr>
          <w:rFonts w:ascii="Traditional Arabic" w:hAnsi="Traditional Arabic" w:cs="Traditional Arabic"/>
          <w:sz w:val="24"/>
          <w:szCs w:val="24"/>
          <w:rtl/>
        </w:rPr>
        <w:t xml:space="preserve">أن قيمة </w:t>
      </w:r>
      <w:r w:rsidRPr="00062658">
        <w:rPr>
          <w:rFonts w:ascii="Traditional Arabic" w:hAnsi="Traditional Arabic" w:cs="Traditional Arabic"/>
          <w:sz w:val="24"/>
          <w:szCs w:val="24"/>
        </w:rPr>
        <w:t xml:space="preserve">t </w:t>
      </w:r>
      <w:r w:rsidRPr="00062658">
        <w:rPr>
          <w:rFonts w:ascii="Traditional Arabic" w:hAnsi="Traditional Arabic" w:cs="Traditional Arabic"/>
          <w:sz w:val="24"/>
          <w:szCs w:val="24"/>
          <w:rtl/>
        </w:rPr>
        <w:t xml:space="preserve">التي وجدت هي 3.933 وأن درجة الحرية </w:t>
      </w:r>
      <w:r w:rsidRPr="00062658">
        <w:rPr>
          <w:rFonts w:asciiTheme="majorBidi" w:hAnsiTheme="majorBidi" w:cstheme="majorBidi"/>
          <w:i/>
          <w:iCs/>
          <w:sz w:val="24"/>
          <w:szCs w:val="24"/>
        </w:rPr>
        <w:t>(df)</w:t>
      </w:r>
      <w:r w:rsidRPr="00062658">
        <w:rPr>
          <w:rFonts w:ascii="Traditional Arabic" w:hAnsi="Traditional Arabic" w:cs="Traditional Arabic"/>
          <w:sz w:val="24"/>
          <w:szCs w:val="24"/>
        </w:rPr>
        <w:t xml:space="preserve"> </w:t>
      </w:r>
      <w:r>
        <w:rPr>
          <w:rFonts w:ascii="Traditional Arabic" w:hAnsi="Traditional Arabic" w:cs="Traditional Arabic" w:hint="cs"/>
          <w:sz w:val="24"/>
          <w:szCs w:val="24"/>
          <w:rtl/>
        </w:rPr>
        <w:t xml:space="preserve"> </w:t>
      </w:r>
      <w:r w:rsidRPr="00062658">
        <w:rPr>
          <w:rFonts w:ascii="Traditional Arabic" w:hAnsi="Traditional Arabic" w:cs="Traditional Arabic"/>
          <w:sz w:val="24"/>
          <w:szCs w:val="24"/>
          <w:rtl/>
        </w:rPr>
        <w:t xml:space="preserve">تساوي 50، وقيمة الدلالة الإحصائية </w:t>
      </w:r>
      <w:r w:rsidRPr="00062658">
        <w:rPr>
          <w:rFonts w:asciiTheme="majorBidi" w:hAnsiTheme="majorBidi" w:cstheme="majorBidi"/>
          <w:i/>
          <w:iCs/>
          <w:sz w:val="24"/>
          <w:szCs w:val="24"/>
        </w:rPr>
        <w:t>(Sig. (2-tailed</w:t>
      </w:r>
      <w:proofErr w:type="gramStart"/>
      <w:r w:rsidRPr="00062658">
        <w:rPr>
          <w:rFonts w:asciiTheme="majorBidi" w:hAnsiTheme="majorBidi" w:cstheme="majorBidi"/>
          <w:i/>
          <w:iCs/>
          <w:sz w:val="24"/>
          <w:szCs w:val="24"/>
        </w:rPr>
        <w:t>))</w:t>
      </w:r>
      <w:r w:rsidRPr="00062658">
        <w:rPr>
          <w:rFonts w:ascii="Traditional Arabic" w:hAnsi="Traditional Arabic" w:cs="Traditional Arabic"/>
          <w:sz w:val="24"/>
          <w:szCs w:val="24"/>
        </w:rPr>
        <w:t xml:space="preserve"> </w:t>
      </w:r>
      <w:r>
        <w:rPr>
          <w:rFonts w:ascii="Traditional Arabic" w:hAnsi="Traditional Arabic" w:cs="Traditional Arabic" w:hint="cs"/>
          <w:sz w:val="24"/>
          <w:szCs w:val="24"/>
          <w:rtl/>
        </w:rPr>
        <w:t xml:space="preserve"> </w:t>
      </w:r>
      <w:r w:rsidRPr="00062658">
        <w:rPr>
          <w:rFonts w:ascii="Traditional Arabic" w:hAnsi="Traditional Arabic" w:cs="Traditional Arabic"/>
          <w:sz w:val="24"/>
          <w:szCs w:val="24"/>
          <w:rtl/>
        </w:rPr>
        <w:t>هي</w:t>
      </w:r>
      <w:proofErr w:type="gramEnd"/>
      <w:r w:rsidRPr="00062658">
        <w:rPr>
          <w:rFonts w:ascii="Traditional Arabic" w:hAnsi="Traditional Arabic" w:cs="Traditional Arabic"/>
          <w:sz w:val="24"/>
          <w:szCs w:val="24"/>
          <w:rtl/>
        </w:rPr>
        <w:t xml:space="preserve"> 0.000. ولأن هذه القيمة أقل من 0.05، فهذا يدل على وجود فرق ذو دلالة إحصائية بين نتائج تعلم الطلاب في الفصل التجريبي والفصل الضابط. وبعبارة أخرى، فإن هذا الفرق ليس محض صدفة، بل يعكس تأثيرًا حقيقيًا لاستخدام وسيلة كوكامي في تعليم النحو. وأظهرت نتائج الدراسة أن فارق المتوسط بين نتائج التعلم في كلتا المجموعتين كان يمثله قيمة </w:t>
      </w:r>
      <w:r w:rsidRPr="00062658">
        <w:rPr>
          <w:rFonts w:asciiTheme="majorBidi" w:hAnsiTheme="majorBidi" w:cstheme="majorBidi"/>
          <w:i/>
          <w:iCs/>
          <w:sz w:val="24"/>
          <w:szCs w:val="24"/>
        </w:rPr>
        <w:t>Mean Difference</w:t>
      </w:r>
      <w:r w:rsidRPr="00062658">
        <w:rPr>
          <w:rFonts w:ascii="Traditional Arabic" w:hAnsi="Traditional Arabic" w:cs="Traditional Arabic"/>
          <w:sz w:val="24"/>
          <w:szCs w:val="24"/>
          <w:rtl/>
        </w:rPr>
        <w:t>، والتي بلغت 4.615. ويدل ذلك على أن الطلاب الذين تعلموا بوسيلة كوكامي قد أحرزوا تحسنًا في نتائجهم أكثر من الطلاب الذين تعلموا بالطريقة التقليدية</w:t>
      </w:r>
      <w:r w:rsidRPr="00062658">
        <w:rPr>
          <w:rFonts w:ascii="Traditional Arabic" w:hAnsi="Traditional Arabic" w:cs="Traditional Arabic"/>
          <w:sz w:val="24"/>
          <w:szCs w:val="24"/>
        </w:rPr>
        <w:t>.</w:t>
      </w:r>
    </w:p>
    <w:p w14:paraId="4A79C91C" w14:textId="28654070" w:rsidR="00062658" w:rsidRDefault="00062658" w:rsidP="00062658">
      <w:pPr>
        <w:pStyle w:val="ListParagraph"/>
        <w:bidi/>
        <w:ind w:firstLine="720"/>
        <w:jc w:val="both"/>
        <w:rPr>
          <w:rFonts w:ascii="Traditional Arabic" w:hAnsi="Traditional Arabic" w:cs="Traditional Arabic"/>
          <w:sz w:val="24"/>
          <w:szCs w:val="24"/>
          <w:rtl/>
        </w:rPr>
      </w:pPr>
      <w:r w:rsidRPr="00062658">
        <w:rPr>
          <w:rFonts w:ascii="Traditional Arabic" w:hAnsi="Traditional Arabic" w:cs="Traditional Arabic"/>
          <w:sz w:val="24"/>
          <w:szCs w:val="24"/>
          <w:rtl/>
        </w:rPr>
        <w:t xml:space="preserve">على سبيل الإضافة، فقد كان نطاق الثقة بمستوى 95٪ للفارق بين المجموعتين يقع في المدى بين 2.258 و6.973. ويدل هذا النطاق على أن الفرق بين نتائج الطلاب في كلتا المجموعتين كان كبيرًا وموثوقًا من الناحية الإحصائية. وبناء على ذلك، يمكن الاستنتاج بأن وسيلة كوكامي قد أحدثت تأثيرًا إيجابيًا وملاحظًا في تفهم الطلاب للنحو. وقد دعمت هذه النتيجة فرضية الدراسة، والتي تقتضي أن استخدام كوكامي كأداة مساعدة في التعليم قد زاد من نتائج تعلم الطلاب مقارنة بالطريقة التقليدية. ولذلك، يمكن النظر في تبني هذه الوسيلة </w:t>
      </w:r>
      <w:r w:rsidRPr="00062658">
        <w:rPr>
          <w:rFonts w:ascii="Traditional Arabic" w:hAnsi="Traditional Arabic" w:cs="Traditional Arabic"/>
          <w:sz w:val="24"/>
          <w:szCs w:val="24"/>
          <w:rtl/>
        </w:rPr>
        <w:lastRenderedPageBreak/>
        <w:t>كاستراتيجية مبتكرة لتحسين كفاءة تعليم النحو وتطوير جودة التعليم في المدارس</w:t>
      </w:r>
      <w:r>
        <w:rPr>
          <w:rFonts w:ascii="Traditional Arabic" w:hAnsi="Traditional Arabic" w:cs="Traditional Arabic" w:hint="cs"/>
          <w:sz w:val="24"/>
          <w:szCs w:val="24"/>
          <w:rtl/>
        </w:rPr>
        <w:t>.</w:t>
      </w:r>
      <w:r w:rsidRPr="00410D9E">
        <w:rPr>
          <w:rStyle w:val="FootnoteReference"/>
          <w:rtl/>
        </w:rPr>
        <w:footnoteReference w:id="51"/>
      </w:r>
    </w:p>
    <w:p w14:paraId="05DD81C8" w14:textId="77777777" w:rsidR="00D42780" w:rsidRDefault="006D3B40" w:rsidP="002133F6">
      <w:pPr>
        <w:keepNext/>
        <w:keepLines/>
        <w:numPr>
          <w:ilvl w:val="0"/>
          <w:numId w:val="33"/>
        </w:numPr>
        <w:bidi/>
        <w:spacing w:before="40" w:after="0"/>
        <w:outlineLvl w:val="1"/>
        <w:rPr>
          <w:rFonts w:ascii="Traditional Arabic" w:hAnsi="Traditional Arabic" w:cs="Traditional Arabic"/>
          <w:b/>
          <w:bCs/>
          <w:sz w:val="24"/>
          <w:szCs w:val="24"/>
        </w:rPr>
      </w:pPr>
      <w:bookmarkStart w:id="76" w:name="_Toc200826698"/>
      <w:r w:rsidRPr="006D3B40">
        <w:rPr>
          <w:rFonts w:ascii="Traditional Arabic" w:hAnsi="Traditional Arabic" w:cs="Traditional Arabic" w:hint="cs"/>
          <w:b/>
          <w:bCs/>
          <w:sz w:val="24"/>
          <w:szCs w:val="24"/>
          <w:rtl/>
          <w:lang w:bidi="ar-MA"/>
        </w:rPr>
        <w:t>المناقشات</w:t>
      </w:r>
      <w:bookmarkEnd w:id="76"/>
    </w:p>
    <w:p w14:paraId="77108A58" w14:textId="43288E07" w:rsidR="00D42780" w:rsidRPr="00D42780" w:rsidRDefault="00D42780" w:rsidP="00D42780">
      <w:pPr>
        <w:bidi/>
        <w:ind w:left="360" w:firstLine="720"/>
        <w:jc w:val="both"/>
        <w:rPr>
          <w:rFonts w:ascii="Traditional Arabic" w:hAnsi="Traditional Arabic" w:cs="Traditional Arabic"/>
          <w:b/>
          <w:bCs/>
          <w:sz w:val="24"/>
          <w:szCs w:val="24"/>
        </w:rPr>
      </w:pPr>
      <w:r w:rsidRPr="00D42780">
        <w:rPr>
          <w:rFonts w:ascii="Traditional Arabic" w:hAnsi="Traditional Arabic" w:cs="Traditional Arabic"/>
          <w:sz w:val="24"/>
          <w:szCs w:val="24"/>
          <w:rtl/>
        </w:rPr>
        <w:t>أظهرت نتائج هذا البحث أن استخدام وسيلة كوكامي (صندوق البطاقات الغامض) في تدريس النحو أثر تأثيرا كبيرا في تحسين فهم الطلاب. وظهر ذلك من مقارنة نتائج الاختبار القبلي والاختبار البعدي بين الصف الضابط والصف التجريبي، حيث إن الصف التجريبي الذي استخدم وسيلة كوكامي حقق زيادة في الدرجات أعلى من الصف الضابط الذي استخدم الطريقة التقليدية. بالإضافة إلى ذلك، أكدت نتائج اختبار</w:t>
      </w:r>
      <w:r w:rsidRPr="00D42780">
        <w:rPr>
          <w:rFonts w:ascii="Traditional Arabic" w:hAnsi="Traditional Arabic" w:cs="Traditional Arabic"/>
          <w:sz w:val="24"/>
          <w:szCs w:val="24"/>
        </w:rPr>
        <w:t xml:space="preserve"> </w:t>
      </w:r>
      <w:r w:rsidRPr="00D42780">
        <w:rPr>
          <w:rFonts w:asciiTheme="majorBidi" w:hAnsiTheme="majorBidi" w:cstheme="majorBidi"/>
          <w:i/>
          <w:iCs/>
          <w:sz w:val="24"/>
          <w:szCs w:val="24"/>
        </w:rPr>
        <w:t>t-test</w:t>
      </w:r>
      <w:r w:rsidRPr="00D42780">
        <w:rPr>
          <w:rFonts w:ascii="Traditional Arabic" w:hAnsi="Traditional Arabic" w:cs="Traditional Arabic"/>
          <w:sz w:val="24"/>
          <w:szCs w:val="24"/>
        </w:rPr>
        <w:t xml:space="preserve"> </w:t>
      </w:r>
      <w:r w:rsidRPr="00D42780">
        <w:rPr>
          <w:rFonts w:ascii="Traditional Arabic" w:hAnsi="Traditional Arabic" w:cs="Traditional Arabic"/>
          <w:sz w:val="24"/>
          <w:szCs w:val="24"/>
          <w:rtl/>
        </w:rPr>
        <w:t>للعينات المستقلة وجود فرق دال في نتائج التعلم بين المجموعتين، إذ كانت قيمة</w:t>
      </w:r>
      <w:r w:rsidRPr="00D42780">
        <w:rPr>
          <w:rFonts w:ascii="Traditional Arabic" w:hAnsi="Traditional Arabic" w:cs="Traditional Arabic"/>
          <w:sz w:val="24"/>
          <w:szCs w:val="24"/>
        </w:rPr>
        <w:t xml:space="preserve"> </w:t>
      </w:r>
      <w:r w:rsidRPr="00D42780">
        <w:rPr>
          <w:rFonts w:asciiTheme="majorBidi" w:hAnsiTheme="majorBidi" w:cstheme="majorBidi"/>
          <w:i/>
          <w:iCs/>
          <w:sz w:val="24"/>
          <w:szCs w:val="24"/>
        </w:rPr>
        <w:t>(Sig. 2-tailed)</w:t>
      </w:r>
      <w:r w:rsidRPr="00D42780">
        <w:rPr>
          <w:rFonts w:ascii="Traditional Arabic" w:hAnsi="Traditional Arabic" w:cs="Traditional Arabic"/>
          <w:sz w:val="24"/>
          <w:szCs w:val="24"/>
        </w:rPr>
        <w:t xml:space="preserve"> </w:t>
      </w:r>
      <w:r w:rsidRPr="00D42780">
        <w:rPr>
          <w:rFonts w:ascii="Traditional Arabic" w:hAnsi="Traditional Arabic" w:cs="Traditional Arabic"/>
          <w:sz w:val="24"/>
          <w:szCs w:val="24"/>
          <w:rtl/>
        </w:rPr>
        <w:t>أقل من 0.05. دلت هذه النتائج على أن استخدام وسائل التعلم التفاعلية، مثل كوكامي، أحدث أثرا إيجابيا في تحسين فهم الطلاب لمفاهيم النحو التي تعد صعبة ومجردة في كثير من الأحيان</w:t>
      </w:r>
      <w:r w:rsidRPr="00D42780">
        <w:rPr>
          <w:rFonts w:ascii="Traditional Arabic" w:hAnsi="Traditional Arabic" w:cs="Traditional Arabic"/>
          <w:sz w:val="24"/>
          <w:szCs w:val="24"/>
        </w:rPr>
        <w:t>.</w:t>
      </w:r>
    </w:p>
    <w:p w14:paraId="50984C53" w14:textId="3398C84C" w:rsidR="00D42780" w:rsidRPr="00D42780" w:rsidRDefault="00D42780" w:rsidP="00D42780">
      <w:pPr>
        <w:bidi/>
        <w:ind w:left="360" w:firstLine="720"/>
        <w:jc w:val="both"/>
        <w:rPr>
          <w:rFonts w:ascii="Traditional Arabic" w:hAnsi="Traditional Arabic" w:cs="Traditional Arabic"/>
          <w:sz w:val="24"/>
          <w:szCs w:val="24"/>
        </w:rPr>
      </w:pPr>
      <w:r w:rsidRPr="00D42780">
        <w:rPr>
          <w:rFonts w:ascii="Traditional Arabic" w:hAnsi="Traditional Arabic" w:cs="Traditional Arabic"/>
          <w:sz w:val="24"/>
          <w:szCs w:val="24"/>
          <w:rtl/>
        </w:rPr>
        <w:t>توافقت نتائج هذا البحث مع بعض الدراسات السابقة التي أبرزت أهمية وسائل التعلم المبتكرة في تحسين فهم اللغة العربية. ونشرت مجلة</w:t>
      </w:r>
      <w:r w:rsidRPr="00D42780">
        <w:rPr>
          <w:rFonts w:ascii="Traditional Arabic" w:hAnsi="Traditional Arabic" w:cs="Traditional Arabic"/>
          <w:sz w:val="24"/>
          <w:szCs w:val="24"/>
        </w:rPr>
        <w:t xml:space="preserve"> </w:t>
      </w:r>
      <w:r w:rsidRPr="00D42780">
        <w:rPr>
          <w:rFonts w:asciiTheme="majorBidi" w:hAnsiTheme="majorBidi" w:cstheme="majorBidi"/>
          <w:i/>
          <w:iCs/>
          <w:sz w:val="24"/>
          <w:szCs w:val="24"/>
        </w:rPr>
        <w:t xml:space="preserve">Review Pendidikan dan </w:t>
      </w:r>
      <w:proofErr w:type="spellStart"/>
      <w:r w:rsidRPr="00D42780">
        <w:rPr>
          <w:rFonts w:asciiTheme="majorBidi" w:hAnsiTheme="majorBidi" w:cstheme="majorBidi"/>
          <w:i/>
          <w:iCs/>
          <w:sz w:val="24"/>
          <w:szCs w:val="24"/>
        </w:rPr>
        <w:t>Pengajaran</w:t>
      </w:r>
      <w:proofErr w:type="spellEnd"/>
      <w:r>
        <w:rPr>
          <w:rFonts w:ascii="Traditional Arabic" w:hAnsi="Traditional Arabic" w:cs="Traditional Arabic" w:hint="cs"/>
          <w:sz w:val="24"/>
          <w:szCs w:val="24"/>
          <w:rtl/>
        </w:rPr>
        <w:t xml:space="preserve"> </w:t>
      </w:r>
      <w:r w:rsidRPr="00D42780">
        <w:rPr>
          <w:rFonts w:ascii="Traditional Arabic" w:hAnsi="Traditional Arabic" w:cs="Traditional Arabic"/>
          <w:sz w:val="24"/>
          <w:szCs w:val="24"/>
          <w:rtl/>
        </w:rPr>
        <w:t xml:space="preserve">دراسة أكدت أن استخدام الوسائل التفاعلية في تدريس اللغة العربية، سواء أكانت معتمدة على التكنولوجيا أم غير معتمدة عليها، زاد من تفاعل الطلاب في العملية التعليمية وساعدهم في تحسين فهم المفاهيم المقررة. وفي تلك الدراسة، أثبتت الأدوات البصرية والألعاب التعليمية فاعليتها في جذب اهتمام الطلاب ومساعدتهم على فهم الموضوعات المعقدة، بما في ذلك مجال النحو. </w:t>
      </w:r>
      <w:r w:rsidRPr="00D42780">
        <w:rPr>
          <w:rFonts w:ascii="Traditional Arabic" w:hAnsi="Traditional Arabic" w:cs="Traditional Arabic"/>
          <w:sz w:val="24"/>
          <w:szCs w:val="24"/>
          <w:rtl/>
        </w:rPr>
        <w:lastRenderedPageBreak/>
        <w:t>وأظهرت هذه الدراسة أن وسائل التعلم مثل كوكامي يمكن أن تكون بديلا مناسبا لتعزيز أساليب تدريس النحو في المدارس</w:t>
      </w:r>
      <w:r>
        <w:rPr>
          <w:rFonts w:ascii="Traditional Arabic" w:hAnsi="Traditional Arabic" w:cs="Traditional Arabic" w:hint="cs"/>
          <w:sz w:val="24"/>
          <w:szCs w:val="24"/>
          <w:rtl/>
        </w:rPr>
        <w:t>.</w:t>
      </w:r>
      <w:r w:rsidRPr="00410D9E">
        <w:rPr>
          <w:rStyle w:val="FootnoteReference"/>
          <w:rtl/>
        </w:rPr>
        <w:footnoteReference w:id="52"/>
      </w:r>
    </w:p>
    <w:p w14:paraId="7DB4FDD1" w14:textId="76991D54" w:rsidR="00D42780" w:rsidRPr="00D42780" w:rsidRDefault="00D42780" w:rsidP="00D42780">
      <w:pPr>
        <w:bidi/>
        <w:ind w:left="360" w:firstLine="720"/>
        <w:jc w:val="both"/>
        <w:rPr>
          <w:rFonts w:ascii="Traditional Arabic" w:hAnsi="Traditional Arabic" w:cs="Traditional Arabic"/>
          <w:sz w:val="24"/>
          <w:szCs w:val="24"/>
        </w:rPr>
      </w:pPr>
      <w:r w:rsidRPr="00D42780">
        <w:rPr>
          <w:rFonts w:ascii="Traditional Arabic" w:hAnsi="Traditional Arabic" w:cs="Traditional Arabic"/>
          <w:sz w:val="24"/>
          <w:szCs w:val="24"/>
          <w:rtl/>
        </w:rPr>
        <w:t>بالإضافة إلى ذلك، نشرت دراسة في مجلة</w:t>
      </w:r>
      <w:r w:rsidRPr="00D42780">
        <w:rPr>
          <w:rFonts w:ascii="Traditional Arabic" w:hAnsi="Traditional Arabic" w:cs="Traditional Arabic"/>
          <w:sz w:val="24"/>
          <w:szCs w:val="24"/>
        </w:rPr>
        <w:t xml:space="preserve"> </w:t>
      </w:r>
      <w:proofErr w:type="spellStart"/>
      <w:r w:rsidRPr="00D42780">
        <w:rPr>
          <w:rFonts w:asciiTheme="majorBidi" w:hAnsiTheme="majorBidi" w:cstheme="majorBidi"/>
          <w:i/>
          <w:iCs/>
          <w:sz w:val="24"/>
          <w:szCs w:val="24"/>
        </w:rPr>
        <w:t>Loghat</w:t>
      </w:r>
      <w:proofErr w:type="spellEnd"/>
      <w:r w:rsidRPr="00D42780">
        <w:rPr>
          <w:rFonts w:ascii="Traditional Arabic" w:hAnsi="Traditional Arabic" w:cs="Traditional Arabic"/>
          <w:sz w:val="24"/>
          <w:szCs w:val="24"/>
        </w:rPr>
        <w:t xml:space="preserve"> </w:t>
      </w:r>
      <w:r w:rsidRPr="00D42780">
        <w:rPr>
          <w:rFonts w:ascii="Traditional Arabic" w:hAnsi="Traditional Arabic" w:cs="Traditional Arabic"/>
          <w:sz w:val="24"/>
          <w:szCs w:val="24"/>
          <w:rtl/>
        </w:rPr>
        <w:t>تناولت فاعلية وسيلة</w:t>
      </w:r>
      <w:r w:rsidRPr="00D42780">
        <w:rPr>
          <w:rFonts w:ascii="Traditional Arabic" w:hAnsi="Traditional Arabic" w:cs="Traditional Arabic"/>
          <w:sz w:val="24"/>
          <w:szCs w:val="24"/>
        </w:rPr>
        <w:t xml:space="preserve"> </w:t>
      </w:r>
      <w:proofErr w:type="spellStart"/>
      <w:r w:rsidRPr="00D42780">
        <w:rPr>
          <w:rFonts w:asciiTheme="majorBidi" w:hAnsiTheme="majorBidi" w:cstheme="majorBidi"/>
          <w:i/>
          <w:iCs/>
          <w:sz w:val="24"/>
          <w:szCs w:val="24"/>
        </w:rPr>
        <w:t>Lectora</w:t>
      </w:r>
      <w:proofErr w:type="spellEnd"/>
      <w:r w:rsidRPr="00D42780">
        <w:rPr>
          <w:rFonts w:asciiTheme="majorBidi" w:hAnsiTheme="majorBidi" w:cstheme="majorBidi"/>
          <w:i/>
          <w:iCs/>
          <w:sz w:val="24"/>
          <w:szCs w:val="24"/>
        </w:rPr>
        <w:t xml:space="preserve"> Inspire </w:t>
      </w:r>
      <w:r>
        <w:rPr>
          <w:rFonts w:ascii="Traditional Arabic" w:hAnsi="Traditional Arabic" w:cs="Traditional Arabic" w:hint="cs"/>
          <w:sz w:val="24"/>
          <w:szCs w:val="24"/>
          <w:rtl/>
        </w:rPr>
        <w:t xml:space="preserve"> </w:t>
      </w:r>
      <w:r w:rsidRPr="00D42780">
        <w:rPr>
          <w:rFonts w:ascii="Traditional Arabic" w:hAnsi="Traditional Arabic" w:cs="Traditional Arabic"/>
          <w:sz w:val="24"/>
          <w:szCs w:val="24"/>
          <w:rtl/>
        </w:rPr>
        <w:t>التعليمية في تحسين مهارات القراءة باللغة العربية لدى الطلاب. وأظهرت النتائج أن الطلاب الذين تعلموا باستخدام الوسائل التفاعلية تحسن فهمهم تحسنا ملحوظا مقارنة بالطلاب الذين استخدموا الطرق التقليدية. وكان أحد الأسباب الرئيسية لهذا التحسن هو زيادة تفاعل الطلاب أثناء استخدام الوسائل التفاعلية، حيث أتاحت لهم الفرصة للتدرب المستقل والحصول على تغذية راجعة فورية. وأيدت هذه الدراسة نتائج البحث الحالي، حيث إن استخدام وسائل تعليمية جذابة وتفاعلية مثل كوكامي ساعد الطلاب على فهم النحو بشكل أفضل، ولم يقتصر أثره على جعل التعلم أكثر متعة، بل ساعدهم أيضا على ترسيخ القواعد النحوية بأسلوب أكثر فاعلية</w:t>
      </w:r>
      <w:r>
        <w:rPr>
          <w:rFonts w:ascii="Traditional Arabic" w:hAnsi="Traditional Arabic" w:cs="Traditional Arabic" w:hint="cs"/>
          <w:sz w:val="24"/>
          <w:szCs w:val="24"/>
          <w:rtl/>
        </w:rPr>
        <w:t>.</w:t>
      </w:r>
      <w:r w:rsidRPr="00410D9E">
        <w:rPr>
          <w:rStyle w:val="FootnoteReference"/>
          <w:rtl/>
        </w:rPr>
        <w:footnoteReference w:id="53"/>
      </w:r>
    </w:p>
    <w:p w14:paraId="237A29D2" w14:textId="67D72E17" w:rsidR="00D42780" w:rsidRPr="00D42780" w:rsidRDefault="00D42780" w:rsidP="00D42780">
      <w:pPr>
        <w:bidi/>
        <w:ind w:left="360" w:firstLine="720"/>
        <w:jc w:val="both"/>
        <w:rPr>
          <w:rFonts w:ascii="Traditional Arabic" w:hAnsi="Traditional Arabic" w:cs="Traditional Arabic"/>
          <w:sz w:val="24"/>
          <w:szCs w:val="24"/>
        </w:rPr>
      </w:pPr>
      <w:r w:rsidRPr="00D42780">
        <w:rPr>
          <w:rFonts w:ascii="Traditional Arabic" w:hAnsi="Traditional Arabic" w:cs="Traditional Arabic"/>
          <w:sz w:val="24"/>
          <w:szCs w:val="24"/>
          <w:rtl/>
        </w:rPr>
        <w:t>تناولت دراسة أخرى نشرت في مجلة</w:t>
      </w:r>
      <w:r w:rsidRPr="00D42780">
        <w:rPr>
          <w:rFonts w:ascii="Traditional Arabic" w:hAnsi="Traditional Arabic" w:cs="Traditional Arabic"/>
          <w:sz w:val="24"/>
          <w:szCs w:val="24"/>
        </w:rPr>
        <w:t xml:space="preserve"> </w:t>
      </w:r>
      <w:r w:rsidRPr="00D42780">
        <w:rPr>
          <w:rFonts w:asciiTheme="majorBidi" w:hAnsiTheme="majorBidi" w:cstheme="majorBidi"/>
          <w:i/>
          <w:iCs/>
          <w:sz w:val="24"/>
          <w:szCs w:val="24"/>
        </w:rPr>
        <w:t>Tarling</w:t>
      </w:r>
      <w:r w:rsidRPr="00D42780">
        <w:rPr>
          <w:rFonts w:ascii="Traditional Arabic" w:hAnsi="Traditional Arabic" w:cs="Traditional Arabic"/>
          <w:sz w:val="24"/>
          <w:szCs w:val="24"/>
        </w:rPr>
        <w:t xml:space="preserve"> </w:t>
      </w:r>
      <w:r w:rsidRPr="00D42780">
        <w:rPr>
          <w:rFonts w:ascii="Traditional Arabic" w:hAnsi="Traditional Arabic" w:cs="Traditional Arabic"/>
          <w:sz w:val="24"/>
          <w:szCs w:val="24"/>
          <w:rtl/>
        </w:rPr>
        <w:t>فاعلية وسيلة</w:t>
      </w:r>
      <w:r w:rsidRPr="00D42780">
        <w:rPr>
          <w:rFonts w:ascii="Traditional Arabic" w:hAnsi="Traditional Arabic" w:cs="Traditional Arabic"/>
          <w:sz w:val="24"/>
          <w:szCs w:val="24"/>
        </w:rPr>
        <w:t xml:space="preserve"> </w:t>
      </w:r>
      <w:r w:rsidRPr="00D42780">
        <w:rPr>
          <w:rFonts w:asciiTheme="majorBidi" w:hAnsiTheme="majorBidi" w:cstheme="majorBidi"/>
          <w:i/>
          <w:iCs/>
          <w:sz w:val="24"/>
          <w:szCs w:val="24"/>
        </w:rPr>
        <w:t>Articulate Storyline</w:t>
      </w:r>
      <w:r w:rsidRPr="00D42780">
        <w:rPr>
          <w:rFonts w:ascii="Traditional Arabic" w:hAnsi="Traditional Arabic" w:cs="Traditional Arabic"/>
          <w:sz w:val="24"/>
          <w:szCs w:val="24"/>
        </w:rPr>
        <w:t xml:space="preserve"> </w:t>
      </w:r>
      <w:r>
        <w:rPr>
          <w:rFonts w:ascii="Traditional Arabic" w:hAnsi="Traditional Arabic" w:cs="Traditional Arabic" w:hint="cs"/>
          <w:sz w:val="24"/>
          <w:szCs w:val="24"/>
          <w:rtl/>
        </w:rPr>
        <w:t xml:space="preserve"> </w:t>
      </w:r>
      <w:r w:rsidRPr="00D42780">
        <w:rPr>
          <w:rFonts w:ascii="Traditional Arabic" w:hAnsi="Traditional Arabic" w:cs="Traditional Arabic"/>
          <w:sz w:val="24"/>
          <w:szCs w:val="24"/>
          <w:rtl/>
        </w:rPr>
        <w:t xml:space="preserve">التفاعلية في تعليم اللغة العربية. وأظهرت النتائج أن استخدام الوسائل التفاعلية لم يساهم فقط في تحسين نتائج التعلم، بل زاد أيضا من دافعية الطلاب ورغبتهم في التعلم. وقد شعر الطلاب الذين استخدموا الوسائل التفاعلية </w:t>
      </w:r>
      <w:r w:rsidRPr="00D42780">
        <w:rPr>
          <w:rFonts w:ascii="Traditional Arabic" w:hAnsi="Traditional Arabic" w:cs="Traditional Arabic"/>
          <w:sz w:val="24"/>
          <w:szCs w:val="24"/>
          <w:rtl/>
        </w:rPr>
        <w:lastRenderedPageBreak/>
        <w:t>بتحد أكبر للمشاركة في الدروس، مما زاد من حماسهم لفهم المحتوى المقرر. وهذه الدراسة تتوافق مع البحث الحالي، حيث إن وسيلة كوكامي ساعدت على خلق تجربة تعلم أكثر جاذبية وغير تقليدية. ومع وجود عنصر المفاجأة في صندوق البطاقات الغامض، أصبح الطلاب أكثر استعدادا للتفكير النقدي وفهم الدروس فهما أعمق. وأثبتت هذه الدراسة أن التعلم القائم على الألعاب أو الأنشطة التفاعلية يعد من أنجح الأساليب في تعزيز فهم الطلاب، لا سيما في المواد التي تتطلب حفظا كبيرا واستيعابا دقيقا للقواعد، مثل النحو</w:t>
      </w:r>
      <w:r w:rsidR="00593134">
        <w:rPr>
          <w:rFonts w:ascii="Traditional Arabic" w:hAnsi="Traditional Arabic" w:cs="Traditional Arabic" w:hint="cs"/>
          <w:sz w:val="24"/>
          <w:szCs w:val="24"/>
          <w:rtl/>
        </w:rPr>
        <w:t>.</w:t>
      </w:r>
      <w:r w:rsidR="00593134" w:rsidRPr="00410D9E">
        <w:rPr>
          <w:rStyle w:val="FootnoteReference"/>
          <w:rtl/>
        </w:rPr>
        <w:footnoteReference w:id="54"/>
      </w:r>
    </w:p>
    <w:p w14:paraId="20A33089" w14:textId="77777777" w:rsidR="00D42780" w:rsidRPr="00D42780" w:rsidRDefault="00D42780" w:rsidP="00D42780">
      <w:pPr>
        <w:bidi/>
        <w:ind w:left="360" w:firstLine="720"/>
        <w:jc w:val="both"/>
        <w:rPr>
          <w:rFonts w:ascii="Traditional Arabic" w:hAnsi="Traditional Arabic" w:cs="Traditional Arabic"/>
          <w:sz w:val="24"/>
          <w:szCs w:val="24"/>
        </w:rPr>
      </w:pPr>
      <w:r w:rsidRPr="00D42780">
        <w:rPr>
          <w:rFonts w:ascii="Traditional Arabic" w:hAnsi="Traditional Arabic" w:cs="Traditional Arabic"/>
          <w:sz w:val="24"/>
          <w:szCs w:val="24"/>
          <w:rtl/>
        </w:rPr>
        <w:t>بناء على ما سبق من دراسات ومقارنات، يمكن الاستنتاج أن استخدام الوسائل التفاعلية في التعلم يؤدي دورا هاما في تحسين نتائج الطلاب. ولم يقتصر دور وسائل التعلم، مثل كوكامي، على كونها أدوات بصرية، بل ساعدت في تعزيز التفاعل النشط للطلاب داخل الصف. وتميزت هذه الوسائل بدمجها بين عناصر اللعبة والتفاعل والتعلم القائم على التجربة، مما سهل على الطلاب فهم واستيعاب المفاهيم المطروحة. وبالتالي، أكد البحث الحالي أن إدخال وسائل تعلم مبتكرة في تدريس النحو في المدارس يمكن أن يحقق فائدة كبيرة في تحسين مستوى فهم الطلاب واستيعابهم للمادة</w:t>
      </w:r>
      <w:r w:rsidRPr="00D42780">
        <w:rPr>
          <w:rFonts w:ascii="Traditional Arabic" w:hAnsi="Traditional Arabic" w:cs="Traditional Arabic"/>
          <w:sz w:val="24"/>
          <w:szCs w:val="24"/>
        </w:rPr>
        <w:t>.</w:t>
      </w:r>
    </w:p>
    <w:p w14:paraId="5092F52D" w14:textId="77777777" w:rsidR="006D3B40" w:rsidRPr="00D42780" w:rsidRDefault="006D3B40" w:rsidP="00D42780">
      <w:pPr>
        <w:bidi/>
      </w:pPr>
    </w:p>
    <w:p w14:paraId="0AA94586" w14:textId="77777777" w:rsidR="00062658" w:rsidRPr="00062658" w:rsidRDefault="00062658" w:rsidP="00062658">
      <w:pPr>
        <w:bidi/>
        <w:ind w:left="1461"/>
        <w:rPr>
          <w:rFonts w:ascii="Traditional Arabic" w:hAnsi="Traditional Arabic" w:cs="Traditional Arabic"/>
          <w:sz w:val="28"/>
          <w:szCs w:val="28"/>
        </w:rPr>
      </w:pPr>
    </w:p>
    <w:p w14:paraId="7C465ED0" w14:textId="77777777" w:rsidR="00F815EB" w:rsidRPr="00F815EB" w:rsidRDefault="00F815EB" w:rsidP="00720664">
      <w:pPr>
        <w:bidi/>
        <w:rPr>
          <w:rFonts w:ascii="Traditional Arabic" w:hAnsi="Traditional Arabic" w:cs="Traditional Arabic"/>
          <w:sz w:val="28"/>
          <w:szCs w:val="28"/>
          <w:rtl/>
        </w:rPr>
      </w:pPr>
    </w:p>
    <w:p w14:paraId="2F383ED7" w14:textId="184670CC" w:rsidR="00DB3AD2" w:rsidRPr="00F85456" w:rsidRDefault="00F85456" w:rsidP="00F85456">
      <w:pPr>
        <w:pStyle w:val="Heading1"/>
        <w:bidi/>
        <w:spacing w:before="120"/>
        <w:jc w:val="center"/>
        <w:rPr>
          <w:rFonts w:ascii="Traditional Arabic" w:hAnsi="Traditional Arabic" w:cs="Traditional Arabic"/>
          <w:b/>
          <w:bCs/>
          <w:color w:val="auto"/>
          <w:sz w:val="28"/>
          <w:szCs w:val="28"/>
          <w:rtl/>
        </w:rPr>
      </w:pPr>
      <w:bookmarkStart w:id="77" w:name="_Toc200826699"/>
      <w:r w:rsidRPr="00F85456">
        <w:rPr>
          <w:rFonts w:ascii="Traditional Arabic" w:hAnsi="Traditional Arabic" w:cs="Traditional Arabic"/>
          <w:b/>
          <w:bCs/>
          <w:color w:val="auto"/>
          <w:sz w:val="28"/>
          <w:szCs w:val="28"/>
          <w:rtl/>
        </w:rPr>
        <w:lastRenderedPageBreak/>
        <w:t>الباب الخامس</w:t>
      </w:r>
      <w:bookmarkEnd w:id="77"/>
    </w:p>
    <w:p w14:paraId="6161F1FD" w14:textId="5F7556E4" w:rsidR="00F85456" w:rsidRDefault="00F85456" w:rsidP="00F85456">
      <w:pPr>
        <w:pStyle w:val="Heading1"/>
        <w:bidi/>
        <w:spacing w:before="120"/>
        <w:jc w:val="center"/>
        <w:rPr>
          <w:rFonts w:ascii="Traditional Arabic" w:hAnsi="Traditional Arabic" w:cs="Traditional Arabic"/>
          <w:b/>
          <w:bCs/>
          <w:color w:val="auto"/>
          <w:sz w:val="28"/>
          <w:szCs w:val="28"/>
          <w:rtl/>
        </w:rPr>
      </w:pPr>
      <w:bookmarkStart w:id="78" w:name="_Toc200826700"/>
      <w:r w:rsidRPr="00F85456">
        <w:rPr>
          <w:rFonts w:ascii="Traditional Arabic" w:hAnsi="Traditional Arabic" w:cs="Traditional Arabic"/>
          <w:b/>
          <w:bCs/>
          <w:color w:val="auto"/>
          <w:sz w:val="28"/>
          <w:szCs w:val="28"/>
          <w:rtl/>
        </w:rPr>
        <w:t>الاختتام</w:t>
      </w:r>
      <w:bookmarkEnd w:id="78"/>
    </w:p>
    <w:p w14:paraId="33936223" w14:textId="47017351" w:rsidR="00F85456" w:rsidRDefault="00F85456" w:rsidP="002133F6">
      <w:pPr>
        <w:keepNext/>
        <w:keepLines/>
        <w:numPr>
          <w:ilvl w:val="0"/>
          <w:numId w:val="36"/>
        </w:numPr>
        <w:bidi/>
        <w:spacing w:before="40" w:after="0"/>
        <w:outlineLvl w:val="1"/>
        <w:rPr>
          <w:rFonts w:ascii="Traditional Arabic" w:hAnsi="Traditional Arabic" w:cs="Traditional Arabic"/>
          <w:b/>
          <w:bCs/>
          <w:sz w:val="24"/>
          <w:szCs w:val="24"/>
          <w:lang w:bidi="ar-MA"/>
        </w:rPr>
      </w:pPr>
      <w:bookmarkStart w:id="79" w:name="_Toc200826701"/>
      <w:r w:rsidRPr="00F85456">
        <w:rPr>
          <w:rFonts w:ascii="Traditional Arabic" w:hAnsi="Traditional Arabic" w:cs="Traditional Arabic"/>
          <w:b/>
          <w:bCs/>
          <w:sz w:val="24"/>
          <w:szCs w:val="24"/>
          <w:rtl/>
        </w:rPr>
        <w:t>الاستنتاج</w:t>
      </w:r>
      <w:bookmarkEnd w:id="79"/>
    </w:p>
    <w:p w14:paraId="1DB1CA43" w14:textId="33955F57" w:rsidR="00F85456" w:rsidRDefault="00F85456" w:rsidP="00F85456">
      <w:pPr>
        <w:bidi/>
        <w:ind w:left="360" w:firstLine="720"/>
        <w:jc w:val="both"/>
        <w:rPr>
          <w:rFonts w:ascii="Traditional Arabic" w:hAnsi="Traditional Arabic" w:cs="Traditional Arabic"/>
          <w:sz w:val="28"/>
          <w:szCs w:val="28"/>
          <w:rtl/>
          <w:lang w:bidi="ar-MA"/>
        </w:rPr>
      </w:pPr>
      <w:r w:rsidRPr="00F85456">
        <w:rPr>
          <w:rFonts w:ascii="Traditional Arabic" w:hAnsi="Traditional Arabic" w:cs="Traditional Arabic"/>
          <w:sz w:val="28"/>
          <w:szCs w:val="28"/>
          <w:rtl/>
        </w:rPr>
        <w:t>بناء على نتائج البحث الذي أجري، يمكن الاستنتاج أن استخدام وسيلة كوكامي (صندوق البطاقات الغامض) أثر إيجابيا في فهم طلاب الصف الخامس لمادة النحو في مدرسة ميفتاح الأخلاقية الإسلامية الابتدائية بسيمارانج. وأثبت ذلك من خلال الزيادة الملحوظة في الدرجات بين نتائج الاختبار القبلي والاختبار البعدي لدى الصف التجريبي مقارنة بالصف الضابط. كما أظهرت نتائج اختبار</w:t>
      </w:r>
      <w:r w:rsidRPr="00F85456">
        <w:rPr>
          <w:rFonts w:ascii="Traditional Arabic" w:hAnsi="Traditional Arabic" w:cs="Traditional Arabic"/>
          <w:sz w:val="28"/>
          <w:szCs w:val="28"/>
          <w:lang w:bidi="ar-MA"/>
        </w:rPr>
        <w:t xml:space="preserve"> </w:t>
      </w:r>
      <w:r w:rsidRPr="00F85456">
        <w:rPr>
          <w:rFonts w:asciiTheme="majorBidi" w:hAnsiTheme="majorBidi" w:cstheme="majorBidi"/>
          <w:i/>
          <w:iCs/>
          <w:sz w:val="24"/>
          <w:szCs w:val="24"/>
          <w:lang w:bidi="ar-MA"/>
        </w:rPr>
        <w:t>t-test</w:t>
      </w:r>
      <w:r w:rsidRPr="00F85456">
        <w:rPr>
          <w:rFonts w:ascii="Traditional Arabic" w:hAnsi="Traditional Arabic" w:cs="Traditional Arabic"/>
          <w:sz w:val="28"/>
          <w:szCs w:val="28"/>
          <w:lang w:bidi="ar-MA"/>
        </w:rPr>
        <w:t xml:space="preserve"> </w:t>
      </w:r>
      <w:r w:rsidRPr="00F85456">
        <w:rPr>
          <w:rFonts w:ascii="Traditional Arabic" w:hAnsi="Traditional Arabic" w:cs="Traditional Arabic"/>
          <w:sz w:val="28"/>
          <w:szCs w:val="28"/>
          <w:rtl/>
        </w:rPr>
        <w:t>للعينات المستقلة فرقا دالا بين المجموعتين، مما يدل على أن طريقة التدريس باستخدام كوكامي كانت أكثر فاعلية في مساعدة الطلاب على فهم دروس النحو مقارنة بالطرق التقليدية</w:t>
      </w:r>
      <w:r w:rsidRPr="00F85456">
        <w:rPr>
          <w:rFonts w:ascii="Traditional Arabic" w:hAnsi="Traditional Arabic" w:cs="Traditional Arabic"/>
          <w:sz w:val="28"/>
          <w:szCs w:val="28"/>
          <w:lang w:bidi="ar-MA"/>
        </w:rPr>
        <w:t>.</w:t>
      </w:r>
    </w:p>
    <w:p w14:paraId="047767DF" w14:textId="204106DF" w:rsidR="00F85456" w:rsidRDefault="00F85456" w:rsidP="002133F6">
      <w:pPr>
        <w:keepNext/>
        <w:keepLines/>
        <w:numPr>
          <w:ilvl w:val="0"/>
          <w:numId w:val="36"/>
        </w:numPr>
        <w:bidi/>
        <w:spacing w:before="40" w:after="0"/>
        <w:outlineLvl w:val="1"/>
        <w:rPr>
          <w:rFonts w:ascii="Traditional Arabic" w:hAnsi="Traditional Arabic" w:cs="Traditional Arabic"/>
          <w:b/>
          <w:bCs/>
          <w:sz w:val="28"/>
          <w:szCs w:val="28"/>
          <w:lang w:bidi="ar-MA"/>
        </w:rPr>
      </w:pPr>
      <w:bookmarkStart w:id="80" w:name="_Toc200826702"/>
      <w:r w:rsidRPr="00F85456">
        <w:rPr>
          <w:rFonts w:ascii="Traditional Arabic" w:hAnsi="Traditional Arabic" w:cs="Traditional Arabic" w:hint="cs"/>
          <w:b/>
          <w:bCs/>
          <w:sz w:val="28"/>
          <w:szCs w:val="28"/>
          <w:rtl/>
          <w:lang w:bidi="ar-MA"/>
        </w:rPr>
        <w:t>الاقتراح</w:t>
      </w:r>
      <w:bookmarkEnd w:id="80"/>
    </w:p>
    <w:p w14:paraId="79B15926" w14:textId="4A9D3660" w:rsidR="00F85456" w:rsidRDefault="00F85456" w:rsidP="00F85456">
      <w:pPr>
        <w:bidi/>
        <w:ind w:left="360" w:firstLine="720"/>
        <w:jc w:val="both"/>
        <w:rPr>
          <w:rFonts w:ascii="Traditional Arabic" w:hAnsi="Traditional Arabic" w:cs="Traditional Arabic"/>
          <w:sz w:val="28"/>
          <w:szCs w:val="28"/>
          <w:rtl/>
          <w:lang w:bidi="ar-MA"/>
        </w:rPr>
      </w:pPr>
      <w:r w:rsidRPr="00F85456">
        <w:rPr>
          <w:rFonts w:ascii="Traditional Arabic" w:hAnsi="Traditional Arabic" w:cs="Traditional Arabic"/>
          <w:sz w:val="28"/>
          <w:szCs w:val="28"/>
          <w:rtl/>
        </w:rPr>
        <w:t>بناء على نتائج هذا البحث، هناك بعض التوصيات التي يمكن تقديمها لتطوير تعليم النحو في المستقبل</w:t>
      </w:r>
      <w:r w:rsidRPr="00F85456">
        <w:rPr>
          <w:rFonts w:ascii="Traditional Arabic" w:hAnsi="Traditional Arabic" w:cs="Traditional Arabic"/>
          <w:sz w:val="28"/>
          <w:szCs w:val="28"/>
          <w:lang w:bidi="ar-MA"/>
        </w:rPr>
        <w:t>:</w:t>
      </w:r>
    </w:p>
    <w:p w14:paraId="6BD8C627" w14:textId="77777777" w:rsidR="00F85456" w:rsidRPr="00F85456" w:rsidRDefault="00F85456" w:rsidP="002133F6">
      <w:pPr>
        <w:pStyle w:val="ListParagraph"/>
        <w:numPr>
          <w:ilvl w:val="0"/>
          <w:numId w:val="37"/>
        </w:numPr>
        <w:bidi/>
        <w:jc w:val="both"/>
        <w:rPr>
          <w:rFonts w:ascii="Traditional Arabic" w:hAnsi="Traditional Arabic" w:cs="Traditional Arabic"/>
          <w:sz w:val="28"/>
          <w:szCs w:val="28"/>
          <w:lang w:bidi="ar-MA"/>
        </w:rPr>
      </w:pPr>
      <w:r w:rsidRPr="00F85456">
        <w:rPr>
          <w:rFonts w:ascii="Traditional Arabic" w:hAnsi="Traditional Arabic" w:cs="Traditional Arabic"/>
          <w:sz w:val="28"/>
          <w:szCs w:val="28"/>
          <w:rtl/>
          <w:lang w:bidi="ar-MA"/>
        </w:rPr>
        <w:t>للمعلمين</w:t>
      </w:r>
    </w:p>
    <w:p w14:paraId="293AB7C0" w14:textId="19677303" w:rsidR="00F85456" w:rsidRPr="00F85456" w:rsidRDefault="00F85456" w:rsidP="00F85456">
      <w:pPr>
        <w:pStyle w:val="ListParagraph"/>
        <w:bidi/>
        <w:ind w:firstLine="720"/>
        <w:jc w:val="both"/>
        <w:rPr>
          <w:rFonts w:ascii="Traditional Arabic" w:hAnsi="Traditional Arabic" w:cs="Traditional Arabic"/>
          <w:sz w:val="28"/>
          <w:szCs w:val="28"/>
          <w:lang w:bidi="ar-MA"/>
        </w:rPr>
      </w:pPr>
      <w:r w:rsidRPr="00F85456">
        <w:rPr>
          <w:rFonts w:ascii="Traditional Arabic" w:hAnsi="Traditional Arabic" w:cs="Traditional Arabic"/>
          <w:sz w:val="28"/>
          <w:szCs w:val="28"/>
          <w:rtl/>
          <w:lang w:bidi="ar-MA"/>
        </w:rPr>
        <w:t xml:space="preserve">يُنصح المعلمون باستخدام الوسائل التعليمية التفاعلية مثل كوكامي بشكل أكبر عند تدريس مادة النحو، وذلك لمساعدة </w:t>
      </w:r>
      <w:r w:rsidRPr="00F85456">
        <w:rPr>
          <w:rFonts w:ascii="Traditional Arabic" w:hAnsi="Traditional Arabic" w:cs="Traditional Arabic"/>
          <w:sz w:val="28"/>
          <w:szCs w:val="28"/>
          <w:rtl/>
          <w:lang w:bidi="ar-MA"/>
        </w:rPr>
        <w:lastRenderedPageBreak/>
        <w:t>الطلاب على فهم مفاهيم القواعد النحوية بسهولة. كما أن تنويع استخدام الوسائل التعليمية يمكن أن يعزز دافعية الطلاب ومشاركتهم في عملية التعلم.</w:t>
      </w:r>
    </w:p>
    <w:p w14:paraId="4CA80AB4" w14:textId="77777777" w:rsidR="00F85456" w:rsidRPr="00F85456" w:rsidRDefault="00F85456" w:rsidP="002133F6">
      <w:pPr>
        <w:pStyle w:val="ListParagraph"/>
        <w:numPr>
          <w:ilvl w:val="0"/>
          <w:numId w:val="37"/>
        </w:numPr>
        <w:bidi/>
        <w:jc w:val="both"/>
        <w:rPr>
          <w:rFonts w:ascii="Traditional Arabic" w:hAnsi="Traditional Arabic" w:cs="Traditional Arabic"/>
          <w:sz w:val="28"/>
          <w:szCs w:val="28"/>
          <w:lang w:bidi="ar-MA"/>
        </w:rPr>
      </w:pPr>
      <w:r w:rsidRPr="00F85456">
        <w:rPr>
          <w:rFonts w:ascii="Traditional Arabic" w:hAnsi="Traditional Arabic" w:cs="Traditional Arabic"/>
          <w:sz w:val="28"/>
          <w:szCs w:val="28"/>
          <w:rtl/>
          <w:lang w:bidi="ar-MA"/>
        </w:rPr>
        <w:t>للطلاب</w:t>
      </w:r>
    </w:p>
    <w:p w14:paraId="18CC379D" w14:textId="10394144" w:rsidR="00F85456" w:rsidRPr="00F85456" w:rsidRDefault="00F85456" w:rsidP="00F85456">
      <w:pPr>
        <w:pStyle w:val="ListParagraph"/>
        <w:bidi/>
        <w:ind w:firstLine="720"/>
        <w:jc w:val="both"/>
        <w:rPr>
          <w:rFonts w:ascii="Traditional Arabic" w:hAnsi="Traditional Arabic" w:cs="Traditional Arabic"/>
          <w:sz w:val="28"/>
          <w:szCs w:val="28"/>
          <w:lang w:bidi="ar-MA"/>
        </w:rPr>
      </w:pPr>
      <w:r w:rsidRPr="00F85456">
        <w:rPr>
          <w:rFonts w:ascii="Traditional Arabic" w:hAnsi="Traditional Arabic" w:cs="Traditional Arabic"/>
          <w:sz w:val="28"/>
          <w:szCs w:val="28"/>
          <w:rtl/>
          <w:lang w:bidi="ar-MA"/>
        </w:rPr>
        <w:t>يُتوقع من الطلاب أن يكونوا أكثر نشاطًا في استخدام الوسائل التعليمية التي يوفرها المعلم، بما في ذلك كوكامي، من أجل تحسين فهمهم للنحو. كما يمكن للطلاب تنمية إبداعهم من خلال إعداد بطاقات تعليمية خاصة بهم لمساعدتهم على الحفظ وفهم المفاهيم النحوية.</w:t>
      </w:r>
    </w:p>
    <w:p w14:paraId="6D7E4D8F" w14:textId="77777777" w:rsidR="00F85456" w:rsidRPr="00F85456" w:rsidRDefault="00F85456" w:rsidP="002133F6">
      <w:pPr>
        <w:pStyle w:val="ListParagraph"/>
        <w:numPr>
          <w:ilvl w:val="0"/>
          <w:numId w:val="37"/>
        </w:numPr>
        <w:bidi/>
        <w:jc w:val="both"/>
        <w:rPr>
          <w:rFonts w:ascii="Traditional Arabic" w:hAnsi="Traditional Arabic" w:cs="Traditional Arabic"/>
          <w:sz w:val="28"/>
          <w:szCs w:val="28"/>
          <w:lang w:bidi="ar-MA"/>
        </w:rPr>
      </w:pPr>
      <w:r w:rsidRPr="00F85456">
        <w:rPr>
          <w:rFonts w:ascii="Traditional Arabic" w:hAnsi="Traditional Arabic" w:cs="Traditional Arabic"/>
          <w:sz w:val="28"/>
          <w:szCs w:val="28"/>
          <w:rtl/>
          <w:lang w:bidi="ar-MA"/>
        </w:rPr>
        <w:t>للمدرسة</w:t>
      </w:r>
    </w:p>
    <w:p w14:paraId="3D760EB5" w14:textId="776E22AF" w:rsidR="00F85456" w:rsidRPr="00F85456" w:rsidRDefault="00F85456" w:rsidP="00F85456">
      <w:pPr>
        <w:pStyle w:val="ListParagraph"/>
        <w:bidi/>
        <w:ind w:firstLine="720"/>
        <w:jc w:val="both"/>
        <w:rPr>
          <w:rFonts w:ascii="Traditional Arabic" w:hAnsi="Traditional Arabic" w:cs="Traditional Arabic"/>
          <w:sz w:val="28"/>
          <w:szCs w:val="28"/>
          <w:lang w:bidi="ar-MA"/>
        </w:rPr>
      </w:pPr>
      <w:r w:rsidRPr="00F85456">
        <w:rPr>
          <w:rFonts w:ascii="Traditional Arabic" w:hAnsi="Traditional Arabic" w:cs="Traditional Arabic"/>
          <w:sz w:val="28"/>
          <w:szCs w:val="28"/>
          <w:rtl/>
          <w:lang w:bidi="ar-MA"/>
        </w:rPr>
        <w:t>يمكن للإدارة المدرسية أن تأخذ في الاعتبار توفير المرافق والوسائل التعليمية التي تدعم الأساليب التفاعلية مثل كوكامي. بالإضافة إلى ذلك، يمكن عقد دورات تدريبية للمعلمين حول استخدام الوسائل المبتكرة في تدريس اللغة العربية، مما يساهم في تحسين جودة التعليم في المدرسة.</w:t>
      </w:r>
    </w:p>
    <w:p w14:paraId="751F101D" w14:textId="77777777" w:rsidR="00F85456" w:rsidRPr="00F85456" w:rsidRDefault="00F85456" w:rsidP="002133F6">
      <w:pPr>
        <w:pStyle w:val="ListParagraph"/>
        <w:numPr>
          <w:ilvl w:val="0"/>
          <w:numId w:val="37"/>
        </w:numPr>
        <w:bidi/>
        <w:jc w:val="both"/>
        <w:rPr>
          <w:rFonts w:ascii="Traditional Arabic" w:hAnsi="Traditional Arabic" w:cs="Traditional Arabic"/>
          <w:sz w:val="28"/>
          <w:szCs w:val="28"/>
          <w:lang w:bidi="ar-MA"/>
        </w:rPr>
      </w:pPr>
      <w:r w:rsidRPr="00F85456">
        <w:rPr>
          <w:rFonts w:ascii="Traditional Arabic" w:hAnsi="Traditional Arabic" w:cs="Traditional Arabic"/>
          <w:sz w:val="28"/>
          <w:szCs w:val="28"/>
          <w:rtl/>
          <w:lang w:bidi="ar-MA"/>
        </w:rPr>
        <w:t>للباحثين القادمين</w:t>
      </w:r>
    </w:p>
    <w:p w14:paraId="0C3BE3B5" w14:textId="6A6A5627" w:rsidR="00F85456" w:rsidRDefault="00F85456" w:rsidP="00F85456">
      <w:pPr>
        <w:pStyle w:val="ListParagraph"/>
        <w:bidi/>
        <w:ind w:firstLine="720"/>
        <w:jc w:val="both"/>
        <w:rPr>
          <w:rFonts w:ascii="Traditional Arabic" w:hAnsi="Traditional Arabic" w:cs="Traditional Arabic"/>
          <w:sz w:val="28"/>
          <w:szCs w:val="28"/>
          <w:rtl/>
          <w:lang w:bidi="ar-MA"/>
        </w:rPr>
      </w:pPr>
      <w:r w:rsidRPr="00F85456">
        <w:rPr>
          <w:rFonts w:ascii="Traditional Arabic" w:hAnsi="Traditional Arabic" w:cs="Traditional Arabic"/>
          <w:sz w:val="28"/>
          <w:szCs w:val="28"/>
          <w:rtl/>
          <w:lang w:bidi="ar-MA"/>
        </w:rPr>
        <w:t xml:space="preserve">لا يزال هذا البحث يواجه بعض القيود من حيث نطاق المشاركين ومدة البحث. لذلك، يُنصح الباحثون القادمون بتوسيع نطاق البحث من حيث حجم العينة وتنوع الأساليب المستخدمة. علاوة على ذلك، يمكن للبحوث المستقبلية استكشاف فاعلية وسيلة </w:t>
      </w:r>
      <w:r w:rsidRPr="00F85456">
        <w:rPr>
          <w:rFonts w:ascii="Traditional Arabic" w:hAnsi="Traditional Arabic" w:cs="Traditional Arabic"/>
          <w:sz w:val="28"/>
          <w:szCs w:val="28"/>
          <w:rtl/>
          <w:lang w:bidi="ar-MA"/>
        </w:rPr>
        <w:lastRenderedPageBreak/>
        <w:t>كوكامي في مهارات اللغة العربية الأخرى، مثل مهارات القراءة أو الكتابة.</w:t>
      </w:r>
    </w:p>
    <w:p w14:paraId="0C77F7E1" w14:textId="3D33F239" w:rsidR="00F85456" w:rsidRPr="00F85456" w:rsidRDefault="00F85456" w:rsidP="00F85456">
      <w:pPr>
        <w:bidi/>
        <w:ind w:left="360" w:firstLine="720"/>
        <w:jc w:val="both"/>
        <w:rPr>
          <w:rFonts w:ascii="Traditional Arabic" w:hAnsi="Traditional Arabic" w:cs="Traditional Arabic"/>
          <w:sz w:val="28"/>
          <w:szCs w:val="28"/>
          <w:rtl/>
          <w:lang w:bidi="ar-MA"/>
        </w:rPr>
      </w:pPr>
      <w:r w:rsidRPr="00F85456">
        <w:rPr>
          <w:rFonts w:ascii="Traditional Arabic" w:hAnsi="Traditional Arabic" w:cs="Traditional Arabic"/>
          <w:sz w:val="28"/>
          <w:szCs w:val="28"/>
          <w:rtl/>
        </w:rPr>
        <w:t>ومن خلال هذا البحث، يُؤمل أن يستمر تطور تعليم النحو بطرق أكثر ابتكارًا وتشويقًا، مما يساعد الطلاب على فهم قواعد اللغة العربية وإتقانها بشكل أفضل</w:t>
      </w:r>
      <w:r w:rsidRPr="00F85456">
        <w:rPr>
          <w:rFonts w:ascii="Traditional Arabic" w:hAnsi="Traditional Arabic" w:cs="Traditional Arabic"/>
          <w:sz w:val="28"/>
          <w:szCs w:val="28"/>
          <w:lang w:bidi="ar-MA"/>
        </w:rPr>
        <w:t>.</w:t>
      </w:r>
    </w:p>
    <w:p w14:paraId="0483C1EB" w14:textId="77777777" w:rsidR="00DB3AD2" w:rsidRDefault="00DB3AD2" w:rsidP="00DB3AD2">
      <w:pPr>
        <w:bidi/>
        <w:jc w:val="center"/>
        <w:rPr>
          <w:rFonts w:ascii="Traditional Arabic" w:hAnsi="Traditional Arabic" w:cs="Traditional Arabic"/>
          <w:b/>
          <w:bCs/>
          <w:sz w:val="28"/>
          <w:szCs w:val="28"/>
          <w:rtl/>
        </w:rPr>
      </w:pPr>
    </w:p>
    <w:p w14:paraId="6A744827" w14:textId="61FB33B7" w:rsidR="00DB3AD2" w:rsidRDefault="00DB3AD2" w:rsidP="00DB3AD2">
      <w:pPr>
        <w:bidi/>
        <w:jc w:val="center"/>
        <w:rPr>
          <w:rFonts w:ascii="Traditional Arabic" w:hAnsi="Traditional Arabic" w:cs="Traditional Arabic"/>
          <w:b/>
          <w:bCs/>
          <w:sz w:val="28"/>
          <w:szCs w:val="28"/>
          <w:rtl/>
        </w:rPr>
      </w:pPr>
    </w:p>
    <w:p w14:paraId="7CFBDA5B" w14:textId="64F4BDF5" w:rsidR="00062658" w:rsidRDefault="00062658" w:rsidP="00062658">
      <w:pPr>
        <w:bidi/>
        <w:jc w:val="center"/>
        <w:rPr>
          <w:rFonts w:ascii="Traditional Arabic" w:hAnsi="Traditional Arabic" w:cs="Traditional Arabic"/>
          <w:b/>
          <w:bCs/>
          <w:sz w:val="28"/>
          <w:szCs w:val="28"/>
          <w:rtl/>
        </w:rPr>
      </w:pPr>
    </w:p>
    <w:p w14:paraId="1C28453C" w14:textId="4FF4D17B" w:rsidR="00062658" w:rsidRDefault="00062658" w:rsidP="00062658">
      <w:pPr>
        <w:bidi/>
        <w:jc w:val="center"/>
        <w:rPr>
          <w:rFonts w:ascii="Traditional Arabic" w:hAnsi="Traditional Arabic" w:cs="Traditional Arabic"/>
          <w:b/>
          <w:bCs/>
          <w:sz w:val="28"/>
          <w:szCs w:val="28"/>
          <w:rtl/>
        </w:rPr>
      </w:pPr>
    </w:p>
    <w:p w14:paraId="7E154ED8" w14:textId="127EBBA4" w:rsidR="00062658" w:rsidRDefault="00062658" w:rsidP="00062658">
      <w:pPr>
        <w:bidi/>
        <w:jc w:val="center"/>
        <w:rPr>
          <w:rFonts w:ascii="Traditional Arabic" w:hAnsi="Traditional Arabic" w:cs="Traditional Arabic"/>
          <w:b/>
          <w:bCs/>
          <w:sz w:val="28"/>
          <w:szCs w:val="28"/>
          <w:rtl/>
        </w:rPr>
      </w:pPr>
    </w:p>
    <w:p w14:paraId="22F15022" w14:textId="1E9BDBC1" w:rsidR="00062658" w:rsidRDefault="00062658" w:rsidP="00062658">
      <w:pPr>
        <w:bidi/>
        <w:jc w:val="center"/>
        <w:rPr>
          <w:rFonts w:ascii="Traditional Arabic" w:hAnsi="Traditional Arabic" w:cs="Traditional Arabic"/>
          <w:b/>
          <w:bCs/>
          <w:sz w:val="28"/>
          <w:szCs w:val="28"/>
          <w:rtl/>
        </w:rPr>
      </w:pPr>
    </w:p>
    <w:p w14:paraId="5C4A45D1" w14:textId="2AFBDA02" w:rsidR="00062658" w:rsidRDefault="00062658" w:rsidP="00062658">
      <w:pPr>
        <w:bidi/>
        <w:jc w:val="center"/>
        <w:rPr>
          <w:rFonts w:ascii="Traditional Arabic" w:hAnsi="Traditional Arabic" w:cs="Traditional Arabic"/>
          <w:b/>
          <w:bCs/>
          <w:sz w:val="28"/>
          <w:szCs w:val="28"/>
          <w:rtl/>
        </w:rPr>
      </w:pPr>
    </w:p>
    <w:p w14:paraId="1AE73F2B" w14:textId="346F1031" w:rsidR="00F85456" w:rsidRDefault="00F85456" w:rsidP="00F85456">
      <w:pPr>
        <w:bidi/>
        <w:jc w:val="center"/>
        <w:rPr>
          <w:rFonts w:ascii="Traditional Arabic" w:hAnsi="Traditional Arabic" w:cs="Traditional Arabic"/>
          <w:b/>
          <w:bCs/>
          <w:sz w:val="28"/>
          <w:szCs w:val="28"/>
          <w:rtl/>
        </w:rPr>
      </w:pPr>
    </w:p>
    <w:p w14:paraId="23CCEACA" w14:textId="075809B3" w:rsidR="00F85456" w:rsidRDefault="00F85456" w:rsidP="00F85456">
      <w:pPr>
        <w:bidi/>
        <w:jc w:val="center"/>
        <w:rPr>
          <w:rFonts w:ascii="Traditional Arabic" w:hAnsi="Traditional Arabic" w:cs="Traditional Arabic"/>
          <w:b/>
          <w:bCs/>
          <w:sz w:val="28"/>
          <w:szCs w:val="28"/>
          <w:rtl/>
        </w:rPr>
      </w:pPr>
    </w:p>
    <w:p w14:paraId="5778C1FC" w14:textId="77777777" w:rsidR="00F85456" w:rsidRDefault="00F85456" w:rsidP="00F85456">
      <w:pPr>
        <w:bidi/>
        <w:jc w:val="center"/>
        <w:rPr>
          <w:rFonts w:ascii="Traditional Arabic" w:hAnsi="Traditional Arabic" w:cs="Traditional Arabic"/>
          <w:b/>
          <w:bCs/>
          <w:sz w:val="28"/>
          <w:szCs w:val="28"/>
          <w:rtl/>
        </w:rPr>
      </w:pPr>
    </w:p>
    <w:p w14:paraId="4CE0D2F3" w14:textId="56DCC66B" w:rsidR="0011696C" w:rsidRPr="0011696C" w:rsidRDefault="00681D33" w:rsidP="0011696C">
      <w:pPr>
        <w:pStyle w:val="Heading1"/>
        <w:bidi/>
        <w:spacing w:before="120"/>
        <w:jc w:val="center"/>
        <w:rPr>
          <w:rFonts w:ascii="Traditional Arabic" w:hAnsi="Traditional Arabic" w:cs="Traditional Arabic"/>
          <w:b/>
          <w:bCs/>
          <w:color w:val="auto"/>
          <w:sz w:val="28"/>
          <w:szCs w:val="28"/>
        </w:rPr>
      </w:pPr>
      <w:bookmarkStart w:id="81" w:name="_Toc200826703"/>
      <w:r w:rsidRPr="000C7FD7">
        <w:rPr>
          <w:rFonts w:ascii="Traditional Arabic" w:hAnsi="Traditional Arabic" w:cs="Traditional Arabic" w:hint="cs"/>
          <w:b/>
          <w:bCs/>
          <w:color w:val="auto"/>
          <w:sz w:val="28"/>
          <w:szCs w:val="28"/>
          <w:rtl/>
        </w:rPr>
        <w:lastRenderedPageBreak/>
        <w:t>المراجع</w:t>
      </w:r>
      <w:bookmarkEnd w:id="81"/>
    </w:p>
    <w:p w14:paraId="36021048" w14:textId="2716451B" w:rsidR="00212944" w:rsidRDefault="00212944" w:rsidP="00212944">
      <w:pPr>
        <w:bidi/>
        <w:ind w:left="720" w:hanging="720"/>
        <w:jc w:val="both"/>
        <w:rPr>
          <w:rFonts w:ascii="Traditional Arabic" w:hAnsi="Traditional Arabic" w:cs="Traditional Arabic"/>
          <w:sz w:val="28"/>
          <w:szCs w:val="28"/>
          <w:rtl/>
        </w:rPr>
      </w:pPr>
      <w:r w:rsidRPr="00212944">
        <w:rPr>
          <w:rFonts w:ascii="Traditional Arabic" w:hAnsi="Traditional Arabic" w:cs="Traditional Arabic"/>
          <w:sz w:val="28"/>
          <w:szCs w:val="28"/>
          <w:rtl/>
        </w:rPr>
        <w:t xml:space="preserve">عبد الله بن يوسف الجديع، </w:t>
      </w:r>
      <w:r w:rsidRPr="00212944">
        <w:rPr>
          <w:rFonts w:ascii="Traditional Arabic" w:hAnsi="Traditional Arabic" w:cs="Traditional Arabic"/>
          <w:i/>
          <w:iCs/>
          <w:sz w:val="28"/>
          <w:szCs w:val="28"/>
          <w:rtl/>
        </w:rPr>
        <w:t>المنهاج المختصر في علمي النحو والصرف</w:t>
      </w:r>
      <w:r w:rsidRPr="00212944">
        <w:rPr>
          <w:rFonts w:ascii="Traditional Arabic" w:hAnsi="Traditional Arabic" w:cs="Traditional Arabic"/>
          <w:sz w:val="28"/>
          <w:szCs w:val="28"/>
          <w:rtl/>
        </w:rPr>
        <w:t>، بريطانيا: مركز الجديع للبحوث والاستشارات، 2007</w:t>
      </w:r>
      <w:r w:rsidRPr="00212944">
        <w:rPr>
          <w:rFonts w:ascii="Traditional Arabic" w:hAnsi="Traditional Arabic" w:cs="Traditional Arabic"/>
          <w:sz w:val="28"/>
          <w:szCs w:val="28"/>
        </w:rPr>
        <w:t>.</w:t>
      </w:r>
    </w:p>
    <w:p w14:paraId="1C65D8AE" w14:textId="710B7E4D" w:rsidR="00716C04" w:rsidRDefault="00716C04" w:rsidP="00716C04">
      <w:pPr>
        <w:bidi/>
        <w:ind w:left="720" w:hanging="720"/>
        <w:jc w:val="both"/>
        <w:rPr>
          <w:rFonts w:ascii="Traditional Arabic" w:hAnsi="Traditional Arabic" w:cs="Traditional Arabic"/>
          <w:sz w:val="28"/>
          <w:szCs w:val="28"/>
          <w:rtl/>
          <w:lang w:bidi="ar-MA"/>
        </w:rPr>
      </w:pPr>
      <w:r w:rsidRPr="00716C04">
        <w:rPr>
          <w:rFonts w:ascii="Traditional Arabic" w:hAnsi="Traditional Arabic" w:cs="Traditional Arabic"/>
          <w:sz w:val="28"/>
          <w:szCs w:val="28"/>
          <w:rtl/>
        </w:rPr>
        <w:t>عبد الرحمن الهاشمي، تعلّم النحو والإملاء والترقيم</w:t>
      </w:r>
      <w:r>
        <w:rPr>
          <w:rFonts w:ascii="Traditional Arabic" w:hAnsi="Traditional Arabic" w:cs="Traditional Arabic" w:hint="cs"/>
          <w:sz w:val="28"/>
          <w:szCs w:val="28"/>
          <w:rtl/>
        </w:rPr>
        <w:t xml:space="preserve">. </w:t>
      </w:r>
      <w:r w:rsidRPr="00716C04">
        <w:rPr>
          <w:rFonts w:ascii="Traditional Arabic" w:hAnsi="Traditional Arabic" w:cs="Traditional Arabic"/>
          <w:sz w:val="28"/>
          <w:szCs w:val="28"/>
          <w:rtl/>
        </w:rPr>
        <w:t>عمان: دار المناهج للنشر والتوزيع، 2008</w:t>
      </w:r>
      <w:r w:rsidRPr="00716C04">
        <w:rPr>
          <w:rFonts w:ascii="Traditional Arabic" w:hAnsi="Traditional Arabic" w:cs="Traditional Arabic" w:hint="cs"/>
          <w:sz w:val="28"/>
          <w:szCs w:val="28"/>
          <w:rtl/>
          <w:lang w:bidi="ar-MA"/>
        </w:rPr>
        <w:t>.</w:t>
      </w:r>
    </w:p>
    <w:p w14:paraId="60F94010" w14:textId="231C2A32" w:rsidR="00E44924" w:rsidRDefault="00E44924" w:rsidP="00E44924">
      <w:pPr>
        <w:bidi/>
        <w:ind w:left="720" w:hanging="720"/>
        <w:jc w:val="both"/>
        <w:rPr>
          <w:rFonts w:ascii="Traditional Arabic" w:hAnsi="Traditional Arabic" w:cs="Traditional Arabic"/>
          <w:sz w:val="28"/>
          <w:szCs w:val="28"/>
          <w:rtl/>
          <w:lang w:bidi="ar-MA"/>
        </w:rPr>
      </w:pPr>
      <w:r w:rsidRPr="00E44924">
        <w:rPr>
          <w:rFonts w:ascii="Traditional Arabic" w:hAnsi="Traditional Arabic" w:cs="Traditional Arabic"/>
          <w:sz w:val="28"/>
          <w:szCs w:val="28"/>
          <w:rtl/>
        </w:rPr>
        <w:t xml:space="preserve">عباس حسن، </w:t>
      </w:r>
      <w:r w:rsidRPr="00E44924">
        <w:rPr>
          <w:rFonts w:ascii="Traditional Arabic" w:hAnsi="Traditional Arabic" w:cs="Traditional Arabic"/>
          <w:i/>
          <w:iCs/>
          <w:sz w:val="28"/>
          <w:szCs w:val="28"/>
          <w:rtl/>
        </w:rPr>
        <w:t>النحو الوافي</w:t>
      </w:r>
      <w:r w:rsidRPr="00E44924">
        <w:rPr>
          <w:rFonts w:ascii="Traditional Arabic" w:hAnsi="Traditional Arabic" w:cs="Traditional Arabic"/>
          <w:sz w:val="28"/>
          <w:szCs w:val="28"/>
          <w:rtl/>
        </w:rPr>
        <w:t>، (مصر: دار المعارف، بدون سنة</w:t>
      </w:r>
      <w:r w:rsidRPr="00E44924">
        <w:rPr>
          <w:rFonts w:ascii="Traditional Arabic" w:hAnsi="Traditional Arabic" w:cs="Traditional Arabic" w:hint="cs"/>
          <w:sz w:val="28"/>
          <w:szCs w:val="28"/>
          <w:rtl/>
          <w:lang w:bidi="ar-MA"/>
        </w:rPr>
        <w:t>.</w:t>
      </w:r>
    </w:p>
    <w:p w14:paraId="0A8B7870" w14:textId="5DF7AFE5" w:rsidR="00E44924" w:rsidRDefault="00E44924" w:rsidP="00E44924">
      <w:pPr>
        <w:bidi/>
        <w:ind w:left="720" w:hanging="720"/>
        <w:jc w:val="both"/>
        <w:rPr>
          <w:rFonts w:ascii="Traditional Arabic" w:hAnsi="Traditional Arabic" w:cs="Traditional Arabic"/>
          <w:sz w:val="28"/>
          <w:szCs w:val="28"/>
          <w:rtl/>
        </w:rPr>
      </w:pPr>
      <w:r w:rsidRPr="00E44924">
        <w:rPr>
          <w:rFonts w:ascii="Traditional Arabic" w:hAnsi="Traditional Arabic" w:cs="Traditional Arabic"/>
          <w:sz w:val="28"/>
          <w:szCs w:val="28"/>
          <w:rtl/>
        </w:rPr>
        <w:t xml:space="preserve">محمد عبد الله سعادة، </w:t>
      </w:r>
      <w:r w:rsidRPr="00E44924">
        <w:rPr>
          <w:rFonts w:ascii="Traditional Arabic" w:hAnsi="Traditional Arabic" w:cs="Traditional Arabic"/>
          <w:i/>
          <w:iCs/>
          <w:sz w:val="28"/>
          <w:szCs w:val="28"/>
          <w:rtl/>
        </w:rPr>
        <w:t>الواضح في علم النحو</w:t>
      </w:r>
      <w:r>
        <w:rPr>
          <w:rFonts w:ascii="Traditional Arabic" w:hAnsi="Traditional Arabic" w:cs="Traditional Arabic" w:hint="cs"/>
          <w:i/>
          <w:iCs/>
          <w:sz w:val="28"/>
          <w:szCs w:val="28"/>
          <w:rtl/>
        </w:rPr>
        <w:t>.</w:t>
      </w:r>
      <w:r w:rsidRPr="00E44924">
        <w:rPr>
          <w:rFonts w:ascii="Traditional Arabic" w:hAnsi="Traditional Arabic" w:cs="Traditional Arabic"/>
          <w:sz w:val="28"/>
          <w:szCs w:val="28"/>
          <w:rtl/>
        </w:rPr>
        <w:t xml:space="preserve"> القاهرة: جامعة الأزهر، كلية الدراسات الإسلامية والعربية للبنات، بدون سنة</w:t>
      </w:r>
      <w:r>
        <w:rPr>
          <w:rFonts w:ascii="Traditional Arabic" w:hAnsi="Traditional Arabic" w:cs="Traditional Arabic" w:hint="cs"/>
          <w:sz w:val="28"/>
          <w:szCs w:val="28"/>
          <w:rtl/>
        </w:rPr>
        <w:t>.</w:t>
      </w:r>
    </w:p>
    <w:p w14:paraId="0223C9F3" w14:textId="6D160BFD" w:rsidR="00E44924" w:rsidRPr="0011696C" w:rsidRDefault="00FC33B8" w:rsidP="00FC33B8">
      <w:pPr>
        <w:bidi/>
        <w:ind w:left="720" w:hanging="720"/>
        <w:jc w:val="both"/>
        <w:rPr>
          <w:rFonts w:ascii="Traditional Arabic" w:hAnsi="Traditional Arabic" w:cs="Traditional Arabic"/>
          <w:sz w:val="28"/>
          <w:szCs w:val="28"/>
        </w:rPr>
      </w:pPr>
      <w:r w:rsidRPr="00FC33B8">
        <w:rPr>
          <w:rFonts w:ascii="Traditional Arabic" w:hAnsi="Traditional Arabic" w:cs="Traditional Arabic"/>
          <w:sz w:val="28"/>
          <w:szCs w:val="28"/>
          <w:rtl/>
        </w:rPr>
        <w:t xml:space="preserve">مصطفى خليل الكسواني، وحسين حسن قطناني، </w:t>
      </w:r>
      <w:r w:rsidRPr="00FC33B8">
        <w:rPr>
          <w:rFonts w:ascii="Traditional Arabic" w:hAnsi="Traditional Arabic" w:cs="Traditional Arabic"/>
          <w:i/>
          <w:iCs/>
          <w:sz w:val="28"/>
          <w:szCs w:val="28"/>
          <w:rtl/>
        </w:rPr>
        <w:t>الواضح في علم النحو: قواعد أساسية</w:t>
      </w:r>
      <w:r w:rsidRPr="00FC33B8">
        <w:rPr>
          <w:rFonts w:ascii="Traditional Arabic" w:hAnsi="Traditional Arabic" w:cs="Traditional Arabic"/>
          <w:sz w:val="28"/>
          <w:szCs w:val="28"/>
          <w:rtl/>
        </w:rPr>
        <w:t xml:space="preserve"> (عمان: دار </w:t>
      </w:r>
      <w:r w:rsidRPr="00FC33B8">
        <w:rPr>
          <w:rFonts w:ascii="Traditional Arabic" w:hAnsi="Traditional Arabic" w:cs="Traditional Arabic" w:hint="cs"/>
          <w:sz w:val="28"/>
          <w:szCs w:val="28"/>
          <w:rtl/>
        </w:rPr>
        <w:t>الصفاء</w:t>
      </w:r>
      <w:r w:rsidRPr="00FC33B8">
        <w:rPr>
          <w:rFonts w:ascii="Traditional Arabic" w:hAnsi="Traditional Arabic" w:cs="Traditional Arabic"/>
          <w:sz w:val="28"/>
          <w:szCs w:val="28"/>
          <w:rtl/>
        </w:rPr>
        <w:t xml:space="preserve"> للنشر والتوزيع، 2011</w:t>
      </w:r>
      <w:r w:rsidRPr="00FC33B8">
        <w:rPr>
          <w:rFonts w:ascii="Traditional Arabic" w:hAnsi="Traditional Arabic" w:cs="Traditional Arabic"/>
          <w:sz w:val="28"/>
          <w:szCs w:val="28"/>
        </w:rPr>
        <w:t>.</w:t>
      </w:r>
    </w:p>
    <w:p w14:paraId="13BA6EA4" w14:textId="3FE08E0E" w:rsidR="00FC33B8" w:rsidRDefault="0043591F" w:rsidP="0043591F">
      <w:pPr>
        <w:bidi/>
        <w:ind w:left="720" w:hanging="720"/>
        <w:jc w:val="both"/>
        <w:rPr>
          <w:rFonts w:ascii="Traditional Arabic" w:hAnsi="Traditional Arabic" w:cs="Traditional Arabic"/>
          <w:color w:val="000000" w:themeColor="text1"/>
          <w:sz w:val="28"/>
          <w:szCs w:val="28"/>
          <w:rtl/>
        </w:rPr>
      </w:pPr>
      <w:r w:rsidRPr="0043591F">
        <w:rPr>
          <w:rFonts w:ascii="Traditional Arabic" w:hAnsi="Traditional Arabic" w:cs="Traditional Arabic"/>
          <w:color w:val="000000" w:themeColor="text1"/>
          <w:sz w:val="28"/>
          <w:szCs w:val="28"/>
          <w:rtl/>
        </w:rPr>
        <w:t xml:space="preserve">صبري المتولي، </w:t>
      </w:r>
      <w:r w:rsidRPr="0043591F">
        <w:rPr>
          <w:rFonts w:ascii="Traditional Arabic" w:hAnsi="Traditional Arabic" w:cs="Traditional Arabic"/>
          <w:i/>
          <w:iCs/>
          <w:color w:val="000000" w:themeColor="text1"/>
          <w:sz w:val="28"/>
          <w:szCs w:val="28"/>
          <w:rtl/>
        </w:rPr>
        <w:t>علم النحو العربي</w:t>
      </w:r>
      <w:r w:rsidRPr="0043591F">
        <w:rPr>
          <w:rFonts w:ascii="Traditional Arabic" w:hAnsi="Traditional Arabic" w:cs="Traditional Arabic"/>
          <w:color w:val="000000" w:themeColor="text1"/>
          <w:sz w:val="28"/>
          <w:szCs w:val="28"/>
          <w:rtl/>
        </w:rPr>
        <w:t xml:space="preserve"> (القاهرة: مكتبة زهراء الشرق، 2014</w:t>
      </w:r>
    </w:p>
    <w:p w14:paraId="24B67D63" w14:textId="4C00F245" w:rsidR="0043591F" w:rsidRDefault="0043591F" w:rsidP="0043591F">
      <w:pPr>
        <w:bidi/>
        <w:ind w:left="720" w:hanging="720"/>
        <w:jc w:val="both"/>
        <w:rPr>
          <w:rFonts w:ascii="Traditional Arabic" w:hAnsi="Traditional Arabic" w:cs="Traditional Arabic"/>
          <w:color w:val="000000" w:themeColor="text1"/>
          <w:sz w:val="28"/>
          <w:szCs w:val="28"/>
          <w:rtl/>
        </w:rPr>
      </w:pPr>
      <w:r w:rsidRPr="0043591F">
        <w:rPr>
          <w:rFonts w:ascii="Traditional Arabic" w:hAnsi="Traditional Arabic" w:cs="Traditional Arabic"/>
          <w:color w:val="000000" w:themeColor="text1"/>
          <w:sz w:val="28"/>
          <w:szCs w:val="28"/>
          <w:rtl/>
        </w:rPr>
        <w:t>مصطفى كمال الزايد، نشأة علم النحو والعوامل المؤثرة فيه، عمان: جامعة الزيتونة الدولية، كلية الدراسات العليا والبحث العلمي، 2024</w:t>
      </w:r>
      <w:r w:rsidRPr="0043591F">
        <w:rPr>
          <w:rFonts w:ascii="Traditional Arabic" w:hAnsi="Traditional Arabic" w:cs="Traditional Arabic" w:hint="cs"/>
          <w:color w:val="000000" w:themeColor="text1"/>
          <w:sz w:val="28"/>
          <w:szCs w:val="28"/>
          <w:rtl/>
        </w:rPr>
        <w:t>.</w:t>
      </w:r>
    </w:p>
    <w:p w14:paraId="5B5B12A9" w14:textId="336E7447" w:rsidR="0043591F" w:rsidRPr="0043591F" w:rsidRDefault="00A96F76" w:rsidP="00A96F76">
      <w:pPr>
        <w:bidi/>
        <w:ind w:left="720" w:hanging="720"/>
        <w:jc w:val="both"/>
        <w:rPr>
          <w:rFonts w:ascii="Traditional Arabic" w:hAnsi="Traditional Arabic" w:cs="Traditional Arabic"/>
          <w:color w:val="000000" w:themeColor="text1"/>
          <w:sz w:val="28"/>
          <w:szCs w:val="28"/>
        </w:rPr>
      </w:pPr>
      <w:r w:rsidRPr="00A96F76">
        <w:rPr>
          <w:rFonts w:ascii="Traditional Arabic" w:hAnsi="Traditional Arabic" w:cs="Traditional Arabic"/>
          <w:color w:val="000000" w:themeColor="text1"/>
          <w:sz w:val="28"/>
          <w:szCs w:val="28"/>
          <w:rtl/>
        </w:rPr>
        <w:t xml:space="preserve">غير مذكور، </w:t>
      </w:r>
      <w:r w:rsidRPr="00A96F76">
        <w:rPr>
          <w:rFonts w:ascii="Traditional Arabic" w:hAnsi="Traditional Arabic" w:cs="Traditional Arabic"/>
          <w:i/>
          <w:iCs/>
          <w:color w:val="000000" w:themeColor="text1"/>
          <w:sz w:val="28"/>
          <w:szCs w:val="28"/>
          <w:rtl/>
        </w:rPr>
        <w:t>علم النحو والصرف</w:t>
      </w:r>
      <w:r w:rsidRPr="00A96F76">
        <w:rPr>
          <w:rFonts w:ascii="Traditional Arabic" w:hAnsi="Traditional Arabic" w:cs="Traditional Arabic"/>
          <w:color w:val="000000" w:themeColor="text1"/>
          <w:sz w:val="28"/>
          <w:szCs w:val="28"/>
          <w:rtl/>
        </w:rPr>
        <w:t xml:space="preserve">، </w:t>
      </w:r>
      <w:r w:rsidRPr="00A96F76">
        <w:rPr>
          <w:rFonts w:ascii="Traditional Arabic" w:hAnsi="Traditional Arabic" w:cs="Traditional Arabic" w:hint="cs"/>
          <w:color w:val="000000" w:themeColor="text1"/>
          <w:sz w:val="28"/>
          <w:szCs w:val="28"/>
          <w:rtl/>
        </w:rPr>
        <w:t>مكتبة منيمنة</w:t>
      </w:r>
      <w:r w:rsidRPr="00A96F76">
        <w:rPr>
          <w:rFonts w:ascii="Traditional Arabic" w:hAnsi="Traditional Arabic" w:cs="Traditional Arabic"/>
          <w:color w:val="000000" w:themeColor="text1"/>
          <w:sz w:val="28"/>
          <w:szCs w:val="28"/>
          <w:rtl/>
        </w:rPr>
        <w:t xml:space="preserve">: </w:t>
      </w:r>
      <w:r w:rsidRPr="00A96F76">
        <w:rPr>
          <w:rFonts w:ascii="Traditional Arabic" w:hAnsi="Traditional Arabic" w:cs="Traditional Arabic" w:hint="cs"/>
          <w:color w:val="000000" w:themeColor="text1"/>
          <w:sz w:val="28"/>
          <w:szCs w:val="28"/>
          <w:rtl/>
        </w:rPr>
        <w:t>بيروت</w:t>
      </w:r>
      <w:r w:rsidRPr="00A96F76">
        <w:rPr>
          <w:rFonts w:ascii="Traditional Arabic" w:hAnsi="Traditional Arabic" w:cs="Traditional Arabic"/>
          <w:color w:val="000000" w:themeColor="text1"/>
          <w:sz w:val="28"/>
          <w:szCs w:val="28"/>
          <w:rtl/>
        </w:rPr>
        <w:t>، بدون سنة</w:t>
      </w:r>
    </w:p>
    <w:p w14:paraId="73FC617C" w14:textId="77777777" w:rsidR="00681D33" w:rsidRPr="00681D33" w:rsidRDefault="00681D33" w:rsidP="00681D33">
      <w:pPr>
        <w:spacing w:line="360" w:lineRule="auto"/>
        <w:ind w:left="709" w:hanging="851"/>
        <w:contextualSpacing/>
        <w:jc w:val="both"/>
        <w:rPr>
          <w:rFonts w:asciiTheme="majorBidi" w:hAnsiTheme="majorBidi" w:cstheme="majorBidi"/>
          <w:sz w:val="24"/>
          <w:szCs w:val="24"/>
          <w:lang w:val="en-ID"/>
        </w:rPr>
      </w:pPr>
      <w:r w:rsidRPr="00681D33">
        <w:rPr>
          <w:rFonts w:asciiTheme="majorBidi" w:hAnsiTheme="majorBidi" w:cstheme="majorBidi"/>
          <w:sz w:val="24"/>
          <w:szCs w:val="24"/>
          <w:lang w:val="en-ID"/>
        </w:rPr>
        <w:t xml:space="preserve">Abu </w:t>
      </w:r>
      <w:proofErr w:type="spellStart"/>
      <w:r w:rsidRPr="00681D33">
        <w:rPr>
          <w:rFonts w:asciiTheme="majorBidi" w:hAnsiTheme="majorBidi" w:cstheme="majorBidi"/>
          <w:sz w:val="24"/>
          <w:szCs w:val="24"/>
          <w:lang w:val="en-ID"/>
        </w:rPr>
        <w:t>Razin</w:t>
      </w:r>
      <w:proofErr w:type="spellEnd"/>
      <w:r w:rsidRPr="00681D33">
        <w:rPr>
          <w:rFonts w:asciiTheme="majorBidi" w:hAnsiTheme="majorBidi" w:cstheme="majorBidi"/>
          <w:sz w:val="24"/>
          <w:szCs w:val="24"/>
          <w:lang w:val="en-ID"/>
        </w:rPr>
        <w:t xml:space="preserve">, Ummu </w:t>
      </w:r>
      <w:proofErr w:type="spellStart"/>
      <w:r w:rsidRPr="00681D33">
        <w:rPr>
          <w:rFonts w:asciiTheme="majorBidi" w:hAnsiTheme="majorBidi" w:cstheme="majorBidi"/>
          <w:sz w:val="24"/>
          <w:szCs w:val="24"/>
          <w:lang w:val="en-ID"/>
        </w:rPr>
        <w:t>Razin</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Ilmu</w:t>
      </w:r>
      <w:proofErr w:type="spellEnd"/>
      <w:r w:rsidRPr="00681D33">
        <w:rPr>
          <w:rFonts w:asciiTheme="majorBidi" w:hAnsiTheme="majorBidi" w:cstheme="majorBidi"/>
          <w:sz w:val="24"/>
          <w:szCs w:val="24"/>
          <w:lang w:val="en-ID"/>
        </w:rPr>
        <w:t xml:space="preserve"> Sharaf </w:t>
      </w:r>
      <w:proofErr w:type="spellStart"/>
      <w:r w:rsidRPr="00681D33">
        <w:rPr>
          <w:rFonts w:asciiTheme="majorBidi" w:hAnsiTheme="majorBidi" w:cstheme="majorBidi"/>
          <w:sz w:val="24"/>
          <w:szCs w:val="24"/>
          <w:lang w:val="en-ID"/>
        </w:rPr>
        <w:t>untuk</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Pemula</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Dilengkapi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dengan</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Rumus</w:t>
      </w:r>
      <w:proofErr w:type="spellEnd"/>
      <w:r w:rsidRPr="00681D33">
        <w:rPr>
          <w:rFonts w:asciiTheme="majorBidi" w:hAnsiTheme="majorBidi" w:cstheme="majorBidi"/>
          <w:sz w:val="24"/>
          <w:szCs w:val="24"/>
          <w:lang w:val="en-ID"/>
        </w:rPr>
        <w:t xml:space="preserve"> Sakti </w:t>
      </w:r>
      <w:proofErr w:type="spellStart"/>
      <w:r w:rsidRPr="00681D33">
        <w:rPr>
          <w:rFonts w:asciiTheme="majorBidi" w:hAnsiTheme="majorBidi" w:cstheme="majorBidi"/>
          <w:sz w:val="24"/>
          <w:szCs w:val="24"/>
          <w:lang w:val="en-ID"/>
        </w:rPr>
        <w:t>untuk</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lastRenderedPageBreak/>
        <w:t>Memahami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Perubahan</w:t>
      </w:r>
      <w:proofErr w:type="spellEnd"/>
      <w:r w:rsidRPr="00681D33">
        <w:rPr>
          <w:rFonts w:asciiTheme="majorBidi" w:hAnsiTheme="majorBidi" w:cstheme="majorBidi"/>
          <w:sz w:val="24"/>
          <w:szCs w:val="24"/>
          <w:lang w:val="en-ID"/>
        </w:rPr>
        <w:t xml:space="preserve"> Kata (</w:t>
      </w:r>
      <w:proofErr w:type="spellStart"/>
      <w:r w:rsidRPr="00681D33">
        <w:rPr>
          <w:rFonts w:asciiTheme="majorBidi" w:hAnsiTheme="majorBidi" w:cstheme="majorBidi"/>
          <w:sz w:val="24"/>
          <w:szCs w:val="24"/>
          <w:lang w:val="en-ID"/>
        </w:rPr>
        <w:t>Morfolgi</w:t>
      </w:r>
      <w:proofErr w:type="spellEnd"/>
      <w:r w:rsidRPr="00681D33">
        <w:rPr>
          <w:rFonts w:asciiTheme="majorBidi" w:hAnsiTheme="majorBidi" w:cstheme="majorBidi"/>
          <w:sz w:val="24"/>
          <w:szCs w:val="24"/>
          <w:lang w:val="en-ID"/>
        </w:rPr>
        <w:t xml:space="preserve">) Bahasa Arab), Jakarta: </w:t>
      </w:r>
      <w:proofErr w:type="spellStart"/>
      <w:r w:rsidRPr="00681D33">
        <w:rPr>
          <w:rFonts w:asciiTheme="majorBidi" w:hAnsiTheme="majorBidi" w:cstheme="majorBidi"/>
          <w:sz w:val="24"/>
          <w:szCs w:val="24"/>
          <w:lang w:val="en-ID"/>
        </w:rPr>
        <w:t>Maktabah</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Bisa</w:t>
      </w:r>
      <w:proofErr w:type="spellEnd"/>
      <w:r w:rsidRPr="00681D33">
        <w:rPr>
          <w:rFonts w:asciiTheme="majorBidi" w:hAnsiTheme="majorBidi" w:cstheme="majorBidi"/>
          <w:sz w:val="24"/>
          <w:szCs w:val="24"/>
          <w:lang w:val="en-ID"/>
        </w:rPr>
        <w:t>, 2017.</w:t>
      </w:r>
    </w:p>
    <w:p w14:paraId="3434CFB4" w14:textId="77777777" w:rsidR="00681D33" w:rsidRPr="00681D33" w:rsidRDefault="00681D33" w:rsidP="00681D33">
      <w:pPr>
        <w:spacing w:line="360" w:lineRule="auto"/>
        <w:ind w:left="709" w:hanging="851"/>
        <w:contextualSpacing/>
        <w:jc w:val="both"/>
        <w:rPr>
          <w:rFonts w:asciiTheme="majorBidi" w:hAnsiTheme="majorBidi" w:cstheme="majorBidi"/>
          <w:sz w:val="24"/>
          <w:szCs w:val="24"/>
          <w:lang w:val="en-ID"/>
        </w:rPr>
      </w:pPr>
      <w:r w:rsidRPr="00681D33">
        <w:rPr>
          <w:rFonts w:asciiTheme="majorBidi" w:hAnsiTheme="majorBidi" w:cstheme="majorBidi"/>
          <w:sz w:val="24"/>
          <w:szCs w:val="24"/>
          <w:lang w:val="en-ID"/>
        </w:rPr>
        <w:t>Al-</w:t>
      </w:r>
      <w:proofErr w:type="spellStart"/>
      <w:r w:rsidRPr="00681D33">
        <w:rPr>
          <w:rFonts w:asciiTheme="majorBidi" w:hAnsiTheme="majorBidi" w:cstheme="majorBidi"/>
          <w:sz w:val="24"/>
          <w:szCs w:val="24"/>
          <w:lang w:val="en-ID"/>
        </w:rPr>
        <w:t>Ta’rib</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Pesantren</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Tradisional</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sebagai</w:t>
      </w:r>
      <w:proofErr w:type="spellEnd"/>
      <w:r w:rsidRPr="00681D33">
        <w:rPr>
          <w:rFonts w:asciiTheme="majorBidi" w:hAnsiTheme="majorBidi" w:cstheme="majorBidi"/>
          <w:sz w:val="24"/>
          <w:szCs w:val="24"/>
          <w:lang w:val="en-ID"/>
        </w:rPr>
        <w:t xml:space="preserve"> Basis </w:t>
      </w:r>
      <w:proofErr w:type="spellStart"/>
      <w:r w:rsidRPr="00681D33">
        <w:rPr>
          <w:rFonts w:asciiTheme="majorBidi" w:hAnsiTheme="majorBidi" w:cstheme="majorBidi"/>
          <w:sz w:val="24"/>
          <w:szCs w:val="24"/>
          <w:lang w:val="en-ID"/>
        </w:rPr>
        <w:t>Pembelajaran</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Nahwu</w:t>
      </w:r>
      <w:proofErr w:type="spellEnd"/>
      <w:r w:rsidRPr="00681D33">
        <w:rPr>
          <w:rFonts w:asciiTheme="majorBidi" w:hAnsiTheme="majorBidi" w:cstheme="majorBidi"/>
          <w:sz w:val="24"/>
          <w:szCs w:val="24"/>
          <w:lang w:val="en-ID"/>
        </w:rPr>
        <w:t xml:space="preserve"> dan Saraf </w:t>
      </w:r>
      <w:proofErr w:type="spellStart"/>
      <w:r w:rsidRPr="00681D33">
        <w:rPr>
          <w:rFonts w:asciiTheme="majorBidi" w:hAnsiTheme="majorBidi" w:cstheme="majorBidi"/>
          <w:sz w:val="24"/>
          <w:szCs w:val="24"/>
          <w:lang w:val="en-ID"/>
        </w:rPr>
        <w:t>dengan</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Menggunakan</w:t>
      </w:r>
      <w:proofErr w:type="spellEnd"/>
      <w:r w:rsidRPr="00681D33">
        <w:rPr>
          <w:rFonts w:asciiTheme="majorBidi" w:hAnsiTheme="majorBidi" w:cstheme="majorBidi"/>
          <w:sz w:val="24"/>
          <w:szCs w:val="24"/>
          <w:lang w:val="en-ID"/>
        </w:rPr>
        <w:t xml:space="preserve"> Kitab </w:t>
      </w:r>
      <w:proofErr w:type="spellStart"/>
      <w:r w:rsidRPr="00681D33">
        <w:rPr>
          <w:rFonts w:asciiTheme="majorBidi" w:hAnsiTheme="majorBidi" w:cstheme="majorBidi"/>
          <w:sz w:val="24"/>
          <w:szCs w:val="24"/>
          <w:lang w:val="en-ID"/>
        </w:rPr>
        <w:t>Kuning</w:t>
      </w:r>
      <w:proofErr w:type="spellEnd"/>
      <w:r w:rsidRPr="00681D33">
        <w:rPr>
          <w:rFonts w:asciiTheme="majorBidi" w:hAnsiTheme="majorBidi" w:cstheme="majorBidi"/>
          <w:sz w:val="24"/>
          <w:szCs w:val="24"/>
          <w:lang w:val="en-ID"/>
        </w:rPr>
        <w:t>, “</w:t>
      </w:r>
      <w:proofErr w:type="spellStart"/>
      <w:r w:rsidRPr="00681D33">
        <w:rPr>
          <w:rFonts w:asciiTheme="majorBidi" w:hAnsiTheme="majorBidi" w:cstheme="majorBidi"/>
          <w:sz w:val="24"/>
          <w:szCs w:val="24"/>
          <w:lang w:val="en-ID"/>
        </w:rPr>
        <w:t>Jurnal</w:t>
      </w:r>
      <w:proofErr w:type="spellEnd"/>
      <w:r w:rsidRPr="00681D33">
        <w:rPr>
          <w:rFonts w:asciiTheme="majorBidi" w:hAnsiTheme="majorBidi" w:cstheme="majorBidi"/>
          <w:sz w:val="24"/>
          <w:szCs w:val="24"/>
          <w:lang w:val="en-ID"/>
        </w:rPr>
        <w:t xml:space="preserve"> Pendidikan Bahasa Arab dan </w:t>
      </w:r>
      <w:proofErr w:type="spellStart"/>
      <w:r w:rsidRPr="00681D33">
        <w:rPr>
          <w:rFonts w:asciiTheme="majorBidi" w:hAnsiTheme="majorBidi" w:cstheme="majorBidi"/>
          <w:sz w:val="24"/>
          <w:szCs w:val="24"/>
          <w:lang w:val="en-ID"/>
        </w:rPr>
        <w:t>Kebahasaaraban</w:t>
      </w:r>
      <w:proofErr w:type="spellEnd"/>
      <w:r w:rsidRPr="00681D33">
        <w:rPr>
          <w:rFonts w:asciiTheme="majorBidi" w:hAnsiTheme="majorBidi" w:cstheme="majorBidi"/>
          <w:sz w:val="24"/>
          <w:szCs w:val="24"/>
          <w:lang w:val="en-ID"/>
        </w:rPr>
        <w:t xml:space="preserve">”, volume 6, </w:t>
      </w:r>
      <w:proofErr w:type="spellStart"/>
      <w:r w:rsidRPr="00681D33">
        <w:rPr>
          <w:rFonts w:asciiTheme="majorBidi" w:hAnsiTheme="majorBidi" w:cstheme="majorBidi"/>
          <w:sz w:val="24"/>
          <w:szCs w:val="24"/>
          <w:lang w:val="en-ID"/>
        </w:rPr>
        <w:t>nomor</w:t>
      </w:r>
      <w:proofErr w:type="spellEnd"/>
      <w:r w:rsidRPr="00681D33">
        <w:rPr>
          <w:rFonts w:asciiTheme="majorBidi" w:hAnsiTheme="majorBidi" w:cstheme="majorBidi"/>
          <w:sz w:val="24"/>
          <w:szCs w:val="24"/>
          <w:lang w:val="en-ID"/>
        </w:rPr>
        <w:t xml:space="preserve"> 1, 2018.</w:t>
      </w:r>
    </w:p>
    <w:p w14:paraId="6910F764" w14:textId="77777777" w:rsidR="00681D33" w:rsidRPr="00681D33" w:rsidRDefault="00681D33" w:rsidP="00681D33">
      <w:pPr>
        <w:spacing w:line="360" w:lineRule="auto"/>
        <w:ind w:left="709" w:hanging="851"/>
        <w:contextualSpacing/>
        <w:jc w:val="both"/>
        <w:rPr>
          <w:rFonts w:asciiTheme="majorBidi" w:hAnsiTheme="majorBidi" w:cstheme="majorBidi"/>
          <w:sz w:val="24"/>
          <w:szCs w:val="24"/>
          <w:lang w:val="en-ID"/>
        </w:rPr>
      </w:pPr>
      <w:proofErr w:type="spellStart"/>
      <w:r w:rsidRPr="00681D33">
        <w:rPr>
          <w:rFonts w:asciiTheme="majorBidi" w:hAnsiTheme="majorBidi" w:cstheme="majorBidi"/>
          <w:sz w:val="24"/>
          <w:szCs w:val="24"/>
          <w:lang w:val="en-ID"/>
        </w:rPr>
        <w:t>Afifah</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Zahro</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Moh</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Sutomo</w:t>
      </w:r>
      <w:proofErr w:type="spellEnd"/>
      <w:r w:rsidRPr="00681D33">
        <w:rPr>
          <w:rFonts w:asciiTheme="majorBidi" w:hAnsiTheme="majorBidi" w:cstheme="majorBidi"/>
          <w:sz w:val="24"/>
          <w:szCs w:val="24"/>
          <w:lang w:val="en-ID"/>
        </w:rPr>
        <w:t xml:space="preserve">, and </w:t>
      </w:r>
      <w:proofErr w:type="spellStart"/>
      <w:r w:rsidRPr="00681D33">
        <w:rPr>
          <w:rFonts w:asciiTheme="majorBidi" w:hAnsiTheme="majorBidi" w:cstheme="majorBidi"/>
          <w:sz w:val="24"/>
          <w:szCs w:val="24"/>
          <w:lang w:val="en-ID"/>
        </w:rPr>
        <w:t>Moh</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Sahlan</w:t>
      </w:r>
      <w:proofErr w:type="spellEnd"/>
      <w:r w:rsidRPr="00681D33">
        <w:rPr>
          <w:rFonts w:asciiTheme="majorBidi" w:hAnsiTheme="majorBidi" w:cstheme="majorBidi"/>
          <w:sz w:val="24"/>
          <w:szCs w:val="24"/>
          <w:lang w:val="en-ID"/>
        </w:rPr>
        <w:t>. “</w:t>
      </w:r>
      <w:proofErr w:type="spellStart"/>
      <w:r w:rsidRPr="00681D33">
        <w:rPr>
          <w:rFonts w:asciiTheme="majorBidi" w:hAnsiTheme="majorBidi" w:cstheme="majorBidi"/>
          <w:sz w:val="24"/>
          <w:szCs w:val="24"/>
          <w:lang w:val="en-ID"/>
        </w:rPr>
        <w:t>Inovasi</w:t>
      </w:r>
      <w:proofErr w:type="spellEnd"/>
      <w:r w:rsidRPr="00681D33">
        <w:rPr>
          <w:rFonts w:asciiTheme="majorBidi" w:hAnsiTheme="majorBidi" w:cstheme="majorBidi"/>
          <w:sz w:val="24"/>
          <w:szCs w:val="24"/>
          <w:lang w:val="en-ID"/>
        </w:rPr>
        <w:t xml:space="preserve"> Media </w:t>
      </w:r>
      <w:proofErr w:type="spellStart"/>
      <w:r w:rsidRPr="00681D33">
        <w:rPr>
          <w:rFonts w:asciiTheme="majorBidi" w:hAnsiTheme="majorBidi" w:cstheme="majorBidi"/>
          <w:sz w:val="24"/>
          <w:szCs w:val="24"/>
          <w:lang w:val="en-ID"/>
        </w:rPr>
        <w:t>Pembelajaran</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Berbasis</w:t>
      </w:r>
      <w:proofErr w:type="spellEnd"/>
      <w:r w:rsidRPr="00681D33">
        <w:rPr>
          <w:rFonts w:asciiTheme="majorBidi" w:hAnsiTheme="majorBidi" w:cstheme="majorBidi"/>
          <w:sz w:val="24"/>
          <w:szCs w:val="24"/>
          <w:lang w:val="en-ID"/>
        </w:rPr>
        <w:t xml:space="preserve"> ICT </w:t>
      </w:r>
      <w:proofErr w:type="spellStart"/>
      <w:r w:rsidRPr="00681D33">
        <w:rPr>
          <w:rFonts w:asciiTheme="majorBidi" w:hAnsiTheme="majorBidi" w:cstheme="majorBidi"/>
          <w:sz w:val="24"/>
          <w:szCs w:val="24"/>
          <w:lang w:val="en-ID"/>
        </w:rPr>
        <w:t>Terhadap</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Kecerdasan</w:t>
      </w:r>
      <w:proofErr w:type="spellEnd"/>
      <w:r w:rsidRPr="00681D33">
        <w:rPr>
          <w:rFonts w:asciiTheme="majorBidi" w:hAnsiTheme="majorBidi" w:cstheme="majorBidi"/>
          <w:sz w:val="24"/>
          <w:szCs w:val="24"/>
          <w:lang w:val="en-ID"/>
        </w:rPr>
        <w:t xml:space="preserve"> Visual </w:t>
      </w:r>
      <w:proofErr w:type="spellStart"/>
      <w:r w:rsidRPr="00681D33">
        <w:rPr>
          <w:rFonts w:asciiTheme="majorBidi" w:hAnsiTheme="majorBidi" w:cstheme="majorBidi"/>
          <w:sz w:val="24"/>
          <w:szCs w:val="24"/>
          <w:lang w:val="en-ID"/>
        </w:rPr>
        <w:t>Peserta</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Didik</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Dalam</w:t>
      </w:r>
      <w:proofErr w:type="spellEnd"/>
      <w:r w:rsidRPr="00681D33">
        <w:rPr>
          <w:rFonts w:asciiTheme="majorBidi" w:hAnsiTheme="majorBidi" w:cstheme="majorBidi"/>
          <w:sz w:val="24"/>
          <w:szCs w:val="24"/>
          <w:lang w:val="en-ID"/>
        </w:rPr>
        <w:t xml:space="preserve"> Pendidikan Agama Islam.” SALIHA: </w:t>
      </w:r>
      <w:proofErr w:type="spellStart"/>
      <w:r w:rsidRPr="00681D33">
        <w:rPr>
          <w:rFonts w:asciiTheme="majorBidi" w:hAnsiTheme="majorBidi" w:cstheme="majorBidi"/>
          <w:sz w:val="24"/>
          <w:szCs w:val="24"/>
          <w:lang w:val="en-ID"/>
        </w:rPr>
        <w:t>Jurnal</w:t>
      </w:r>
      <w:proofErr w:type="spellEnd"/>
      <w:r w:rsidRPr="00681D33">
        <w:rPr>
          <w:rFonts w:asciiTheme="majorBidi" w:hAnsiTheme="majorBidi" w:cstheme="majorBidi"/>
          <w:sz w:val="24"/>
          <w:szCs w:val="24"/>
          <w:lang w:val="en-ID"/>
        </w:rPr>
        <w:t xml:space="preserve"> Pendidikan &amp; Agama Islam 5, no. 1 (2022): 61–77.</w:t>
      </w:r>
    </w:p>
    <w:p w14:paraId="4AEFB0B6" w14:textId="77777777" w:rsidR="00681D33" w:rsidRPr="00681D33" w:rsidRDefault="00681D33" w:rsidP="00681D33">
      <w:pPr>
        <w:spacing w:line="360" w:lineRule="auto"/>
        <w:ind w:left="709" w:hanging="851"/>
        <w:contextualSpacing/>
        <w:jc w:val="both"/>
        <w:rPr>
          <w:rFonts w:asciiTheme="majorBidi" w:hAnsiTheme="majorBidi" w:cstheme="majorBidi"/>
          <w:sz w:val="24"/>
          <w:szCs w:val="24"/>
          <w:lang w:val="en-ID"/>
        </w:rPr>
      </w:pPr>
      <w:proofErr w:type="spellStart"/>
      <w:r w:rsidRPr="00681D33">
        <w:rPr>
          <w:rFonts w:asciiTheme="majorBidi" w:hAnsiTheme="majorBidi" w:cstheme="majorBidi"/>
          <w:sz w:val="24"/>
          <w:szCs w:val="24"/>
          <w:lang w:val="en-ID"/>
        </w:rPr>
        <w:t>Alifiah</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fischaHilmy</w:t>
      </w:r>
      <w:proofErr w:type="spellEnd"/>
      <w:r w:rsidRPr="00681D33">
        <w:rPr>
          <w:rFonts w:asciiTheme="majorBidi" w:hAnsiTheme="majorBidi" w:cstheme="majorBidi"/>
          <w:sz w:val="24"/>
          <w:szCs w:val="24"/>
          <w:lang w:val="en-ID"/>
        </w:rPr>
        <w:t>. “</w:t>
      </w:r>
      <w:proofErr w:type="spellStart"/>
      <w:r w:rsidRPr="00681D33">
        <w:rPr>
          <w:rFonts w:asciiTheme="majorBidi" w:hAnsiTheme="majorBidi" w:cstheme="majorBidi"/>
          <w:sz w:val="24"/>
          <w:szCs w:val="24"/>
          <w:lang w:val="en-ID"/>
        </w:rPr>
        <w:t>Pengaruh</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Penggunaan</w:t>
      </w:r>
      <w:proofErr w:type="spellEnd"/>
      <w:r w:rsidRPr="00681D33">
        <w:rPr>
          <w:rFonts w:asciiTheme="majorBidi" w:hAnsiTheme="majorBidi" w:cstheme="majorBidi"/>
          <w:sz w:val="24"/>
          <w:szCs w:val="24"/>
          <w:lang w:val="en-ID"/>
        </w:rPr>
        <w:t xml:space="preserve"> Media </w:t>
      </w:r>
      <w:proofErr w:type="spellStart"/>
      <w:r w:rsidRPr="00681D33">
        <w:rPr>
          <w:rFonts w:asciiTheme="majorBidi" w:hAnsiTheme="majorBidi" w:cstheme="majorBidi"/>
          <w:sz w:val="24"/>
          <w:szCs w:val="24"/>
          <w:lang w:val="en-ID"/>
        </w:rPr>
        <w:t>Pembelajaran</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Berbasisi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Aplikasi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Kipin</w:t>
      </w:r>
      <w:proofErr w:type="spellEnd"/>
      <w:r w:rsidRPr="00681D33">
        <w:rPr>
          <w:rFonts w:asciiTheme="majorBidi" w:hAnsiTheme="majorBidi" w:cstheme="majorBidi"/>
          <w:sz w:val="24"/>
          <w:szCs w:val="24"/>
          <w:lang w:val="en-ID"/>
        </w:rPr>
        <w:t xml:space="preserve"> School.4.0 </w:t>
      </w:r>
      <w:proofErr w:type="spellStart"/>
      <w:r w:rsidRPr="00681D33">
        <w:rPr>
          <w:rFonts w:asciiTheme="majorBidi" w:hAnsiTheme="majorBidi" w:cstheme="majorBidi"/>
          <w:sz w:val="24"/>
          <w:szCs w:val="24"/>
          <w:lang w:val="en-ID"/>
        </w:rPr>
        <w:t>Terhadap</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Motivasi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Belajar</w:t>
      </w:r>
      <w:proofErr w:type="spellEnd"/>
      <w:r w:rsidRPr="00681D33">
        <w:rPr>
          <w:rFonts w:asciiTheme="majorBidi" w:hAnsiTheme="majorBidi" w:cstheme="majorBidi"/>
          <w:sz w:val="24"/>
          <w:szCs w:val="24"/>
          <w:lang w:val="en-ID"/>
        </w:rPr>
        <w:t xml:space="preserve"> IPA Pada </w:t>
      </w:r>
      <w:proofErr w:type="spellStart"/>
      <w:r w:rsidRPr="00681D33">
        <w:rPr>
          <w:rFonts w:asciiTheme="majorBidi" w:hAnsiTheme="majorBidi" w:cstheme="majorBidi"/>
          <w:sz w:val="24"/>
          <w:szCs w:val="24"/>
          <w:lang w:val="en-ID"/>
        </w:rPr>
        <w:t>Materi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Sistem</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Ekskresi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Siswa</w:t>
      </w:r>
      <w:proofErr w:type="spellEnd"/>
      <w:r w:rsidRPr="00681D33">
        <w:rPr>
          <w:rFonts w:asciiTheme="majorBidi" w:hAnsiTheme="majorBidi" w:cstheme="majorBidi"/>
          <w:sz w:val="24"/>
          <w:szCs w:val="24"/>
          <w:lang w:val="en-ID"/>
        </w:rPr>
        <w:t xml:space="preserve"> Kelas VIII SMP NEGERI 1 KALITENGAH LAMONGAN,” 2023.</w:t>
      </w:r>
    </w:p>
    <w:p w14:paraId="685B19D8" w14:textId="77777777" w:rsidR="00681D33" w:rsidRPr="00681D33" w:rsidRDefault="00681D33" w:rsidP="00681D33">
      <w:pPr>
        <w:spacing w:line="360" w:lineRule="auto"/>
        <w:ind w:left="709" w:hanging="851"/>
        <w:contextualSpacing/>
        <w:jc w:val="both"/>
        <w:rPr>
          <w:rFonts w:asciiTheme="majorBidi" w:hAnsiTheme="majorBidi" w:cstheme="majorBidi"/>
          <w:sz w:val="24"/>
          <w:szCs w:val="24"/>
          <w:lang w:val="en-ID"/>
        </w:rPr>
      </w:pPr>
      <w:proofErr w:type="spellStart"/>
      <w:r w:rsidRPr="00681D33">
        <w:rPr>
          <w:rFonts w:asciiTheme="majorBidi" w:hAnsiTheme="majorBidi" w:cstheme="majorBidi"/>
          <w:sz w:val="24"/>
          <w:szCs w:val="24"/>
          <w:lang w:val="en-ID"/>
        </w:rPr>
        <w:t>Anshori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Muslich</w:t>
      </w:r>
      <w:proofErr w:type="spellEnd"/>
      <w:r w:rsidRPr="00681D33">
        <w:rPr>
          <w:rFonts w:asciiTheme="majorBidi" w:hAnsiTheme="majorBidi" w:cstheme="majorBidi"/>
          <w:sz w:val="24"/>
          <w:szCs w:val="24"/>
          <w:lang w:val="en-ID"/>
        </w:rPr>
        <w:t xml:space="preserve">, dan Sri </w:t>
      </w:r>
      <w:proofErr w:type="spellStart"/>
      <w:r w:rsidRPr="00681D33">
        <w:rPr>
          <w:rFonts w:asciiTheme="majorBidi" w:hAnsiTheme="majorBidi" w:cstheme="majorBidi"/>
          <w:sz w:val="24"/>
          <w:szCs w:val="24"/>
          <w:lang w:val="en-ID"/>
        </w:rPr>
        <w:t>Iswati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Metodologi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Penelitian</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Kuantitatif</w:t>
      </w:r>
      <w:proofErr w:type="spellEnd"/>
      <w:r w:rsidRPr="00681D33">
        <w:rPr>
          <w:rFonts w:asciiTheme="majorBidi" w:hAnsiTheme="majorBidi" w:cstheme="majorBidi"/>
          <w:sz w:val="24"/>
          <w:szCs w:val="24"/>
          <w:lang w:val="en-ID"/>
        </w:rPr>
        <w:t xml:space="preserve">, Surabaya: </w:t>
      </w:r>
      <w:proofErr w:type="spellStart"/>
      <w:r w:rsidRPr="00681D33">
        <w:rPr>
          <w:rFonts w:asciiTheme="majorBidi" w:hAnsiTheme="majorBidi" w:cstheme="majorBidi"/>
          <w:sz w:val="24"/>
          <w:szCs w:val="24"/>
          <w:lang w:val="en-ID"/>
        </w:rPr>
        <w:t>Airlangga</w:t>
      </w:r>
      <w:proofErr w:type="spellEnd"/>
      <w:r w:rsidRPr="00681D33">
        <w:rPr>
          <w:rFonts w:asciiTheme="majorBidi" w:hAnsiTheme="majorBidi" w:cstheme="majorBidi"/>
          <w:sz w:val="24"/>
          <w:szCs w:val="24"/>
          <w:lang w:val="en-ID"/>
        </w:rPr>
        <w:t xml:space="preserve"> University Press, 2009.Anshori, </w:t>
      </w:r>
      <w:proofErr w:type="spellStart"/>
      <w:r w:rsidRPr="00681D33">
        <w:rPr>
          <w:rFonts w:asciiTheme="majorBidi" w:hAnsiTheme="majorBidi" w:cstheme="majorBidi"/>
          <w:sz w:val="24"/>
          <w:szCs w:val="24"/>
          <w:lang w:val="en-ID"/>
        </w:rPr>
        <w:t>Ulumul</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Qu’ran</w:t>
      </w:r>
      <w:proofErr w:type="spellEnd"/>
      <w:r w:rsidRPr="00681D33">
        <w:rPr>
          <w:rFonts w:asciiTheme="majorBidi" w:hAnsiTheme="majorBidi" w:cstheme="majorBidi"/>
          <w:sz w:val="24"/>
          <w:szCs w:val="24"/>
          <w:lang w:val="en-ID"/>
        </w:rPr>
        <w:t xml:space="preserve">, Jakarta: </w:t>
      </w:r>
      <w:proofErr w:type="spellStart"/>
      <w:r w:rsidRPr="00681D33">
        <w:rPr>
          <w:rFonts w:asciiTheme="majorBidi" w:hAnsiTheme="majorBidi" w:cstheme="majorBidi"/>
          <w:sz w:val="24"/>
          <w:szCs w:val="24"/>
          <w:lang w:val="en-ID"/>
        </w:rPr>
        <w:t>RajaGrafido</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Persada</w:t>
      </w:r>
      <w:proofErr w:type="spellEnd"/>
      <w:r w:rsidRPr="00681D33">
        <w:rPr>
          <w:rFonts w:asciiTheme="majorBidi" w:hAnsiTheme="majorBidi" w:cstheme="majorBidi"/>
          <w:sz w:val="24"/>
          <w:szCs w:val="24"/>
          <w:lang w:val="en-ID"/>
        </w:rPr>
        <w:t>, 2013.</w:t>
      </w:r>
    </w:p>
    <w:p w14:paraId="09FB6A9C" w14:textId="77777777" w:rsidR="00681D33" w:rsidRPr="00681D33" w:rsidRDefault="00681D33" w:rsidP="00681D33">
      <w:pPr>
        <w:spacing w:line="360" w:lineRule="auto"/>
        <w:ind w:left="709" w:hanging="851"/>
        <w:contextualSpacing/>
        <w:jc w:val="both"/>
        <w:rPr>
          <w:rFonts w:asciiTheme="majorBidi" w:hAnsiTheme="majorBidi" w:cstheme="majorBidi"/>
          <w:sz w:val="24"/>
          <w:szCs w:val="24"/>
          <w:lang w:val="en-ID"/>
        </w:rPr>
      </w:pPr>
      <w:proofErr w:type="spellStart"/>
      <w:r w:rsidRPr="00681D33">
        <w:rPr>
          <w:rFonts w:asciiTheme="majorBidi" w:hAnsiTheme="majorBidi" w:cstheme="majorBidi"/>
          <w:sz w:val="24"/>
          <w:szCs w:val="24"/>
          <w:lang w:val="en-ID"/>
        </w:rPr>
        <w:lastRenderedPageBreak/>
        <w:t>Arikunto</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Suharsimi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Prosedur</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Penelitian</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Suatu</w:t>
      </w:r>
      <w:proofErr w:type="spellEnd"/>
      <w:r w:rsidRPr="00681D33">
        <w:rPr>
          <w:rFonts w:asciiTheme="majorBidi" w:hAnsiTheme="majorBidi" w:cstheme="majorBidi"/>
          <w:sz w:val="24"/>
          <w:szCs w:val="24"/>
          <w:lang w:val="en-ID"/>
        </w:rPr>
        <w:t xml:space="preserve"> Model </w:t>
      </w:r>
      <w:proofErr w:type="spellStart"/>
      <w:r w:rsidRPr="00681D33">
        <w:rPr>
          <w:rFonts w:asciiTheme="majorBidi" w:hAnsiTheme="majorBidi" w:cstheme="majorBidi"/>
          <w:sz w:val="24"/>
          <w:szCs w:val="24"/>
          <w:lang w:val="en-ID"/>
        </w:rPr>
        <w:t>Praktik</w:t>
      </w:r>
      <w:proofErr w:type="spellEnd"/>
      <w:r w:rsidRPr="00681D33">
        <w:rPr>
          <w:rFonts w:asciiTheme="majorBidi" w:hAnsiTheme="majorBidi" w:cstheme="majorBidi"/>
          <w:sz w:val="24"/>
          <w:szCs w:val="24"/>
          <w:lang w:val="en-ID"/>
        </w:rPr>
        <w:t xml:space="preserve"> (Jakarta: PT </w:t>
      </w:r>
      <w:proofErr w:type="spellStart"/>
      <w:r w:rsidRPr="00681D33">
        <w:rPr>
          <w:rFonts w:asciiTheme="majorBidi" w:hAnsiTheme="majorBidi" w:cstheme="majorBidi"/>
          <w:sz w:val="24"/>
          <w:szCs w:val="24"/>
          <w:lang w:val="en-ID"/>
        </w:rPr>
        <w:t>Asdi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Mahasatya</w:t>
      </w:r>
      <w:proofErr w:type="spellEnd"/>
      <w:r w:rsidRPr="00681D33">
        <w:rPr>
          <w:rFonts w:asciiTheme="majorBidi" w:hAnsiTheme="majorBidi" w:cstheme="majorBidi"/>
          <w:sz w:val="24"/>
          <w:szCs w:val="24"/>
          <w:lang w:val="en-ID"/>
        </w:rPr>
        <w:t>, 2006)</w:t>
      </w:r>
    </w:p>
    <w:p w14:paraId="0D358ECF" w14:textId="77777777" w:rsidR="00681D33" w:rsidRPr="00681D33" w:rsidRDefault="00681D33" w:rsidP="00681D33">
      <w:pPr>
        <w:spacing w:line="360" w:lineRule="auto"/>
        <w:ind w:left="709" w:hanging="851"/>
        <w:contextualSpacing/>
        <w:jc w:val="both"/>
        <w:rPr>
          <w:rFonts w:asciiTheme="majorBidi" w:hAnsiTheme="majorBidi" w:cstheme="majorBidi"/>
          <w:sz w:val="24"/>
          <w:szCs w:val="24"/>
          <w:lang w:val="en-ID"/>
        </w:rPr>
      </w:pPr>
      <w:proofErr w:type="spellStart"/>
      <w:proofErr w:type="gramStart"/>
      <w:r w:rsidRPr="00681D33">
        <w:rPr>
          <w:rFonts w:asciiTheme="majorBidi" w:hAnsiTheme="majorBidi" w:cstheme="majorBidi"/>
          <w:sz w:val="24"/>
          <w:szCs w:val="24"/>
          <w:lang w:val="en-ID"/>
        </w:rPr>
        <w:t>Arsyad,Azhar</w:t>
      </w:r>
      <w:proofErr w:type="spellEnd"/>
      <w:proofErr w:type="gramEnd"/>
      <w:r w:rsidRPr="00681D33">
        <w:rPr>
          <w:rFonts w:asciiTheme="majorBidi" w:hAnsiTheme="majorBidi" w:cstheme="majorBidi"/>
          <w:sz w:val="24"/>
          <w:szCs w:val="24"/>
          <w:lang w:val="en-ID"/>
        </w:rPr>
        <w:t xml:space="preserve">, media </w:t>
      </w:r>
      <w:proofErr w:type="spellStart"/>
      <w:r w:rsidRPr="00681D33">
        <w:rPr>
          <w:rFonts w:asciiTheme="majorBidi" w:hAnsiTheme="majorBidi" w:cstheme="majorBidi"/>
          <w:sz w:val="24"/>
          <w:szCs w:val="24"/>
          <w:lang w:val="en-ID"/>
        </w:rPr>
        <w:t>pengajaran</w:t>
      </w:r>
      <w:proofErr w:type="spellEnd"/>
      <w:r w:rsidRPr="00681D33">
        <w:rPr>
          <w:rFonts w:asciiTheme="majorBidi" w:hAnsiTheme="majorBidi" w:cstheme="majorBidi"/>
          <w:sz w:val="24"/>
          <w:szCs w:val="24"/>
          <w:lang w:val="en-ID"/>
        </w:rPr>
        <w:t xml:space="preserve"> ( </w:t>
      </w:r>
      <w:proofErr w:type="spellStart"/>
      <w:r w:rsidRPr="00681D33">
        <w:rPr>
          <w:rFonts w:asciiTheme="majorBidi" w:hAnsiTheme="majorBidi" w:cstheme="majorBidi"/>
          <w:sz w:val="24"/>
          <w:szCs w:val="24"/>
          <w:lang w:val="en-ID"/>
        </w:rPr>
        <w:t>Cet</w:t>
      </w:r>
      <w:proofErr w:type="spellEnd"/>
      <w:r w:rsidRPr="00681D33">
        <w:rPr>
          <w:rFonts w:asciiTheme="majorBidi" w:hAnsiTheme="majorBidi" w:cstheme="majorBidi"/>
          <w:sz w:val="24"/>
          <w:szCs w:val="24"/>
          <w:lang w:val="en-ID"/>
        </w:rPr>
        <w:t xml:space="preserve"> 1; Jakarta : PT. Raja </w:t>
      </w:r>
      <w:proofErr w:type="spellStart"/>
      <w:r w:rsidRPr="00681D33">
        <w:rPr>
          <w:rFonts w:asciiTheme="majorBidi" w:hAnsiTheme="majorBidi" w:cstheme="majorBidi"/>
          <w:sz w:val="24"/>
          <w:szCs w:val="24"/>
          <w:lang w:val="en-ID"/>
        </w:rPr>
        <w:t>Grapindo</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Persada</w:t>
      </w:r>
      <w:proofErr w:type="spellEnd"/>
      <w:r w:rsidRPr="00681D33">
        <w:rPr>
          <w:rFonts w:asciiTheme="majorBidi" w:hAnsiTheme="majorBidi" w:cstheme="majorBidi"/>
          <w:sz w:val="24"/>
          <w:szCs w:val="24"/>
          <w:lang w:val="en-ID"/>
        </w:rPr>
        <w:t>, 1997 )</w:t>
      </w:r>
    </w:p>
    <w:p w14:paraId="5AB44E26" w14:textId="77777777" w:rsidR="00681D33" w:rsidRPr="00681D33" w:rsidRDefault="00681D33" w:rsidP="00681D33">
      <w:pPr>
        <w:spacing w:line="360" w:lineRule="auto"/>
        <w:ind w:left="709" w:hanging="851"/>
        <w:contextualSpacing/>
        <w:jc w:val="both"/>
        <w:rPr>
          <w:rFonts w:asciiTheme="majorBidi" w:hAnsiTheme="majorBidi" w:cstheme="majorBidi"/>
          <w:sz w:val="24"/>
          <w:szCs w:val="24"/>
          <w:lang w:val="en-ID"/>
        </w:rPr>
      </w:pPr>
      <w:proofErr w:type="spellStart"/>
      <w:proofErr w:type="gramStart"/>
      <w:r w:rsidRPr="00681D33">
        <w:rPr>
          <w:rFonts w:asciiTheme="majorBidi" w:hAnsiTheme="majorBidi" w:cstheme="majorBidi"/>
          <w:sz w:val="24"/>
          <w:szCs w:val="24"/>
          <w:lang w:val="en-ID"/>
        </w:rPr>
        <w:t>Hasriana,Raden</w:t>
      </w:r>
      <w:proofErr w:type="spellEnd"/>
      <w:proofErr w:type="gram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Ika</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Pengaruh</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Penggunaan</w:t>
      </w:r>
      <w:proofErr w:type="spellEnd"/>
      <w:r w:rsidRPr="00681D33">
        <w:rPr>
          <w:rFonts w:asciiTheme="majorBidi" w:hAnsiTheme="majorBidi" w:cstheme="majorBidi"/>
          <w:sz w:val="24"/>
          <w:szCs w:val="24"/>
          <w:lang w:val="en-ID"/>
        </w:rPr>
        <w:t xml:space="preserve"> Media </w:t>
      </w:r>
      <w:proofErr w:type="spellStart"/>
      <w:r w:rsidRPr="00681D33">
        <w:rPr>
          <w:rFonts w:asciiTheme="majorBidi" w:hAnsiTheme="majorBidi" w:cstheme="majorBidi"/>
          <w:sz w:val="24"/>
          <w:szCs w:val="24"/>
          <w:lang w:val="en-ID"/>
        </w:rPr>
        <w:t>Kokami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Dalam</w:t>
      </w:r>
      <w:proofErr w:type="spellEnd"/>
      <w:r w:rsidRPr="00681D33">
        <w:rPr>
          <w:rFonts w:asciiTheme="majorBidi" w:hAnsiTheme="majorBidi" w:cstheme="majorBidi"/>
          <w:sz w:val="24"/>
          <w:szCs w:val="24"/>
          <w:lang w:val="en-ID"/>
        </w:rPr>
        <w:t xml:space="preserve"> Model </w:t>
      </w:r>
      <w:proofErr w:type="spellStart"/>
      <w:r w:rsidRPr="00681D33">
        <w:rPr>
          <w:rFonts w:asciiTheme="majorBidi" w:hAnsiTheme="majorBidi" w:cstheme="majorBidi"/>
          <w:sz w:val="24"/>
          <w:szCs w:val="24"/>
          <w:lang w:val="en-ID"/>
        </w:rPr>
        <w:t>Pembelajaran</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Pooperatif</w:t>
      </w:r>
      <w:proofErr w:type="spellEnd"/>
      <w:r w:rsidRPr="00681D33">
        <w:rPr>
          <w:rFonts w:asciiTheme="majorBidi" w:hAnsiTheme="majorBidi" w:cstheme="majorBidi"/>
          <w:sz w:val="24"/>
          <w:szCs w:val="24"/>
          <w:lang w:val="en-ID"/>
        </w:rPr>
        <w:t xml:space="preserve"> STAD </w:t>
      </w:r>
      <w:proofErr w:type="spellStart"/>
      <w:r w:rsidRPr="00681D33">
        <w:rPr>
          <w:rFonts w:asciiTheme="majorBidi" w:hAnsiTheme="majorBidi" w:cstheme="majorBidi"/>
          <w:sz w:val="24"/>
          <w:szCs w:val="24"/>
          <w:lang w:val="en-ID"/>
        </w:rPr>
        <w:t>Terhadap</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Motivasi</w:t>
      </w:r>
      <w:proofErr w:type="spellEnd"/>
      <w:r w:rsidRPr="00681D33">
        <w:rPr>
          <w:rFonts w:asciiTheme="majorBidi" w:hAnsiTheme="majorBidi" w:cstheme="majorBidi"/>
          <w:sz w:val="24"/>
          <w:szCs w:val="24"/>
          <w:lang w:val="en-ID"/>
        </w:rPr>
        <w:t xml:space="preserve"> dan Hasil Pelajaran </w:t>
      </w:r>
      <w:proofErr w:type="spellStart"/>
      <w:r w:rsidRPr="00681D33">
        <w:rPr>
          <w:rFonts w:asciiTheme="majorBidi" w:hAnsiTheme="majorBidi" w:cstheme="majorBidi"/>
          <w:sz w:val="24"/>
          <w:szCs w:val="24"/>
          <w:lang w:val="en-ID"/>
        </w:rPr>
        <w:t>Peserta</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Didik</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Materi</w:t>
      </w:r>
      <w:proofErr w:type="spellEnd"/>
      <w:r w:rsidRPr="00681D33">
        <w:rPr>
          <w:rFonts w:asciiTheme="majorBidi" w:hAnsiTheme="majorBidi" w:cstheme="majorBidi"/>
          <w:sz w:val="24"/>
          <w:szCs w:val="24"/>
          <w:lang w:val="en-ID"/>
        </w:rPr>
        <w:t xml:space="preserve"> System </w:t>
      </w:r>
      <w:proofErr w:type="spellStart"/>
      <w:r w:rsidRPr="00681D33">
        <w:rPr>
          <w:rFonts w:asciiTheme="majorBidi" w:hAnsiTheme="majorBidi" w:cstheme="majorBidi"/>
          <w:sz w:val="24"/>
          <w:szCs w:val="24"/>
          <w:lang w:val="en-ID"/>
        </w:rPr>
        <w:t>Gerak</w:t>
      </w:r>
      <w:proofErr w:type="spellEnd"/>
      <w:r w:rsidRPr="00681D33">
        <w:rPr>
          <w:rFonts w:asciiTheme="majorBidi" w:hAnsiTheme="majorBidi" w:cstheme="majorBidi"/>
          <w:sz w:val="24"/>
          <w:szCs w:val="24"/>
          <w:lang w:val="en-ID"/>
        </w:rPr>
        <w:t xml:space="preserve"> Pada </w:t>
      </w:r>
      <w:proofErr w:type="spellStart"/>
      <w:r w:rsidRPr="00681D33">
        <w:rPr>
          <w:rFonts w:asciiTheme="majorBidi" w:hAnsiTheme="majorBidi" w:cstheme="majorBidi"/>
          <w:sz w:val="24"/>
          <w:szCs w:val="24"/>
          <w:lang w:val="en-ID"/>
        </w:rPr>
        <w:t>Manusia</w:t>
      </w:r>
      <w:proofErr w:type="spellEnd"/>
      <w:r w:rsidRPr="00681D33">
        <w:rPr>
          <w:rFonts w:asciiTheme="majorBidi" w:hAnsiTheme="majorBidi" w:cstheme="majorBidi"/>
          <w:sz w:val="24"/>
          <w:szCs w:val="24"/>
          <w:lang w:val="en-ID"/>
        </w:rPr>
        <w:t xml:space="preserve"> Kelas VIII MTS NEGERI GOWA KABUPATEN GOWA. </w:t>
      </w:r>
      <w:proofErr w:type="spellStart"/>
      <w:r w:rsidRPr="00681D33">
        <w:rPr>
          <w:rFonts w:asciiTheme="majorBidi" w:hAnsiTheme="majorBidi" w:cstheme="majorBidi"/>
          <w:sz w:val="24"/>
          <w:szCs w:val="24"/>
          <w:lang w:val="en-ID"/>
        </w:rPr>
        <w:t>Fakultas</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Tarbiyah</w:t>
      </w:r>
      <w:proofErr w:type="spellEnd"/>
      <w:r w:rsidRPr="00681D33">
        <w:rPr>
          <w:rFonts w:asciiTheme="majorBidi" w:hAnsiTheme="majorBidi" w:cstheme="majorBidi"/>
          <w:sz w:val="24"/>
          <w:szCs w:val="24"/>
          <w:lang w:val="en-ID"/>
        </w:rPr>
        <w:t xml:space="preserve"> dan </w:t>
      </w:r>
      <w:proofErr w:type="spellStart"/>
      <w:r w:rsidRPr="00681D33">
        <w:rPr>
          <w:rFonts w:asciiTheme="majorBidi" w:hAnsiTheme="majorBidi" w:cstheme="majorBidi"/>
          <w:sz w:val="24"/>
          <w:szCs w:val="24"/>
          <w:lang w:val="en-ID"/>
        </w:rPr>
        <w:t>keguruan</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universitas</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islam</w:t>
      </w:r>
      <w:proofErr w:type="spellEnd"/>
      <w:r w:rsidRPr="00681D33">
        <w:rPr>
          <w:rFonts w:asciiTheme="majorBidi" w:hAnsiTheme="majorBidi" w:cstheme="majorBidi"/>
          <w:sz w:val="24"/>
          <w:szCs w:val="24"/>
          <w:lang w:val="en-ID"/>
        </w:rPr>
        <w:t xml:space="preserve"> negeri Makassar, </w:t>
      </w:r>
      <w:proofErr w:type="spellStart"/>
      <w:r w:rsidRPr="00681D33">
        <w:rPr>
          <w:rFonts w:asciiTheme="majorBidi" w:hAnsiTheme="majorBidi" w:cstheme="majorBidi"/>
          <w:sz w:val="24"/>
          <w:szCs w:val="24"/>
          <w:lang w:val="en-ID"/>
        </w:rPr>
        <w:t>tahun</w:t>
      </w:r>
      <w:proofErr w:type="spellEnd"/>
      <w:r w:rsidRPr="00681D33">
        <w:rPr>
          <w:rFonts w:asciiTheme="majorBidi" w:hAnsiTheme="majorBidi" w:cstheme="majorBidi"/>
          <w:sz w:val="24"/>
          <w:szCs w:val="24"/>
          <w:lang w:val="en-ID"/>
        </w:rPr>
        <w:t xml:space="preserve"> 2018.</w:t>
      </w:r>
    </w:p>
    <w:p w14:paraId="5226F56D" w14:textId="77777777" w:rsidR="00681D33" w:rsidRPr="00681D33" w:rsidRDefault="00681D33" w:rsidP="00681D33">
      <w:pPr>
        <w:spacing w:line="360" w:lineRule="auto"/>
        <w:ind w:left="709" w:hanging="851"/>
        <w:contextualSpacing/>
        <w:jc w:val="both"/>
        <w:rPr>
          <w:rFonts w:asciiTheme="majorBidi" w:hAnsiTheme="majorBidi" w:cstheme="majorBidi"/>
          <w:sz w:val="24"/>
          <w:szCs w:val="24"/>
          <w:lang w:val="en-ID"/>
        </w:rPr>
      </w:pPr>
      <w:proofErr w:type="spellStart"/>
      <w:proofErr w:type="gramStart"/>
      <w:r w:rsidRPr="00681D33">
        <w:rPr>
          <w:rFonts w:asciiTheme="majorBidi" w:hAnsiTheme="majorBidi" w:cstheme="majorBidi"/>
          <w:sz w:val="24"/>
          <w:szCs w:val="24"/>
          <w:lang w:val="en-ID"/>
        </w:rPr>
        <w:t>Hasriani,Raden</w:t>
      </w:r>
      <w:proofErr w:type="spellEnd"/>
      <w:proofErr w:type="gram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Ika</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Skripsi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Pengaruh</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penggunaan</w:t>
      </w:r>
      <w:proofErr w:type="spellEnd"/>
      <w:r w:rsidRPr="00681D33">
        <w:rPr>
          <w:rFonts w:asciiTheme="majorBidi" w:hAnsiTheme="majorBidi" w:cstheme="majorBidi"/>
          <w:sz w:val="24"/>
          <w:szCs w:val="24"/>
          <w:lang w:val="en-ID"/>
        </w:rPr>
        <w:t xml:space="preserve"> Media KOKAMI </w:t>
      </w:r>
      <w:proofErr w:type="spellStart"/>
      <w:r w:rsidRPr="00681D33">
        <w:rPr>
          <w:rFonts w:asciiTheme="majorBidi" w:hAnsiTheme="majorBidi" w:cstheme="majorBidi"/>
          <w:sz w:val="24"/>
          <w:szCs w:val="24"/>
          <w:lang w:val="en-ID"/>
        </w:rPr>
        <w:t>dalam</w:t>
      </w:r>
      <w:proofErr w:type="spellEnd"/>
      <w:r w:rsidRPr="00681D33">
        <w:rPr>
          <w:rFonts w:asciiTheme="majorBidi" w:hAnsiTheme="majorBidi" w:cstheme="majorBidi"/>
          <w:sz w:val="24"/>
          <w:szCs w:val="24"/>
          <w:lang w:val="en-ID"/>
        </w:rPr>
        <w:t xml:space="preserve"> model </w:t>
      </w:r>
      <w:proofErr w:type="spellStart"/>
      <w:r w:rsidRPr="00681D33">
        <w:rPr>
          <w:rFonts w:asciiTheme="majorBidi" w:hAnsiTheme="majorBidi" w:cstheme="majorBidi"/>
          <w:sz w:val="24"/>
          <w:szCs w:val="24"/>
          <w:lang w:val="en-ID"/>
        </w:rPr>
        <w:t>pembelajaran</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Kooperatif</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stad</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terhadap</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motivasi</w:t>
      </w:r>
      <w:proofErr w:type="spellEnd"/>
      <w:r w:rsidRPr="00681D33">
        <w:rPr>
          <w:rFonts w:asciiTheme="majorBidi" w:hAnsiTheme="majorBidi" w:cstheme="majorBidi"/>
          <w:sz w:val="24"/>
          <w:szCs w:val="24"/>
          <w:lang w:val="en-ID"/>
        </w:rPr>
        <w:t xml:space="preserve"> dan </w:t>
      </w:r>
      <w:proofErr w:type="spellStart"/>
      <w:r w:rsidRPr="00681D33">
        <w:rPr>
          <w:rFonts w:asciiTheme="majorBidi" w:hAnsiTheme="majorBidi" w:cstheme="majorBidi"/>
          <w:sz w:val="24"/>
          <w:szCs w:val="24"/>
          <w:lang w:val="en-ID"/>
        </w:rPr>
        <w:t>hasil</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belajar</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peserta</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didik</w:t>
      </w:r>
      <w:proofErr w:type="spellEnd"/>
      <w:r w:rsidRPr="00681D33">
        <w:rPr>
          <w:rFonts w:asciiTheme="majorBidi" w:hAnsiTheme="majorBidi" w:cstheme="majorBidi"/>
          <w:sz w:val="24"/>
          <w:szCs w:val="24"/>
          <w:lang w:val="en-ID"/>
        </w:rPr>
        <w:t>.</w:t>
      </w:r>
    </w:p>
    <w:p w14:paraId="3BA22679" w14:textId="77777777" w:rsidR="00681D33" w:rsidRPr="00681D33" w:rsidRDefault="00681D33" w:rsidP="00681D33">
      <w:pPr>
        <w:spacing w:line="360" w:lineRule="auto"/>
        <w:ind w:left="709" w:hanging="851"/>
        <w:contextualSpacing/>
        <w:jc w:val="both"/>
        <w:rPr>
          <w:rFonts w:asciiTheme="majorBidi" w:hAnsiTheme="majorBidi" w:cstheme="majorBidi"/>
          <w:sz w:val="24"/>
          <w:szCs w:val="24"/>
          <w:lang w:val="en-ID"/>
        </w:rPr>
      </w:pPr>
      <w:proofErr w:type="spellStart"/>
      <w:r w:rsidRPr="00681D33">
        <w:rPr>
          <w:rFonts w:asciiTheme="majorBidi" w:hAnsiTheme="majorBidi" w:cstheme="majorBidi"/>
          <w:sz w:val="24"/>
          <w:szCs w:val="24"/>
          <w:lang w:val="en-ID"/>
        </w:rPr>
        <w:t>Istiqomah</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Febriani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dkk</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Jurnal</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Pengaruh</w:t>
      </w:r>
      <w:proofErr w:type="spellEnd"/>
      <w:r w:rsidRPr="00681D33">
        <w:rPr>
          <w:rFonts w:asciiTheme="majorBidi" w:hAnsiTheme="majorBidi" w:cstheme="majorBidi"/>
          <w:sz w:val="24"/>
          <w:szCs w:val="24"/>
          <w:lang w:val="en-ID"/>
        </w:rPr>
        <w:t xml:space="preserve"> media KOKAMI </w:t>
      </w:r>
      <w:proofErr w:type="spellStart"/>
      <w:r w:rsidRPr="00681D33">
        <w:rPr>
          <w:rFonts w:asciiTheme="majorBidi" w:hAnsiTheme="majorBidi" w:cstheme="majorBidi"/>
          <w:sz w:val="24"/>
          <w:szCs w:val="24"/>
          <w:lang w:val="en-ID"/>
        </w:rPr>
        <w:t>terhadap</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keterampilan</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berfikir</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kreatif</w:t>
      </w:r>
      <w:proofErr w:type="spellEnd"/>
      <w:r w:rsidRPr="00681D33">
        <w:rPr>
          <w:rFonts w:asciiTheme="majorBidi" w:hAnsiTheme="majorBidi" w:cstheme="majorBidi"/>
          <w:sz w:val="24"/>
          <w:szCs w:val="24"/>
          <w:lang w:val="en-ID"/>
        </w:rPr>
        <w:t xml:space="preserve"> dan </w:t>
      </w:r>
      <w:proofErr w:type="spellStart"/>
      <w:r w:rsidRPr="00681D33">
        <w:rPr>
          <w:rFonts w:asciiTheme="majorBidi" w:hAnsiTheme="majorBidi" w:cstheme="majorBidi"/>
          <w:sz w:val="24"/>
          <w:szCs w:val="24"/>
          <w:lang w:val="en-ID"/>
        </w:rPr>
        <w:t>aktivitas</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Tema</w:t>
      </w:r>
      <w:proofErr w:type="spellEnd"/>
      <w:r w:rsidRPr="00681D33">
        <w:rPr>
          <w:rFonts w:asciiTheme="majorBidi" w:hAnsiTheme="majorBidi" w:cstheme="majorBidi"/>
          <w:sz w:val="24"/>
          <w:szCs w:val="24"/>
          <w:lang w:val="en-ID"/>
        </w:rPr>
        <w:t xml:space="preserve"> IPA </w:t>
      </w:r>
      <w:proofErr w:type="spellStart"/>
      <w:r w:rsidRPr="00681D33">
        <w:rPr>
          <w:rFonts w:asciiTheme="majorBidi" w:hAnsiTheme="majorBidi" w:cstheme="majorBidi"/>
          <w:sz w:val="24"/>
          <w:szCs w:val="24"/>
          <w:lang w:val="en-ID"/>
        </w:rPr>
        <w:t>bahan</w:t>
      </w:r>
      <w:proofErr w:type="spellEnd"/>
      <w:r w:rsidRPr="00681D33">
        <w:rPr>
          <w:rFonts w:asciiTheme="majorBidi" w:hAnsiTheme="majorBidi" w:cstheme="majorBidi"/>
          <w:sz w:val="24"/>
          <w:szCs w:val="24"/>
          <w:lang w:val="en-ID"/>
        </w:rPr>
        <w:t xml:space="preserve"> Kimia.</w:t>
      </w:r>
    </w:p>
    <w:p w14:paraId="56AABB8F" w14:textId="77777777" w:rsidR="00681D33" w:rsidRPr="00681D33" w:rsidRDefault="00681D33" w:rsidP="00681D33">
      <w:pPr>
        <w:spacing w:line="360" w:lineRule="auto"/>
        <w:ind w:left="709" w:hanging="851"/>
        <w:contextualSpacing/>
        <w:jc w:val="both"/>
        <w:rPr>
          <w:rFonts w:asciiTheme="majorBidi" w:hAnsiTheme="majorBidi" w:cstheme="majorBidi"/>
          <w:sz w:val="24"/>
          <w:szCs w:val="24"/>
          <w:lang w:val="en-ID"/>
        </w:rPr>
      </w:pPr>
      <w:proofErr w:type="spellStart"/>
      <w:proofErr w:type="gramStart"/>
      <w:r w:rsidRPr="00681D33">
        <w:rPr>
          <w:rFonts w:asciiTheme="majorBidi" w:hAnsiTheme="majorBidi" w:cstheme="majorBidi"/>
          <w:sz w:val="24"/>
          <w:szCs w:val="24"/>
          <w:lang w:val="en-ID"/>
        </w:rPr>
        <w:t>Kadir,A</w:t>
      </w:r>
      <w:proofErr w:type="gramEnd"/>
      <w:r w:rsidRPr="00681D33">
        <w:rPr>
          <w:rFonts w:asciiTheme="majorBidi" w:hAnsiTheme="majorBidi" w:cstheme="majorBidi"/>
          <w:sz w:val="24"/>
          <w:szCs w:val="24"/>
          <w:lang w:val="en-ID"/>
        </w:rPr>
        <w:t>.Melaluikokami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Menguasai</w:t>
      </w:r>
      <w:proofErr w:type="spellEnd"/>
      <w:r w:rsidRPr="00681D33">
        <w:rPr>
          <w:rFonts w:asciiTheme="majorBidi" w:hAnsiTheme="majorBidi" w:cstheme="majorBidi"/>
          <w:sz w:val="24"/>
          <w:szCs w:val="24"/>
          <w:lang w:val="en-ID"/>
        </w:rPr>
        <w:t xml:space="preserve"> Bahasa </w:t>
      </w:r>
      <w:proofErr w:type="spellStart"/>
      <w:r w:rsidRPr="00681D33">
        <w:rPr>
          <w:rFonts w:asciiTheme="majorBidi" w:hAnsiTheme="majorBidi" w:cstheme="majorBidi"/>
          <w:sz w:val="24"/>
          <w:szCs w:val="24"/>
          <w:lang w:val="en-ID"/>
        </w:rPr>
        <w:t>Inggris</w:t>
      </w:r>
      <w:proofErr w:type="spellEnd"/>
      <w:r w:rsidRPr="00681D33">
        <w:rPr>
          <w:rFonts w:asciiTheme="majorBidi" w:hAnsiTheme="majorBidi" w:cstheme="majorBidi"/>
          <w:sz w:val="24"/>
          <w:szCs w:val="24"/>
          <w:lang w:val="en-ID"/>
        </w:rPr>
        <w:t>, (</w:t>
      </w:r>
      <w:proofErr w:type="spellStart"/>
      <w:r w:rsidRPr="00681D33">
        <w:rPr>
          <w:rFonts w:asciiTheme="majorBidi" w:hAnsiTheme="majorBidi" w:cstheme="majorBidi"/>
          <w:sz w:val="24"/>
          <w:szCs w:val="24"/>
          <w:lang w:val="en-ID"/>
        </w:rPr>
        <w:t>Sertai</w:t>
      </w:r>
      <w:proofErr w:type="spellEnd"/>
      <w:r w:rsidRPr="00681D33">
        <w:rPr>
          <w:rFonts w:asciiTheme="majorBidi" w:hAnsiTheme="majorBidi" w:cstheme="majorBidi"/>
          <w:sz w:val="24"/>
          <w:szCs w:val="24"/>
          <w:lang w:val="en-ID"/>
        </w:rPr>
        <w:t xml:space="preserve"> Online) </w:t>
      </w:r>
      <w:hyperlink r:id="rId18" w:history="1">
        <w:r w:rsidRPr="00681D33">
          <w:rPr>
            <w:rFonts w:asciiTheme="majorBidi" w:hAnsiTheme="majorBidi" w:cstheme="majorBidi"/>
            <w:color w:val="0563C1" w:themeColor="hyperlink"/>
            <w:sz w:val="24"/>
            <w:szCs w:val="24"/>
            <w:u w:val="single"/>
            <w:lang w:val="en-ID"/>
          </w:rPr>
          <w:t>http://www.republika.co.od/suplemen/</w:t>
        </w:r>
      </w:hyperlink>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cek</w:t>
      </w:r>
      <w:proofErr w:type="spellEnd"/>
      <w:r w:rsidRPr="00681D33">
        <w:rPr>
          <w:rFonts w:asciiTheme="majorBidi" w:hAnsiTheme="majorBidi" w:cstheme="majorBidi"/>
          <w:sz w:val="24"/>
          <w:szCs w:val="24"/>
          <w:lang w:val="en-ID"/>
        </w:rPr>
        <w:t xml:space="preserve">. 1 </w:t>
      </w:r>
      <w:proofErr w:type="spellStart"/>
      <w:r w:rsidRPr="00681D33">
        <w:rPr>
          <w:rFonts w:asciiTheme="majorBidi" w:hAnsiTheme="majorBidi" w:cstheme="majorBidi"/>
          <w:sz w:val="24"/>
          <w:szCs w:val="24"/>
          <w:lang w:val="en-ID"/>
        </w:rPr>
        <w:t>Februari</w:t>
      </w:r>
      <w:proofErr w:type="spellEnd"/>
      <w:r w:rsidRPr="00681D33">
        <w:rPr>
          <w:rFonts w:asciiTheme="majorBidi" w:hAnsiTheme="majorBidi" w:cstheme="majorBidi"/>
          <w:sz w:val="24"/>
          <w:szCs w:val="24"/>
          <w:lang w:val="en-ID"/>
        </w:rPr>
        <w:t xml:space="preserve"> 2008.</w:t>
      </w:r>
    </w:p>
    <w:p w14:paraId="6EEA415A" w14:textId="77777777" w:rsidR="00681D33" w:rsidRPr="00681D33" w:rsidRDefault="00681D33" w:rsidP="00681D33">
      <w:pPr>
        <w:spacing w:line="360" w:lineRule="auto"/>
        <w:ind w:left="709" w:hanging="851"/>
        <w:contextualSpacing/>
        <w:jc w:val="both"/>
        <w:rPr>
          <w:rFonts w:asciiTheme="majorBidi" w:hAnsiTheme="majorBidi" w:cstheme="majorBidi"/>
          <w:sz w:val="24"/>
          <w:szCs w:val="24"/>
          <w:lang w:val="en-ID"/>
        </w:rPr>
      </w:pPr>
      <w:proofErr w:type="spellStart"/>
      <w:r w:rsidRPr="00681D33">
        <w:rPr>
          <w:rFonts w:asciiTheme="majorBidi" w:hAnsiTheme="majorBidi" w:cstheme="majorBidi"/>
          <w:sz w:val="24"/>
          <w:szCs w:val="24"/>
          <w:lang w:val="en-ID"/>
        </w:rPr>
        <w:lastRenderedPageBreak/>
        <w:t>Markaban</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Skripsi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Pengaruh</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Penggunaan</w:t>
      </w:r>
      <w:proofErr w:type="spellEnd"/>
      <w:r w:rsidRPr="00681D33">
        <w:rPr>
          <w:rFonts w:asciiTheme="majorBidi" w:hAnsiTheme="majorBidi" w:cstheme="majorBidi"/>
          <w:sz w:val="24"/>
          <w:szCs w:val="24"/>
          <w:lang w:val="en-ID"/>
        </w:rPr>
        <w:t xml:space="preserve"> media KOKAMI </w:t>
      </w:r>
      <w:proofErr w:type="spellStart"/>
      <w:r w:rsidRPr="00681D33">
        <w:rPr>
          <w:rFonts w:asciiTheme="majorBidi" w:hAnsiTheme="majorBidi" w:cstheme="majorBidi"/>
          <w:sz w:val="24"/>
          <w:szCs w:val="24"/>
          <w:lang w:val="en-ID"/>
        </w:rPr>
        <w:t>terhadap</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hasil</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belajar</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peserta</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didik</w:t>
      </w:r>
      <w:proofErr w:type="spellEnd"/>
      <w:r w:rsidRPr="00681D33">
        <w:rPr>
          <w:rFonts w:asciiTheme="majorBidi" w:hAnsiTheme="majorBidi" w:cstheme="majorBidi"/>
          <w:sz w:val="24"/>
          <w:szCs w:val="24"/>
          <w:lang w:val="en-ID"/>
        </w:rPr>
        <w:t xml:space="preserve"> IPA </w:t>
      </w:r>
      <w:proofErr w:type="spellStart"/>
      <w:r w:rsidRPr="00681D33">
        <w:rPr>
          <w:rFonts w:asciiTheme="majorBidi" w:hAnsiTheme="majorBidi" w:cstheme="majorBidi"/>
          <w:sz w:val="24"/>
          <w:szCs w:val="24"/>
          <w:lang w:val="en-ID"/>
        </w:rPr>
        <w:t>kelas</w:t>
      </w:r>
      <w:proofErr w:type="spellEnd"/>
      <w:r w:rsidRPr="00681D33">
        <w:rPr>
          <w:rFonts w:asciiTheme="majorBidi" w:hAnsiTheme="majorBidi" w:cstheme="majorBidi"/>
          <w:sz w:val="24"/>
          <w:szCs w:val="24"/>
          <w:lang w:val="en-ID"/>
        </w:rPr>
        <w:t xml:space="preserve"> IV SDN </w:t>
      </w:r>
      <w:proofErr w:type="spellStart"/>
      <w:r w:rsidRPr="00681D33">
        <w:rPr>
          <w:rFonts w:asciiTheme="majorBidi" w:hAnsiTheme="majorBidi" w:cstheme="majorBidi"/>
          <w:sz w:val="24"/>
          <w:szCs w:val="24"/>
          <w:lang w:val="en-ID"/>
        </w:rPr>
        <w:t>Panti</w:t>
      </w:r>
      <w:proofErr w:type="spellEnd"/>
      <w:r w:rsidRPr="00681D33">
        <w:rPr>
          <w:rFonts w:asciiTheme="majorBidi" w:hAnsiTheme="majorBidi" w:cstheme="majorBidi"/>
          <w:sz w:val="24"/>
          <w:szCs w:val="24"/>
          <w:lang w:val="en-ID"/>
        </w:rPr>
        <w:t xml:space="preserve"> 01 </w:t>
      </w:r>
      <w:proofErr w:type="spellStart"/>
      <w:r w:rsidRPr="00681D33">
        <w:rPr>
          <w:rFonts w:asciiTheme="majorBidi" w:hAnsiTheme="majorBidi" w:cstheme="majorBidi"/>
          <w:sz w:val="24"/>
          <w:szCs w:val="24"/>
          <w:lang w:val="en-ID"/>
        </w:rPr>
        <w:t>Jember</w:t>
      </w:r>
      <w:proofErr w:type="spellEnd"/>
      <w:r w:rsidRPr="00681D33">
        <w:rPr>
          <w:rFonts w:asciiTheme="majorBidi" w:hAnsiTheme="majorBidi" w:cstheme="majorBidi"/>
          <w:sz w:val="24"/>
          <w:szCs w:val="24"/>
          <w:lang w:val="en-ID"/>
        </w:rPr>
        <w:t>.</w:t>
      </w:r>
    </w:p>
    <w:p w14:paraId="2BDA02D2" w14:textId="77777777" w:rsidR="00681D33" w:rsidRPr="00681D33" w:rsidRDefault="00681D33" w:rsidP="00681D33">
      <w:pPr>
        <w:spacing w:line="360" w:lineRule="auto"/>
        <w:ind w:left="709" w:hanging="851"/>
        <w:contextualSpacing/>
        <w:jc w:val="both"/>
        <w:rPr>
          <w:rFonts w:asciiTheme="majorBidi" w:hAnsiTheme="majorBidi" w:cstheme="majorBidi"/>
          <w:sz w:val="24"/>
          <w:szCs w:val="24"/>
          <w:lang w:val="en-ID"/>
        </w:rPr>
      </w:pPr>
      <w:r w:rsidRPr="00681D33">
        <w:rPr>
          <w:rFonts w:asciiTheme="majorBidi" w:hAnsiTheme="majorBidi" w:cstheme="majorBidi"/>
          <w:sz w:val="24"/>
          <w:szCs w:val="24"/>
          <w:lang w:val="en-ID"/>
        </w:rPr>
        <w:t xml:space="preserve">Riana </w:t>
      </w:r>
      <w:proofErr w:type="spellStart"/>
      <w:r w:rsidRPr="00681D33">
        <w:rPr>
          <w:rFonts w:asciiTheme="majorBidi" w:hAnsiTheme="majorBidi" w:cstheme="majorBidi"/>
          <w:sz w:val="24"/>
          <w:szCs w:val="24"/>
          <w:lang w:val="en-ID"/>
        </w:rPr>
        <w:t>Yuli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Skripsi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Pengaruh</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penggunaan</w:t>
      </w:r>
      <w:proofErr w:type="spellEnd"/>
      <w:r w:rsidRPr="00681D33">
        <w:rPr>
          <w:rFonts w:asciiTheme="majorBidi" w:hAnsiTheme="majorBidi" w:cstheme="majorBidi"/>
          <w:sz w:val="24"/>
          <w:szCs w:val="24"/>
          <w:lang w:val="en-ID"/>
        </w:rPr>
        <w:t xml:space="preserve"> media KOKAMI pada </w:t>
      </w:r>
      <w:proofErr w:type="spellStart"/>
      <w:r w:rsidRPr="00681D33">
        <w:rPr>
          <w:rFonts w:asciiTheme="majorBidi" w:hAnsiTheme="majorBidi" w:cstheme="majorBidi"/>
          <w:sz w:val="24"/>
          <w:szCs w:val="24"/>
          <w:lang w:val="en-ID"/>
        </w:rPr>
        <w:t>mata</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pelajaran</w:t>
      </w:r>
      <w:proofErr w:type="spellEnd"/>
      <w:r w:rsidRPr="00681D33">
        <w:rPr>
          <w:rFonts w:asciiTheme="majorBidi" w:hAnsiTheme="majorBidi" w:cstheme="majorBidi"/>
          <w:sz w:val="24"/>
          <w:szCs w:val="24"/>
          <w:lang w:val="en-ID"/>
        </w:rPr>
        <w:t xml:space="preserve"> IPA </w:t>
      </w:r>
      <w:proofErr w:type="spellStart"/>
      <w:r w:rsidRPr="00681D33">
        <w:rPr>
          <w:rFonts w:asciiTheme="majorBidi" w:hAnsiTheme="majorBidi" w:cstheme="majorBidi"/>
          <w:sz w:val="24"/>
          <w:szCs w:val="24"/>
          <w:lang w:val="en-ID"/>
        </w:rPr>
        <w:t>untuk</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meningkatkan</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hasil</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belajar</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peserta</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didik</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kelas</w:t>
      </w:r>
      <w:proofErr w:type="spellEnd"/>
      <w:r w:rsidRPr="00681D33">
        <w:rPr>
          <w:rFonts w:asciiTheme="majorBidi" w:hAnsiTheme="majorBidi" w:cstheme="majorBidi"/>
          <w:sz w:val="24"/>
          <w:szCs w:val="24"/>
          <w:lang w:val="en-ID"/>
        </w:rPr>
        <w:t xml:space="preserve"> V A di </w:t>
      </w:r>
      <w:proofErr w:type="spellStart"/>
      <w:r w:rsidRPr="00681D33">
        <w:rPr>
          <w:rFonts w:asciiTheme="majorBidi" w:hAnsiTheme="majorBidi" w:cstheme="majorBidi"/>
          <w:sz w:val="24"/>
          <w:szCs w:val="24"/>
          <w:lang w:val="en-ID"/>
        </w:rPr>
        <w:t>Kabupaten</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Jember</w:t>
      </w:r>
      <w:proofErr w:type="spellEnd"/>
      <w:r w:rsidRPr="00681D33">
        <w:rPr>
          <w:rFonts w:asciiTheme="majorBidi" w:hAnsiTheme="majorBidi" w:cstheme="majorBidi"/>
          <w:sz w:val="24"/>
          <w:szCs w:val="24"/>
          <w:lang w:val="en-ID"/>
        </w:rPr>
        <w:t>.</w:t>
      </w:r>
    </w:p>
    <w:p w14:paraId="65AB0622" w14:textId="77777777" w:rsidR="00681D33" w:rsidRPr="00681D33" w:rsidRDefault="00681D33" w:rsidP="00681D33">
      <w:pPr>
        <w:spacing w:line="360" w:lineRule="auto"/>
        <w:ind w:left="709" w:hanging="851"/>
        <w:contextualSpacing/>
        <w:jc w:val="both"/>
        <w:rPr>
          <w:rFonts w:asciiTheme="majorBidi" w:hAnsiTheme="majorBidi" w:cstheme="majorBidi"/>
          <w:sz w:val="24"/>
          <w:szCs w:val="24"/>
          <w:lang w:val="en-ID"/>
        </w:rPr>
      </w:pPr>
      <w:proofErr w:type="spellStart"/>
      <w:r w:rsidRPr="00681D33">
        <w:rPr>
          <w:rFonts w:asciiTheme="majorBidi" w:hAnsiTheme="majorBidi" w:cstheme="majorBidi"/>
          <w:sz w:val="24"/>
          <w:szCs w:val="24"/>
          <w:lang w:val="en-ID"/>
        </w:rPr>
        <w:t>Sudjana</w:t>
      </w:r>
      <w:proofErr w:type="spellEnd"/>
      <w:r w:rsidRPr="00681D33">
        <w:rPr>
          <w:rFonts w:asciiTheme="majorBidi" w:hAnsiTheme="majorBidi" w:cstheme="majorBidi"/>
          <w:sz w:val="24"/>
          <w:szCs w:val="24"/>
          <w:lang w:val="en-ID"/>
        </w:rPr>
        <w:t xml:space="preserve"> Nana </w:t>
      </w:r>
      <w:proofErr w:type="spellStart"/>
      <w:r w:rsidRPr="00681D33">
        <w:rPr>
          <w:rFonts w:asciiTheme="majorBidi" w:hAnsiTheme="majorBidi" w:cstheme="majorBidi"/>
          <w:sz w:val="24"/>
          <w:szCs w:val="24"/>
          <w:lang w:val="en-ID"/>
        </w:rPr>
        <w:t>dkk</w:t>
      </w:r>
      <w:proofErr w:type="spellEnd"/>
      <w:r w:rsidRPr="00681D33">
        <w:rPr>
          <w:rFonts w:asciiTheme="majorBidi" w:hAnsiTheme="majorBidi" w:cstheme="majorBidi"/>
          <w:sz w:val="24"/>
          <w:szCs w:val="24"/>
          <w:lang w:val="en-ID"/>
        </w:rPr>
        <w:t xml:space="preserve">. Media </w:t>
      </w:r>
      <w:proofErr w:type="spellStart"/>
      <w:r w:rsidRPr="00681D33">
        <w:rPr>
          <w:rFonts w:asciiTheme="majorBidi" w:hAnsiTheme="majorBidi" w:cstheme="majorBidi"/>
          <w:sz w:val="24"/>
          <w:szCs w:val="24"/>
          <w:lang w:val="en-ID"/>
        </w:rPr>
        <w:t>pengajaran</w:t>
      </w:r>
      <w:proofErr w:type="spellEnd"/>
      <w:r w:rsidRPr="00681D33">
        <w:rPr>
          <w:rFonts w:asciiTheme="majorBidi" w:hAnsiTheme="majorBidi" w:cstheme="majorBidi"/>
          <w:sz w:val="24"/>
          <w:szCs w:val="24"/>
          <w:lang w:val="en-ID"/>
        </w:rPr>
        <w:t xml:space="preserve">, (Cat, III; Bandung: CV </w:t>
      </w:r>
      <w:proofErr w:type="spellStart"/>
      <w:r w:rsidRPr="00681D33">
        <w:rPr>
          <w:rFonts w:asciiTheme="majorBidi" w:hAnsiTheme="majorBidi" w:cstheme="majorBidi"/>
          <w:sz w:val="24"/>
          <w:szCs w:val="24"/>
          <w:lang w:val="en-ID"/>
        </w:rPr>
        <w:t>Sinar</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Baru</w:t>
      </w:r>
      <w:proofErr w:type="spellEnd"/>
      <w:r w:rsidRPr="00681D33">
        <w:rPr>
          <w:rFonts w:asciiTheme="majorBidi" w:hAnsiTheme="majorBidi" w:cstheme="majorBidi"/>
          <w:sz w:val="24"/>
          <w:szCs w:val="24"/>
          <w:lang w:val="en-ID"/>
        </w:rPr>
        <w:t xml:space="preserve">, </w:t>
      </w:r>
      <w:proofErr w:type="gramStart"/>
      <w:r w:rsidRPr="00681D33">
        <w:rPr>
          <w:rFonts w:asciiTheme="majorBidi" w:hAnsiTheme="majorBidi" w:cstheme="majorBidi"/>
          <w:sz w:val="24"/>
          <w:szCs w:val="24"/>
          <w:lang w:val="en-ID"/>
        </w:rPr>
        <w:t>1997 )</w:t>
      </w:r>
      <w:proofErr w:type="gramEnd"/>
    </w:p>
    <w:p w14:paraId="6D172A01" w14:textId="77777777" w:rsidR="00681D33" w:rsidRPr="00681D33" w:rsidRDefault="00681D33" w:rsidP="00681D33">
      <w:pPr>
        <w:spacing w:line="360" w:lineRule="auto"/>
        <w:ind w:left="709" w:hanging="851"/>
        <w:contextualSpacing/>
        <w:jc w:val="both"/>
        <w:rPr>
          <w:rFonts w:asciiTheme="majorBidi" w:hAnsiTheme="majorBidi" w:cstheme="majorBidi"/>
          <w:sz w:val="24"/>
          <w:szCs w:val="24"/>
          <w:lang w:val="en-ID"/>
        </w:rPr>
      </w:pPr>
      <w:proofErr w:type="spellStart"/>
      <w:r w:rsidRPr="00681D33">
        <w:rPr>
          <w:rFonts w:asciiTheme="majorBidi" w:hAnsiTheme="majorBidi" w:cstheme="majorBidi"/>
          <w:sz w:val="24"/>
          <w:szCs w:val="24"/>
          <w:lang w:val="en-ID"/>
        </w:rPr>
        <w:t>Suryabrata</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Sumadi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Metodologi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Penelitian</w:t>
      </w:r>
      <w:proofErr w:type="spellEnd"/>
      <w:r w:rsidRPr="00681D33">
        <w:rPr>
          <w:rFonts w:asciiTheme="majorBidi" w:hAnsiTheme="majorBidi" w:cstheme="majorBidi"/>
          <w:sz w:val="24"/>
          <w:szCs w:val="24"/>
          <w:lang w:val="en-ID"/>
        </w:rPr>
        <w:t xml:space="preserve"> (Jakarta: PT. Raja </w:t>
      </w:r>
      <w:proofErr w:type="spellStart"/>
      <w:r w:rsidRPr="00681D33">
        <w:rPr>
          <w:rFonts w:asciiTheme="majorBidi" w:hAnsiTheme="majorBidi" w:cstheme="majorBidi"/>
          <w:sz w:val="24"/>
          <w:szCs w:val="24"/>
          <w:lang w:val="en-ID"/>
        </w:rPr>
        <w:t>Grafindo</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Persada</w:t>
      </w:r>
      <w:proofErr w:type="spellEnd"/>
      <w:r w:rsidRPr="00681D33">
        <w:rPr>
          <w:rFonts w:asciiTheme="majorBidi" w:hAnsiTheme="majorBidi" w:cstheme="majorBidi"/>
          <w:sz w:val="24"/>
          <w:szCs w:val="24"/>
          <w:lang w:val="en-ID"/>
        </w:rPr>
        <w:t>, 2003),</w:t>
      </w:r>
    </w:p>
    <w:p w14:paraId="2CB35888" w14:textId="77777777" w:rsidR="00681D33" w:rsidRPr="00681D33" w:rsidRDefault="00681D33" w:rsidP="00681D33">
      <w:pPr>
        <w:spacing w:line="360" w:lineRule="auto"/>
        <w:ind w:left="709" w:hanging="851"/>
        <w:contextualSpacing/>
        <w:jc w:val="both"/>
        <w:rPr>
          <w:rFonts w:asciiTheme="majorBidi" w:hAnsiTheme="majorBidi" w:cstheme="majorBidi"/>
          <w:sz w:val="24"/>
          <w:szCs w:val="24"/>
          <w:lang w:val="en-ID"/>
        </w:rPr>
      </w:pPr>
      <w:proofErr w:type="spellStart"/>
      <w:r w:rsidRPr="00681D33">
        <w:rPr>
          <w:rFonts w:asciiTheme="majorBidi" w:hAnsiTheme="majorBidi" w:cstheme="majorBidi"/>
          <w:sz w:val="24"/>
          <w:szCs w:val="24"/>
          <w:lang w:val="en-ID"/>
        </w:rPr>
        <w:t>Suryabrata</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Sumadi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Metodologi</w:t>
      </w:r>
      <w:proofErr w:type="spellEnd"/>
      <w:r w:rsidRPr="00681D33">
        <w:rPr>
          <w:rFonts w:asciiTheme="majorBidi" w:hAnsiTheme="majorBidi" w:cstheme="majorBidi"/>
          <w:sz w:val="24"/>
          <w:szCs w:val="24"/>
          <w:lang w:val="en-ID"/>
        </w:rPr>
        <w:t xml:space="preserve"> </w:t>
      </w:r>
      <w:proofErr w:type="spellStart"/>
      <w:r w:rsidRPr="00681D33">
        <w:rPr>
          <w:rFonts w:asciiTheme="majorBidi" w:hAnsiTheme="majorBidi" w:cstheme="majorBidi"/>
          <w:sz w:val="24"/>
          <w:szCs w:val="24"/>
          <w:lang w:val="en-ID"/>
        </w:rPr>
        <w:t>Penelitian</w:t>
      </w:r>
      <w:proofErr w:type="spellEnd"/>
      <w:r w:rsidRPr="00681D33">
        <w:rPr>
          <w:rFonts w:asciiTheme="majorBidi" w:hAnsiTheme="majorBidi" w:cstheme="majorBidi"/>
          <w:sz w:val="24"/>
          <w:szCs w:val="24"/>
          <w:lang w:val="en-ID"/>
        </w:rPr>
        <w:t xml:space="preserve"> (Jakarta: </w:t>
      </w:r>
      <w:proofErr w:type="spellStart"/>
      <w:r w:rsidRPr="00681D33">
        <w:rPr>
          <w:rFonts w:asciiTheme="majorBidi" w:hAnsiTheme="majorBidi" w:cstheme="majorBidi"/>
          <w:sz w:val="24"/>
          <w:szCs w:val="24"/>
          <w:lang w:val="en-ID"/>
        </w:rPr>
        <w:t>Rajawali</w:t>
      </w:r>
      <w:proofErr w:type="spellEnd"/>
      <w:r w:rsidRPr="00681D33">
        <w:rPr>
          <w:rFonts w:asciiTheme="majorBidi" w:hAnsiTheme="majorBidi" w:cstheme="majorBidi"/>
          <w:sz w:val="24"/>
          <w:szCs w:val="24"/>
          <w:lang w:val="en-ID"/>
        </w:rPr>
        <w:t xml:space="preserve"> Press, 2014)</w:t>
      </w:r>
    </w:p>
    <w:p w14:paraId="1578DFD9" w14:textId="7B0F044B" w:rsidR="00681D33" w:rsidRDefault="00681D33" w:rsidP="00681D33">
      <w:pPr>
        <w:rPr>
          <w:rFonts w:asciiTheme="majorBidi" w:hAnsiTheme="majorBidi" w:cstheme="majorBidi"/>
          <w:b/>
          <w:bCs/>
          <w:sz w:val="24"/>
          <w:szCs w:val="24"/>
          <w:rtl/>
        </w:rPr>
      </w:pPr>
    </w:p>
    <w:p w14:paraId="0A249FC5" w14:textId="3A11F90C" w:rsidR="0005482D" w:rsidRDefault="0005482D" w:rsidP="00681D33">
      <w:pPr>
        <w:rPr>
          <w:rFonts w:asciiTheme="majorBidi" w:hAnsiTheme="majorBidi" w:cstheme="majorBidi"/>
          <w:b/>
          <w:bCs/>
          <w:sz w:val="24"/>
          <w:szCs w:val="24"/>
          <w:rtl/>
        </w:rPr>
      </w:pPr>
    </w:p>
    <w:p w14:paraId="5E8C08D7" w14:textId="3D3C04E2" w:rsidR="0005482D" w:rsidRDefault="0005482D" w:rsidP="00681D33">
      <w:pPr>
        <w:rPr>
          <w:rFonts w:asciiTheme="majorBidi" w:hAnsiTheme="majorBidi" w:cstheme="majorBidi"/>
          <w:b/>
          <w:bCs/>
          <w:sz w:val="24"/>
          <w:szCs w:val="24"/>
          <w:rtl/>
        </w:rPr>
      </w:pPr>
    </w:p>
    <w:p w14:paraId="429437B4" w14:textId="4B29D9EB" w:rsidR="0005482D" w:rsidRDefault="0005482D" w:rsidP="00681D33">
      <w:pPr>
        <w:rPr>
          <w:rFonts w:asciiTheme="majorBidi" w:hAnsiTheme="majorBidi" w:cstheme="majorBidi"/>
          <w:b/>
          <w:bCs/>
          <w:sz w:val="24"/>
          <w:szCs w:val="24"/>
          <w:rtl/>
        </w:rPr>
      </w:pPr>
    </w:p>
    <w:p w14:paraId="1F99EAEF" w14:textId="3B9C5F10" w:rsidR="0005482D" w:rsidRDefault="0005482D" w:rsidP="00681D33">
      <w:pPr>
        <w:rPr>
          <w:rFonts w:asciiTheme="majorBidi" w:hAnsiTheme="majorBidi" w:cstheme="majorBidi"/>
          <w:b/>
          <w:bCs/>
          <w:sz w:val="24"/>
          <w:szCs w:val="24"/>
          <w:rtl/>
        </w:rPr>
      </w:pPr>
    </w:p>
    <w:p w14:paraId="78F7CF3C" w14:textId="30D5E2AB" w:rsidR="00410D9E" w:rsidRDefault="00410D9E" w:rsidP="00681D33">
      <w:pPr>
        <w:rPr>
          <w:rFonts w:asciiTheme="majorBidi" w:hAnsiTheme="majorBidi" w:cstheme="majorBidi"/>
          <w:b/>
          <w:bCs/>
          <w:sz w:val="24"/>
          <w:szCs w:val="24"/>
          <w:rtl/>
        </w:rPr>
      </w:pPr>
    </w:p>
    <w:p w14:paraId="186593D0" w14:textId="20EAAF00" w:rsidR="00410D9E" w:rsidRDefault="00410D9E" w:rsidP="00681D33">
      <w:pPr>
        <w:rPr>
          <w:rFonts w:asciiTheme="majorBidi" w:hAnsiTheme="majorBidi" w:cstheme="majorBidi"/>
          <w:b/>
          <w:bCs/>
          <w:sz w:val="24"/>
          <w:szCs w:val="24"/>
          <w:rtl/>
        </w:rPr>
      </w:pPr>
    </w:p>
    <w:p w14:paraId="664865CB" w14:textId="7DCEE0BD" w:rsidR="00410D9E" w:rsidRDefault="00410D9E" w:rsidP="00681D33">
      <w:pPr>
        <w:rPr>
          <w:rFonts w:asciiTheme="majorBidi" w:hAnsiTheme="majorBidi" w:cstheme="majorBidi"/>
          <w:b/>
          <w:bCs/>
          <w:sz w:val="24"/>
          <w:szCs w:val="24"/>
          <w:rtl/>
        </w:rPr>
      </w:pPr>
    </w:p>
    <w:p w14:paraId="0490AD8A" w14:textId="39830591" w:rsidR="00410D9E" w:rsidRDefault="00410D9E" w:rsidP="00681D33">
      <w:pPr>
        <w:rPr>
          <w:rFonts w:asciiTheme="majorBidi" w:hAnsiTheme="majorBidi" w:cstheme="majorBidi"/>
          <w:b/>
          <w:bCs/>
          <w:sz w:val="24"/>
          <w:szCs w:val="24"/>
          <w:rtl/>
        </w:rPr>
      </w:pPr>
    </w:p>
    <w:p w14:paraId="72796C55" w14:textId="71CAB97F" w:rsidR="00410D9E" w:rsidRDefault="00410D9E" w:rsidP="00681D33">
      <w:pPr>
        <w:rPr>
          <w:rFonts w:asciiTheme="majorBidi" w:hAnsiTheme="majorBidi" w:cstheme="majorBidi"/>
          <w:b/>
          <w:bCs/>
          <w:sz w:val="24"/>
          <w:szCs w:val="24"/>
          <w:rtl/>
        </w:rPr>
      </w:pPr>
    </w:p>
    <w:p w14:paraId="093B43F0" w14:textId="7F786208" w:rsidR="00410D9E" w:rsidRDefault="00410D9E" w:rsidP="00681D33">
      <w:pPr>
        <w:rPr>
          <w:rFonts w:asciiTheme="majorBidi" w:hAnsiTheme="majorBidi" w:cstheme="majorBidi"/>
          <w:b/>
          <w:bCs/>
          <w:sz w:val="24"/>
          <w:szCs w:val="24"/>
          <w:rtl/>
        </w:rPr>
      </w:pPr>
    </w:p>
    <w:p w14:paraId="4855BC66" w14:textId="46B23FEE" w:rsidR="00410D9E" w:rsidRDefault="00410D9E" w:rsidP="00681D33">
      <w:pPr>
        <w:rPr>
          <w:rFonts w:asciiTheme="majorBidi" w:hAnsiTheme="majorBidi" w:cstheme="majorBidi"/>
          <w:b/>
          <w:bCs/>
          <w:sz w:val="24"/>
          <w:szCs w:val="24"/>
          <w:rtl/>
        </w:rPr>
      </w:pPr>
    </w:p>
    <w:p w14:paraId="3F4B6B59" w14:textId="77777777" w:rsidR="00410D9E" w:rsidRDefault="00410D9E" w:rsidP="00681D33">
      <w:pPr>
        <w:rPr>
          <w:rFonts w:asciiTheme="majorBidi" w:hAnsiTheme="majorBidi" w:cstheme="majorBidi"/>
          <w:b/>
          <w:bCs/>
          <w:sz w:val="24"/>
          <w:szCs w:val="24"/>
          <w:rtl/>
        </w:rPr>
      </w:pPr>
    </w:p>
    <w:p w14:paraId="383E3A63" w14:textId="38A73B56" w:rsidR="0005482D" w:rsidRDefault="0005482D" w:rsidP="0005482D">
      <w:pPr>
        <w:pStyle w:val="Heading1"/>
        <w:bidi/>
        <w:jc w:val="center"/>
        <w:rPr>
          <w:rFonts w:ascii="Traditional Arabic" w:hAnsi="Traditional Arabic" w:cs="Traditional Arabic"/>
          <w:b/>
          <w:bCs/>
          <w:color w:val="000000" w:themeColor="text1"/>
          <w:rtl/>
        </w:rPr>
      </w:pPr>
      <w:bookmarkStart w:id="82" w:name="_Toc200826704"/>
      <w:r w:rsidRPr="0005482D">
        <w:rPr>
          <w:rFonts w:ascii="Traditional Arabic" w:hAnsi="Traditional Arabic" w:cs="Traditional Arabic"/>
          <w:b/>
          <w:bCs/>
          <w:color w:val="000000" w:themeColor="text1"/>
          <w:rtl/>
        </w:rPr>
        <w:t>الملاحق</w:t>
      </w:r>
      <w:bookmarkEnd w:id="82"/>
    </w:p>
    <w:p w14:paraId="7F73927C" w14:textId="6DE35FF1" w:rsidR="0005482D" w:rsidRDefault="00D6332E" w:rsidP="002133F6">
      <w:pPr>
        <w:pStyle w:val="ListParagraph"/>
        <w:numPr>
          <w:ilvl w:val="1"/>
          <w:numId w:val="27"/>
        </w:numPr>
        <w:ind w:left="-284" w:hanging="283"/>
        <w:rPr>
          <w:rFonts w:asciiTheme="majorBidi" w:hAnsiTheme="majorBidi" w:cstheme="majorBidi"/>
          <w:b/>
          <w:bCs/>
          <w:sz w:val="24"/>
          <w:szCs w:val="24"/>
        </w:rPr>
      </w:pPr>
      <w:proofErr w:type="spellStart"/>
      <w:r w:rsidRPr="00D6332E">
        <w:rPr>
          <w:rFonts w:asciiTheme="majorBidi" w:hAnsiTheme="majorBidi" w:cstheme="majorBidi"/>
          <w:b/>
          <w:bCs/>
          <w:sz w:val="24"/>
          <w:szCs w:val="24"/>
        </w:rPr>
        <w:t>Dokumentasi</w:t>
      </w:r>
      <w:proofErr w:type="spellEnd"/>
      <w:r w:rsidRPr="00D6332E">
        <w:rPr>
          <w:rFonts w:asciiTheme="majorBidi" w:hAnsiTheme="majorBidi" w:cstheme="majorBidi"/>
          <w:b/>
          <w:bCs/>
          <w:sz w:val="24"/>
          <w:szCs w:val="24"/>
        </w:rPr>
        <w:t xml:space="preserve"> </w:t>
      </w:r>
      <w:proofErr w:type="spellStart"/>
      <w:r w:rsidRPr="00D6332E">
        <w:rPr>
          <w:rFonts w:asciiTheme="majorBidi" w:hAnsiTheme="majorBidi" w:cstheme="majorBidi"/>
          <w:b/>
          <w:bCs/>
          <w:sz w:val="24"/>
          <w:szCs w:val="24"/>
        </w:rPr>
        <w:t>Pembelajaran</w:t>
      </w:r>
      <w:proofErr w:type="spellEnd"/>
      <w:r w:rsidRPr="00D6332E">
        <w:rPr>
          <w:rFonts w:asciiTheme="majorBidi" w:hAnsiTheme="majorBidi" w:cstheme="majorBidi"/>
          <w:b/>
          <w:bCs/>
          <w:sz w:val="24"/>
          <w:szCs w:val="24"/>
        </w:rPr>
        <w:t xml:space="preserve"> </w:t>
      </w:r>
    </w:p>
    <w:p w14:paraId="0E566643" w14:textId="67B786EB" w:rsidR="00D6332E" w:rsidRDefault="00D6332E" w:rsidP="00D6332E">
      <w:pPr>
        <w:pStyle w:val="ListParagraph"/>
        <w:ind w:left="-284"/>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14:anchorId="255187BD" wp14:editId="09F6D42A">
            <wp:extent cx="3927944" cy="19712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28881" cy="1971675"/>
                    </a:xfrm>
                    <a:prstGeom prst="rect">
                      <a:avLst/>
                    </a:prstGeom>
                    <a:noFill/>
                    <a:ln>
                      <a:noFill/>
                    </a:ln>
                  </pic:spPr>
                </pic:pic>
              </a:graphicData>
            </a:graphic>
          </wp:inline>
        </w:drawing>
      </w:r>
    </w:p>
    <w:p w14:paraId="7DEDFD10" w14:textId="341D20F9" w:rsidR="00D6332E" w:rsidRDefault="00D6332E" w:rsidP="00D6332E">
      <w:pPr>
        <w:pStyle w:val="ListParagraph"/>
        <w:ind w:left="-284"/>
        <w:rPr>
          <w:rFonts w:asciiTheme="majorBidi" w:hAnsiTheme="majorBidi" w:cstheme="majorBidi"/>
          <w:b/>
          <w:bCs/>
          <w:sz w:val="24"/>
          <w:szCs w:val="24"/>
        </w:rPr>
      </w:pPr>
      <w:r>
        <w:rPr>
          <w:rFonts w:asciiTheme="majorBidi" w:hAnsiTheme="majorBidi" w:cstheme="majorBidi"/>
          <w:b/>
          <w:bCs/>
          <w:noProof/>
          <w:sz w:val="24"/>
          <w:szCs w:val="24"/>
        </w:rPr>
        <w:lastRenderedPageBreak/>
        <w:drawing>
          <wp:anchor distT="0" distB="0" distL="114300" distR="114300" simplePos="0" relativeHeight="251668480" behindDoc="0" locked="0" layoutInCell="1" allowOverlap="1" wp14:anchorId="4BFEB4A4" wp14:editId="74C7E806">
            <wp:simplePos x="0" y="0"/>
            <wp:positionH relativeFrom="column">
              <wp:posOffset>-182880</wp:posOffset>
            </wp:positionH>
            <wp:positionV relativeFrom="paragraph">
              <wp:posOffset>208915</wp:posOffset>
            </wp:positionV>
            <wp:extent cx="3927475" cy="2170430"/>
            <wp:effectExtent l="0" t="0" r="0" b="127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8550" b="23680"/>
                    <a:stretch/>
                  </pic:blipFill>
                  <pic:spPr bwMode="auto">
                    <a:xfrm>
                      <a:off x="0" y="0"/>
                      <a:ext cx="3927475" cy="21704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86AE6C" w14:textId="19C3D43F" w:rsidR="00D6332E" w:rsidRPr="00D6332E" w:rsidRDefault="00D6332E" w:rsidP="00D6332E">
      <w:pPr>
        <w:rPr>
          <w:lang w:val="en-ID"/>
        </w:rPr>
      </w:pPr>
    </w:p>
    <w:p w14:paraId="08B23015" w14:textId="4A764EA3" w:rsidR="00D6332E" w:rsidRDefault="00D6332E" w:rsidP="00D6332E">
      <w:pPr>
        <w:tabs>
          <w:tab w:val="left" w:pos="2129"/>
        </w:tabs>
        <w:rPr>
          <w:lang w:val="en-ID"/>
        </w:rPr>
      </w:pPr>
      <w:r>
        <w:rPr>
          <w:lang w:val="en-ID"/>
        </w:rPr>
        <w:tab/>
      </w:r>
    </w:p>
    <w:p w14:paraId="37B3A167" w14:textId="0143AC43" w:rsidR="00D6332E" w:rsidRDefault="00D6332E" w:rsidP="00D6332E">
      <w:pPr>
        <w:tabs>
          <w:tab w:val="left" w:pos="2129"/>
        </w:tabs>
        <w:rPr>
          <w:lang w:val="en-ID"/>
        </w:rPr>
      </w:pPr>
    </w:p>
    <w:p w14:paraId="1C343087" w14:textId="087782BC" w:rsidR="00D6332E" w:rsidRPr="00D6332E" w:rsidRDefault="00D6332E" w:rsidP="00D6332E">
      <w:pPr>
        <w:tabs>
          <w:tab w:val="left" w:pos="2129"/>
        </w:tabs>
        <w:rPr>
          <w:lang w:val="en-ID"/>
        </w:rPr>
      </w:pPr>
      <w:r>
        <w:rPr>
          <w:noProof/>
          <w:lang w:val="en-ID"/>
        </w:rPr>
        <w:lastRenderedPageBreak/>
        <w:drawing>
          <wp:inline distT="0" distB="0" distL="0" distR="0" wp14:anchorId="4E2AC5C0" wp14:editId="1D52B1B1">
            <wp:extent cx="3498850" cy="2623820"/>
            <wp:effectExtent l="0" t="0" r="635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98850" cy="2623820"/>
                    </a:xfrm>
                    <a:prstGeom prst="rect">
                      <a:avLst/>
                    </a:prstGeom>
                    <a:noFill/>
                    <a:ln>
                      <a:noFill/>
                    </a:ln>
                  </pic:spPr>
                </pic:pic>
              </a:graphicData>
            </a:graphic>
          </wp:inline>
        </w:drawing>
      </w:r>
    </w:p>
    <w:p w14:paraId="7E3A81A1" w14:textId="2153E1C8" w:rsidR="00D6332E" w:rsidRPr="00D6332E" w:rsidRDefault="00D6332E" w:rsidP="00D6332E">
      <w:pPr>
        <w:rPr>
          <w:lang w:val="en-ID"/>
        </w:rPr>
      </w:pPr>
      <w:r>
        <w:rPr>
          <w:noProof/>
          <w:lang w:val="en-ID"/>
        </w:rPr>
        <w:drawing>
          <wp:inline distT="0" distB="0" distL="0" distR="0" wp14:anchorId="1F98DA1C" wp14:editId="17FB5E0D">
            <wp:extent cx="3498850" cy="2623820"/>
            <wp:effectExtent l="0" t="0" r="635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98850" cy="2623820"/>
                    </a:xfrm>
                    <a:prstGeom prst="rect">
                      <a:avLst/>
                    </a:prstGeom>
                    <a:noFill/>
                    <a:ln>
                      <a:noFill/>
                    </a:ln>
                  </pic:spPr>
                </pic:pic>
              </a:graphicData>
            </a:graphic>
          </wp:inline>
        </w:drawing>
      </w:r>
    </w:p>
    <w:p w14:paraId="04DB54B6" w14:textId="6D4D6A55" w:rsidR="00D6332E" w:rsidRPr="00D6332E" w:rsidRDefault="00D6332E" w:rsidP="00D6332E">
      <w:pPr>
        <w:rPr>
          <w:lang w:val="en-ID"/>
        </w:rPr>
      </w:pPr>
    </w:p>
    <w:p w14:paraId="4DF54320" w14:textId="56B9EC39" w:rsidR="00D6332E" w:rsidRPr="00D6332E" w:rsidRDefault="00D6332E" w:rsidP="00D6332E">
      <w:pPr>
        <w:rPr>
          <w:lang w:val="en-ID"/>
        </w:rPr>
      </w:pPr>
      <w:r>
        <w:rPr>
          <w:noProof/>
          <w:lang w:val="en-ID"/>
        </w:rPr>
        <w:lastRenderedPageBreak/>
        <w:drawing>
          <wp:anchor distT="0" distB="0" distL="114300" distR="114300" simplePos="0" relativeHeight="251669504" behindDoc="0" locked="0" layoutInCell="1" allowOverlap="1" wp14:anchorId="4AA85411" wp14:editId="76D56AE9">
            <wp:simplePos x="0" y="0"/>
            <wp:positionH relativeFrom="column">
              <wp:posOffset>-1270</wp:posOffset>
            </wp:positionH>
            <wp:positionV relativeFrom="paragraph">
              <wp:posOffset>0</wp:posOffset>
            </wp:positionV>
            <wp:extent cx="3498850" cy="2194560"/>
            <wp:effectExtent l="0" t="0" r="635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36628" b="5097"/>
                    <a:stretch/>
                  </pic:blipFill>
                  <pic:spPr bwMode="auto">
                    <a:xfrm>
                      <a:off x="0" y="0"/>
                      <a:ext cx="3498850" cy="2194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ID"/>
        </w:rPr>
        <w:drawing>
          <wp:inline distT="0" distB="0" distL="0" distR="0" wp14:anchorId="69B8D39A" wp14:editId="632EE6B9">
            <wp:extent cx="3498850" cy="2623820"/>
            <wp:effectExtent l="0" t="0" r="635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98850" cy="2623820"/>
                    </a:xfrm>
                    <a:prstGeom prst="rect">
                      <a:avLst/>
                    </a:prstGeom>
                    <a:noFill/>
                    <a:ln>
                      <a:noFill/>
                    </a:ln>
                  </pic:spPr>
                </pic:pic>
              </a:graphicData>
            </a:graphic>
          </wp:inline>
        </w:drawing>
      </w:r>
    </w:p>
    <w:p w14:paraId="577DCB54" w14:textId="74735B9C" w:rsidR="00D6332E" w:rsidRDefault="00D6332E" w:rsidP="00D6332E">
      <w:pPr>
        <w:rPr>
          <w:lang w:val="en-ID"/>
        </w:rPr>
      </w:pPr>
    </w:p>
    <w:p w14:paraId="088E7054" w14:textId="02B220FE" w:rsidR="00D6332E" w:rsidRDefault="00D6332E" w:rsidP="00D6332E">
      <w:pPr>
        <w:rPr>
          <w:lang w:val="en-ID"/>
        </w:rPr>
      </w:pPr>
    </w:p>
    <w:p w14:paraId="06A87031" w14:textId="06E4C69D" w:rsidR="00D6332E" w:rsidRDefault="00D6332E" w:rsidP="00D6332E">
      <w:pPr>
        <w:rPr>
          <w:lang w:val="en-ID"/>
        </w:rPr>
      </w:pPr>
    </w:p>
    <w:p w14:paraId="51810D7C" w14:textId="57B98871" w:rsidR="00410D9E" w:rsidRPr="00410D9E" w:rsidRDefault="00410D9E" w:rsidP="002133F6">
      <w:pPr>
        <w:pStyle w:val="ListParagraph"/>
        <w:numPr>
          <w:ilvl w:val="1"/>
          <w:numId w:val="27"/>
        </w:numPr>
        <w:ind w:left="-284" w:hanging="283"/>
        <w:rPr>
          <w:rFonts w:asciiTheme="majorBidi" w:hAnsiTheme="majorBidi" w:cstheme="majorBidi"/>
          <w:b/>
          <w:bCs/>
          <w:sz w:val="24"/>
          <w:szCs w:val="24"/>
        </w:rPr>
      </w:pPr>
      <w:r>
        <w:rPr>
          <w:rFonts w:asciiTheme="majorBidi" w:hAnsiTheme="majorBidi" w:cstheme="majorBidi"/>
          <w:b/>
          <w:bCs/>
          <w:noProof/>
          <w:sz w:val="24"/>
          <w:szCs w:val="24"/>
          <w:lang w:val="en-US"/>
        </w:rPr>
        <w:lastRenderedPageBreak/>
        <w:drawing>
          <wp:anchor distT="0" distB="0" distL="114300" distR="114300" simplePos="0" relativeHeight="251671552" behindDoc="0" locked="0" layoutInCell="1" allowOverlap="1" wp14:anchorId="368AEF7C" wp14:editId="37C8411C">
            <wp:simplePos x="0" y="0"/>
            <wp:positionH relativeFrom="column">
              <wp:posOffset>-182880</wp:posOffset>
            </wp:positionH>
            <wp:positionV relativeFrom="paragraph">
              <wp:posOffset>230505</wp:posOffset>
            </wp:positionV>
            <wp:extent cx="3951605" cy="520763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51605" cy="52076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Bidi" w:hAnsiTheme="majorBidi" w:cstheme="majorBidi"/>
          <w:b/>
          <w:bCs/>
          <w:sz w:val="24"/>
          <w:szCs w:val="24"/>
          <w:lang w:val="en-US"/>
        </w:rPr>
        <w:t>LKPD</w:t>
      </w:r>
    </w:p>
    <w:p w14:paraId="469042C5" w14:textId="2FD69FB4" w:rsidR="00410D9E" w:rsidRDefault="00410D9E" w:rsidP="00410D9E">
      <w:pPr>
        <w:pStyle w:val="ListParagraph"/>
        <w:ind w:left="-284"/>
        <w:rPr>
          <w:rFonts w:asciiTheme="majorBidi" w:hAnsiTheme="majorBidi" w:cstheme="majorBidi"/>
          <w:b/>
          <w:bCs/>
          <w:sz w:val="24"/>
          <w:szCs w:val="24"/>
        </w:rPr>
      </w:pPr>
    </w:p>
    <w:p w14:paraId="11A428E8" w14:textId="6DEA530D" w:rsidR="00D6332E" w:rsidRPr="00D6332E" w:rsidRDefault="00D6332E" w:rsidP="002133F6">
      <w:pPr>
        <w:pStyle w:val="ListParagraph"/>
        <w:numPr>
          <w:ilvl w:val="1"/>
          <w:numId w:val="27"/>
        </w:numPr>
        <w:ind w:left="-284" w:hanging="283"/>
        <w:rPr>
          <w:rFonts w:asciiTheme="majorBidi" w:hAnsiTheme="majorBidi" w:cstheme="majorBidi"/>
          <w:b/>
          <w:bCs/>
          <w:sz w:val="24"/>
          <w:szCs w:val="24"/>
        </w:rPr>
      </w:pPr>
      <w:r w:rsidRPr="00D6332E">
        <w:rPr>
          <w:rFonts w:asciiTheme="majorBidi" w:hAnsiTheme="majorBidi" w:cstheme="majorBidi"/>
          <w:b/>
          <w:bCs/>
          <w:noProof/>
          <w:sz w:val="24"/>
          <w:szCs w:val="24"/>
        </w:rPr>
        <w:lastRenderedPageBreak/>
        <w:drawing>
          <wp:anchor distT="0" distB="0" distL="114300" distR="114300" simplePos="0" relativeHeight="251670528" behindDoc="0" locked="0" layoutInCell="1" allowOverlap="1" wp14:anchorId="77BB1D94" wp14:editId="545A8188">
            <wp:simplePos x="0" y="0"/>
            <wp:positionH relativeFrom="column">
              <wp:posOffset>-182880</wp:posOffset>
            </wp:positionH>
            <wp:positionV relativeFrom="paragraph">
              <wp:posOffset>278130</wp:posOffset>
            </wp:positionV>
            <wp:extent cx="3808095" cy="5112385"/>
            <wp:effectExtent l="0" t="0" r="1905"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08095" cy="5112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332E">
        <w:rPr>
          <w:rFonts w:asciiTheme="majorBidi" w:hAnsiTheme="majorBidi" w:cstheme="majorBidi"/>
          <w:b/>
          <w:bCs/>
          <w:sz w:val="24"/>
          <w:szCs w:val="24"/>
        </w:rPr>
        <w:t xml:space="preserve">Surat </w:t>
      </w:r>
      <w:proofErr w:type="spellStart"/>
      <w:r w:rsidRPr="00D6332E">
        <w:rPr>
          <w:rFonts w:asciiTheme="majorBidi" w:hAnsiTheme="majorBidi" w:cstheme="majorBidi"/>
          <w:b/>
          <w:bCs/>
          <w:sz w:val="24"/>
          <w:szCs w:val="24"/>
        </w:rPr>
        <w:t>Ijin</w:t>
      </w:r>
      <w:proofErr w:type="spellEnd"/>
      <w:r w:rsidRPr="00D6332E">
        <w:rPr>
          <w:rFonts w:asciiTheme="majorBidi" w:hAnsiTheme="majorBidi" w:cstheme="majorBidi"/>
          <w:b/>
          <w:bCs/>
          <w:sz w:val="24"/>
          <w:szCs w:val="24"/>
        </w:rPr>
        <w:t xml:space="preserve"> </w:t>
      </w:r>
      <w:proofErr w:type="spellStart"/>
      <w:r w:rsidRPr="00D6332E">
        <w:rPr>
          <w:rFonts w:asciiTheme="majorBidi" w:hAnsiTheme="majorBidi" w:cstheme="majorBidi"/>
          <w:b/>
          <w:bCs/>
          <w:sz w:val="24"/>
          <w:szCs w:val="24"/>
        </w:rPr>
        <w:t>Riset</w:t>
      </w:r>
      <w:proofErr w:type="spellEnd"/>
    </w:p>
    <w:p w14:paraId="4047FFF9" w14:textId="2533BBC4" w:rsidR="00D6332E" w:rsidRPr="00D6332E" w:rsidRDefault="00D6332E" w:rsidP="00D6332E">
      <w:pPr>
        <w:rPr>
          <w:lang w:val="en-ID"/>
        </w:rPr>
      </w:pPr>
    </w:p>
    <w:p w14:paraId="4CB70C8B" w14:textId="5D5973F3" w:rsidR="00D6332E" w:rsidRPr="00D6332E" w:rsidRDefault="00D6332E" w:rsidP="002133F6">
      <w:pPr>
        <w:pStyle w:val="ListParagraph"/>
        <w:numPr>
          <w:ilvl w:val="1"/>
          <w:numId w:val="27"/>
        </w:numPr>
        <w:ind w:left="-284" w:hanging="283"/>
      </w:pPr>
      <w:r w:rsidRPr="00D6332E">
        <w:rPr>
          <w:rFonts w:ascii="Times New Roman" w:hAnsi="Times New Roman" w:cs="Times New Roman"/>
          <w:b/>
          <w:bCs/>
          <w:sz w:val="24"/>
          <w:szCs w:val="24"/>
        </w:rPr>
        <w:lastRenderedPageBreak/>
        <w:t xml:space="preserve">Surat </w:t>
      </w:r>
      <w:proofErr w:type="spellStart"/>
      <w:r w:rsidRPr="00D6332E">
        <w:rPr>
          <w:rFonts w:ascii="Times New Roman" w:hAnsi="Times New Roman" w:cs="Times New Roman"/>
          <w:b/>
          <w:bCs/>
          <w:sz w:val="24"/>
          <w:szCs w:val="24"/>
        </w:rPr>
        <w:t>Keterangan</w:t>
      </w:r>
      <w:proofErr w:type="spellEnd"/>
      <w:r w:rsidRPr="00D6332E">
        <w:rPr>
          <w:rFonts w:ascii="Times New Roman" w:hAnsi="Times New Roman" w:cs="Times New Roman"/>
          <w:b/>
          <w:bCs/>
          <w:sz w:val="24"/>
          <w:szCs w:val="24"/>
        </w:rPr>
        <w:t xml:space="preserve"> </w:t>
      </w:r>
      <w:proofErr w:type="spellStart"/>
      <w:r w:rsidRPr="00D6332E">
        <w:rPr>
          <w:rFonts w:ascii="Times New Roman" w:hAnsi="Times New Roman" w:cs="Times New Roman"/>
          <w:b/>
          <w:bCs/>
          <w:sz w:val="24"/>
          <w:szCs w:val="24"/>
        </w:rPr>
        <w:t>Penelitian</w:t>
      </w:r>
      <w:proofErr w:type="spellEnd"/>
      <w:r>
        <w:rPr>
          <w:noProof/>
        </w:rPr>
        <w:drawing>
          <wp:inline distT="0" distB="0" distL="0" distR="0" wp14:anchorId="2F18334B" wp14:editId="31030EBF">
            <wp:extent cx="3840480" cy="518414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40480" cy="5184140"/>
                    </a:xfrm>
                    <a:prstGeom prst="rect">
                      <a:avLst/>
                    </a:prstGeom>
                    <a:noFill/>
                    <a:ln>
                      <a:noFill/>
                    </a:ln>
                  </pic:spPr>
                </pic:pic>
              </a:graphicData>
            </a:graphic>
          </wp:inline>
        </w:drawing>
      </w:r>
    </w:p>
    <w:p w14:paraId="307903C2" w14:textId="77777777" w:rsidR="00D6332E" w:rsidRDefault="00D6332E" w:rsidP="00D6332E">
      <w:pPr>
        <w:pStyle w:val="ListParagraph"/>
      </w:pPr>
    </w:p>
    <w:p w14:paraId="4BC224D1" w14:textId="6E6202D4" w:rsidR="00D6332E" w:rsidRPr="000F2D17" w:rsidRDefault="000F2D17" w:rsidP="002133F6">
      <w:pPr>
        <w:pStyle w:val="ListParagraph"/>
        <w:numPr>
          <w:ilvl w:val="1"/>
          <w:numId w:val="27"/>
        </w:numPr>
        <w:ind w:left="-284" w:hanging="283"/>
        <w:rPr>
          <w:rFonts w:ascii="Times New Roman" w:hAnsi="Times New Roman" w:cs="Times New Roman"/>
          <w:b/>
          <w:bCs/>
          <w:sz w:val="24"/>
          <w:szCs w:val="24"/>
        </w:rPr>
      </w:pPr>
      <w:r w:rsidRPr="000F2D17">
        <w:rPr>
          <w:rFonts w:ascii="Times New Roman" w:hAnsi="Times New Roman" w:cs="Times New Roman"/>
          <w:b/>
          <w:bCs/>
          <w:sz w:val="24"/>
          <w:szCs w:val="24"/>
        </w:rPr>
        <w:lastRenderedPageBreak/>
        <w:t>Modul Ajar</w:t>
      </w:r>
    </w:p>
    <w:p w14:paraId="23AB3D07" w14:textId="1EF05A0A" w:rsidR="000F2D17" w:rsidRDefault="000F2D17" w:rsidP="000F2D17">
      <w:r>
        <w:rPr>
          <w:noProof/>
        </w:rPr>
        <w:drawing>
          <wp:inline distT="0" distB="0" distL="0" distR="0" wp14:anchorId="67B0D42A" wp14:editId="73FC2D4F">
            <wp:extent cx="3498850" cy="4905955"/>
            <wp:effectExtent l="0" t="0" r="635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98850" cy="4905955"/>
                    </a:xfrm>
                    <a:prstGeom prst="rect">
                      <a:avLst/>
                    </a:prstGeom>
                    <a:noFill/>
                    <a:ln>
                      <a:noFill/>
                    </a:ln>
                  </pic:spPr>
                </pic:pic>
              </a:graphicData>
            </a:graphic>
          </wp:inline>
        </w:drawing>
      </w:r>
    </w:p>
    <w:p w14:paraId="41137CE5" w14:textId="2C632650" w:rsidR="000F2D17" w:rsidRDefault="000F2D17" w:rsidP="000F2D17">
      <w:pPr>
        <w:pStyle w:val="ListParagraph"/>
        <w:ind w:left="-284"/>
      </w:pPr>
    </w:p>
    <w:p w14:paraId="72C19337" w14:textId="0739A21D" w:rsidR="000F2D17" w:rsidRDefault="000F2D17" w:rsidP="000F2D17">
      <w:pPr>
        <w:pStyle w:val="ListParagraph"/>
        <w:ind w:left="-284"/>
      </w:pPr>
    </w:p>
    <w:p w14:paraId="490CF333" w14:textId="1BCA10A2" w:rsidR="000F2D17" w:rsidRDefault="000F2D17" w:rsidP="000F2D17">
      <w:pPr>
        <w:pStyle w:val="ListParagraph"/>
        <w:ind w:left="-284"/>
        <w:rPr>
          <w:noProof/>
        </w:rPr>
      </w:pPr>
      <w:r>
        <w:rPr>
          <w:noProof/>
        </w:rPr>
        <w:lastRenderedPageBreak/>
        <w:drawing>
          <wp:inline distT="0" distB="0" distL="0" distR="0" wp14:anchorId="0CDB5D18" wp14:editId="7D3956F6">
            <wp:extent cx="4173855" cy="485824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74639" cy="4859160"/>
                    </a:xfrm>
                    <a:prstGeom prst="rect">
                      <a:avLst/>
                    </a:prstGeom>
                    <a:noFill/>
                    <a:ln>
                      <a:noFill/>
                    </a:ln>
                  </pic:spPr>
                </pic:pic>
              </a:graphicData>
            </a:graphic>
          </wp:inline>
        </w:drawing>
      </w:r>
    </w:p>
    <w:p w14:paraId="31ECD4AB" w14:textId="0F416233" w:rsidR="000F2D17" w:rsidRDefault="000F2D17" w:rsidP="000F2D17">
      <w:pPr>
        <w:rPr>
          <w:noProof/>
          <w:lang w:val="en-ID"/>
        </w:rPr>
      </w:pPr>
    </w:p>
    <w:p w14:paraId="5A6105DC" w14:textId="572A9FC3" w:rsidR="000F2D17" w:rsidRDefault="000F2D17" w:rsidP="000F2D17">
      <w:pPr>
        <w:jc w:val="center"/>
        <w:rPr>
          <w:lang w:val="en-ID"/>
        </w:rPr>
      </w:pPr>
    </w:p>
    <w:p w14:paraId="193FE9B0" w14:textId="43F4C35A" w:rsidR="000F2D17" w:rsidRDefault="000F2D17" w:rsidP="000F2D17">
      <w:pPr>
        <w:jc w:val="center"/>
        <w:rPr>
          <w:lang w:val="en-ID"/>
        </w:rPr>
      </w:pPr>
    </w:p>
    <w:p w14:paraId="1FF7394D" w14:textId="13C47910" w:rsidR="000F2D17" w:rsidRDefault="000F2D17" w:rsidP="000F2D17">
      <w:pPr>
        <w:jc w:val="center"/>
        <w:rPr>
          <w:lang w:val="en-ID"/>
        </w:rPr>
      </w:pPr>
      <w:r>
        <w:rPr>
          <w:noProof/>
          <w:lang w:val="en-ID"/>
        </w:rPr>
        <w:lastRenderedPageBreak/>
        <w:drawing>
          <wp:inline distT="0" distB="0" distL="0" distR="0" wp14:anchorId="0AB6AF7B" wp14:editId="174A2D9C">
            <wp:extent cx="3832225" cy="5406887"/>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32529" cy="5407316"/>
                    </a:xfrm>
                    <a:prstGeom prst="rect">
                      <a:avLst/>
                    </a:prstGeom>
                    <a:noFill/>
                    <a:ln>
                      <a:noFill/>
                    </a:ln>
                  </pic:spPr>
                </pic:pic>
              </a:graphicData>
            </a:graphic>
          </wp:inline>
        </w:drawing>
      </w:r>
    </w:p>
    <w:p w14:paraId="736527E9" w14:textId="37B47776" w:rsidR="000F2D17" w:rsidRDefault="000F2D17" w:rsidP="000F2D17">
      <w:pPr>
        <w:jc w:val="center"/>
        <w:rPr>
          <w:lang w:val="en-ID"/>
        </w:rPr>
      </w:pPr>
    </w:p>
    <w:p w14:paraId="2157A942" w14:textId="4F0D333E" w:rsidR="000F2D17" w:rsidRDefault="000F2D17" w:rsidP="000F2D17">
      <w:pPr>
        <w:jc w:val="center"/>
        <w:rPr>
          <w:lang w:val="en-ID"/>
        </w:rPr>
      </w:pPr>
      <w:r>
        <w:rPr>
          <w:noProof/>
          <w:lang w:val="en-ID"/>
        </w:rPr>
        <w:lastRenderedPageBreak/>
        <w:drawing>
          <wp:inline distT="0" distB="0" distL="0" distR="0" wp14:anchorId="4E0FEF36" wp14:editId="0B4E1F23">
            <wp:extent cx="3800475" cy="51842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00723" cy="5184588"/>
                    </a:xfrm>
                    <a:prstGeom prst="rect">
                      <a:avLst/>
                    </a:prstGeom>
                    <a:noFill/>
                    <a:ln>
                      <a:noFill/>
                    </a:ln>
                  </pic:spPr>
                </pic:pic>
              </a:graphicData>
            </a:graphic>
          </wp:inline>
        </w:drawing>
      </w:r>
    </w:p>
    <w:p w14:paraId="4873ADD6" w14:textId="7D9163CC" w:rsidR="000F2D17" w:rsidRDefault="000F2D17" w:rsidP="000F2D17">
      <w:pPr>
        <w:jc w:val="center"/>
        <w:rPr>
          <w:lang w:val="en-ID"/>
        </w:rPr>
      </w:pPr>
    </w:p>
    <w:p w14:paraId="4DAE9184" w14:textId="5636EB49" w:rsidR="000F2D17" w:rsidRDefault="000F2D17" w:rsidP="000F2D17">
      <w:pPr>
        <w:jc w:val="center"/>
        <w:rPr>
          <w:noProof/>
          <w:lang w:val="en-ID"/>
        </w:rPr>
      </w:pPr>
      <w:r>
        <w:rPr>
          <w:noProof/>
          <w:lang w:val="en-ID"/>
        </w:rPr>
        <w:lastRenderedPageBreak/>
        <w:drawing>
          <wp:inline distT="0" distB="0" distL="0" distR="0" wp14:anchorId="31D03038" wp14:editId="0E510B9B">
            <wp:extent cx="3649345" cy="3983603"/>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49649" cy="3983935"/>
                    </a:xfrm>
                    <a:prstGeom prst="rect">
                      <a:avLst/>
                    </a:prstGeom>
                    <a:noFill/>
                    <a:ln>
                      <a:noFill/>
                    </a:ln>
                  </pic:spPr>
                </pic:pic>
              </a:graphicData>
            </a:graphic>
          </wp:inline>
        </w:drawing>
      </w:r>
    </w:p>
    <w:p w14:paraId="13ED2F48" w14:textId="55B98CF5" w:rsidR="000F2D17" w:rsidRPr="000F2D17" w:rsidRDefault="000F2D17" w:rsidP="000F2D17">
      <w:pPr>
        <w:rPr>
          <w:lang w:val="en-ID"/>
        </w:rPr>
      </w:pPr>
    </w:p>
    <w:p w14:paraId="4A6174EF" w14:textId="17CFDE2D" w:rsidR="000F2D17" w:rsidRPr="000F2D17" w:rsidRDefault="000F2D17" w:rsidP="000F2D17">
      <w:pPr>
        <w:rPr>
          <w:lang w:val="en-ID"/>
        </w:rPr>
      </w:pPr>
    </w:p>
    <w:p w14:paraId="1C8B26A9" w14:textId="2156F1B8" w:rsidR="000F2D17" w:rsidRPr="000F2D17" w:rsidRDefault="000F2D17" w:rsidP="000F2D17">
      <w:pPr>
        <w:rPr>
          <w:lang w:val="en-ID"/>
        </w:rPr>
      </w:pPr>
    </w:p>
    <w:p w14:paraId="1F83EEE5" w14:textId="237092DF" w:rsidR="000F2D17" w:rsidRPr="000F2D17" w:rsidRDefault="000F2D17" w:rsidP="000F2D17">
      <w:pPr>
        <w:rPr>
          <w:lang w:val="en-ID"/>
        </w:rPr>
      </w:pPr>
    </w:p>
    <w:p w14:paraId="30BF3A06" w14:textId="2F6F6A6F" w:rsidR="000F2D17" w:rsidRDefault="000F2D17" w:rsidP="000F2D17">
      <w:pPr>
        <w:tabs>
          <w:tab w:val="left" w:pos="3418"/>
        </w:tabs>
        <w:rPr>
          <w:lang w:val="en-ID"/>
        </w:rPr>
      </w:pPr>
      <w:r>
        <w:rPr>
          <w:lang w:val="en-ID"/>
        </w:rPr>
        <w:tab/>
      </w:r>
    </w:p>
    <w:p w14:paraId="6052FD7D" w14:textId="6AD38417" w:rsidR="000F2D17" w:rsidRDefault="000F2D17" w:rsidP="000F2D17">
      <w:pPr>
        <w:tabs>
          <w:tab w:val="left" w:pos="3418"/>
        </w:tabs>
        <w:rPr>
          <w:lang w:val="en-ID"/>
        </w:rPr>
      </w:pPr>
    </w:p>
    <w:p w14:paraId="23110F08" w14:textId="77777777" w:rsidR="000F2D17" w:rsidRPr="000F2D17" w:rsidRDefault="000F2D17" w:rsidP="000F2D17">
      <w:pPr>
        <w:tabs>
          <w:tab w:val="left" w:pos="3418"/>
        </w:tabs>
        <w:bidi/>
        <w:rPr>
          <w:rFonts w:ascii="Traditional Arabic" w:hAnsi="Traditional Arabic" w:cs="Traditional Arabic"/>
          <w:b/>
          <w:bCs/>
          <w:sz w:val="28"/>
          <w:szCs w:val="28"/>
        </w:rPr>
      </w:pPr>
      <w:r w:rsidRPr="000F2D17">
        <w:rPr>
          <w:rFonts w:ascii="Traditional Arabic" w:hAnsi="Traditional Arabic" w:cs="Traditional Arabic"/>
          <w:b/>
          <w:bCs/>
          <w:sz w:val="28"/>
          <w:szCs w:val="28"/>
          <w:rtl/>
          <w:lang w:val="en-ID"/>
        </w:rPr>
        <w:lastRenderedPageBreak/>
        <w:t>أ. السيرة الذاتية</w:t>
      </w:r>
    </w:p>
    <w:p w14:paraId="607A6DE9" w14:textId="6EF68C17" w:rsidR="000F2D17" w:rsidRPr="000F2D17" w:rsidRDefault="000F2D17" w:rsidP="00A367F6">
      <w:pPr>
        <w:tabs>
          <w:tab w:val="right" w:pos="1116"/>
          <w:tab w:val="right" w:pos="1400"/>
          <w:tab w:val="right" w:pos="1683"/>
          <w:tab w:val="right" w:pos="2534"/>
        </w:tabs>
        <w:bidi/>
      </w:pPr>
      <w:r w:rsidRPr="000F2D17">
        <w:rPr>
          <w:rFonts w:ascii="Traditional Arabic" w:hAnsi="Traditional Arabic" w:cs="Traditional Arabic"/>
          <w:b/>
          <w:bCs/>
          <w:sz w:val="28"/>
          <w:szCs w:val="28"/>
          <w:rtl/>
          <w:lang w:val="en-ID"/>
        </w:rPr>
        <w:t>الاسم</w:t>
      </w:r>
      <w:r w:rsidR="00A367F6">
        <w:rPr>
          <w:rFonts w:ascii="Traditional Arabic" w:hAnsi="Traditional Arabic" w:cs="Traditional Arabic"/>
          <w:b/>
          <w:bCs/>
          <w:sz w:val="28"/>
          <w:szCs w:val="28"/>
          <w:rtl/>
          <w:lang w:val="en-ID"/>
        </w:rPr>
        <w:tab/>
      </w:r>
      <w:r w:rsidR="00A367F6">
        <w:rPr>
          <w:rFonts w:ascii="Traditional Arabic" w:hAnsi="Traditional Arabic" w:cs="Traditional Arabic"/>
          <w:b/>
          <w:bCs/>
          <w:sz w:val="28"/>
          <w:szCs w:val="28"/>
          <w:rtl/>
          <w:lang w:val="en-ID"/>
        </w:rPr>
        <w:tab/>
      </w:r>
      <w:r w:rsidR="00A367F6">
        <w:rPr>
          <w:rFonts w:ascii="Traditional Arabic" w:hAnsi="Traditional Arabic" w:cs="Traditional Arabic"/>
          <w:b/>
          <w:bCs/>
          <w:sz w:val="28"/>
          <w:szCs w:val="28"/>
          <w:rtl/>
          <w:lang w:val="en-ID"/>
        </w:rPr>
        <w:tab/>
      </w:r>
      <w:r w:rsidR="00A367F6">
        <w:rPr>
          <w:rFonts w:ascii="Traditional Arabic" w:hAnsi="Traditional Arabic" w:cs="Traditional Arabic"/>
          <w:b/>
          <w:bCs/>
          <w:sz w:val="28"/>
          <w:szCs w:val="28"/>
          <w:rtl/>
          <w:lang w:val="en-ID"/>
        </w:rPr>
        <w:tab/>
      </w:r>
      <w:r w:rsidR="00A367F6">
        <w:rPr>
          <w:rFonts w:ascii="Traditional Arabic" w:hAnsi="Traditional Arabic" w:cs="Traditional Arabic" w:hint="cs"/>
          <w:b/>
          <w:bCs/>
          <w:sz w:val="28"/>
          <w:szCs w:val="28"/>
          <w:rtl/>
          <w:lang w:val="en-ID"/>
        </w:rPr>
        <w:t>:</w:t>
      </w:r>
      <w:r w:rsidRPr="000F2D17">
        <w:rPr>
          <w:rFonts w:ascii="Traditional Arabic" w:hAnsi="Traditional Arabic" w:cs="Traditional Arabic"/>
          <w:sz w:val="28"/>
          <w:szCs w:val="28"/>
        </w:rPr>
        <w:t xml:space="preserve"> </w:t>
      </w:r>
      <w:r w:rsidRPr="000F2D17">
        <w:rPr>
          <w:rFonts w:ascii="Traditional Arabic" w:hAnsi="Traditional Arabic" w:cs="Traditional Arabic"/>
          <w:sz w:val="28"/>
          <w:szCs w:val="28"/>
          <w:rtl/>
          <w:lang w:val="en-ID"/>
        </w:rPr>
        <w:t>فينا إنارة العقل</w:t>
      </w:r>
      <w:r w:rsidRPr="000F2D17">
        <w:rPr>
          <w:rFonts w:ascii="Traditional Arabic" w:hAnsi="Traditional Arabic" w:cs="Traditional Arabic"/>
          <w:sz w:val="28"/>
          <w:szCs w:val="28"/>
        </w:rPr>
        <w:br/>
      </w:r>
      <w:r w:rsidRPr="000F2D17">
        <w:rPr>
          <w:rFonts w:ascii="Traditional Arabic" w:hAnsi="Traditional Arabic" w:cs="Traditional Arabic"/>
          <w:b/>
          <w:bCs/>
          <w:sz w:val="28"/>
          <w:szCs w:val="28"/>
          <w:rtl/>
          <w:lang w:val="en-ID"/>
        </w:rPr>
        <w:t>رقم الطالب</w:t>
      </w:r>
      <w:r w:rsidR="00A367F6">
        <w:rPr>
          <w:rFonts w:ascii="Traditional Arabic" w:hAnsi="Traditional Arabic" w:cs="Traditional Arabic" w:hint="cs"/>
          <w:b/>
          <w:bCs/>
          <w:sz w:val="28"/>
          <w:szCs w:val="28"/>
          <w:rtl/>
          <w:lang w:val="en-ID"/>
        </w:rPr>
        <w:t>ة</w:t>
      </w:r>
      <w:r w:rsidR="00A367F6">
        <w:rPr>
          <w:rFonts w:ascii="Traditional Arabic" w:hAnsi="Traditional Arabic" w:cs="Traditional Arabic"/>
          <w:b/>
          <w:bCs/>
          <w:sz w:val="28"/>
          <w:szCs w:val="28"/>
          <w:rtl/>
          <w:lang w:val="en-ID"/>
        </w:rPr>
        <w:tab/>
      </w:r>
      <w:r w:rsidR="00A367F6">
        <w:rPr>
          <w:rFonts w:ascii="Traditional Arabic" w:hAnsi="Traditional Arabic" w:cs="Traditional Arabic"/>
          <w:b/>
          <w:bCs/>
          <w:sz w:val="28"/>
          <w:szCs w:val="28"/>
          <w:rtl/>
          <w:lang w:val="en-ID"/>
        </w:rPr>
        <w:tab/>
      </w:r>
      <w:r w:rsidR="00A367F6">
        <w:rPr>
          <w:rFonts w:ascii="Traditional Arabic" w:hAnsi="Traditional Arabic" w:cs="Traditional Arabic"/>
          <w:b/>
          <w:bCs/>
          <w:sz w:val="28"/>
          <w:szCs w:val="28"/>
          <w:rtl/>
          <w:lang w:val="en-ID"/>
        </w:rPr>
        <w:tab/>
      </w:r>
      <w:r w:rsidR="00A367F6">
        <w:rPr>
          <w:rFonts w:ascii="Traditional Arabic" w:hAnsi="Traditional Arabic" w:cs="Traditional Arabic"/>
          <w:b/>
          <w:bCs/>
          <w:sz w:val="28"/>
          <w:szCs w:val="28"/>
          <w:rtl/>
          <w:lang w:val="en-ID"/>
        </w:rPr>
        <w:tab/>
      </w:r>
      <w:r w:rsidR="00A367F6">
        <w:rPr>
          <w:rFonts w:ascii="Traditional Arabic" w:hAnsi="Traditional Arabic" w:cs="Traditional Arabic" w:hint="cs"/>
          <w:b/>
          <w:bCs/>
          <w:sz w:val="28"/>
          <w:szCs w:val="28"/>
          <w:rtl/>
          <w:lang w:val="en-ID"/>
        </w:rPr>
        <w:t xml:space="preserve">: </w:t>
      </w:r>
      <w:r w:rsidRPr="000F2D17">
        <w:rPr>
          <w:rFonts w:ascii="Traditional Arabic" w:hAnsi="Traditional Arabic" w:cs="Traditional Arabic"/>
          <w:sz w:val="28"/>
          <w:szCs w:val="28"/>
          <w:rtl/>
          <w:lang w:val="en-ID"/>
        </w:rPr>
        <w:t>٢١٠٣٠٢٦٠٧٢</w:t>
      </w:r>
      <w:r w:rsidRPr="000F2D17">
        <w:rPr>
          <w:rFonts w:ascii="Traditional Arabic" w:hAnsi="Traditional Arabic" w:cs="Traditional Arabic"/>
          <w:sz w:val="28"/>
          <w:szCs w:val="28"/>
        </w:rPr>
        <w:br/>
      </w:r>
      <w:r w:rsidRPr="000F2D17">
        <w:rPr>
          <w:rFonts w:ascii="Traditional Arabic" w:hAnsi="Traditional Arabic" w:cs="Traditional Arabic"/>
          <w:b/>
          <w:bCs/>
          <w:sz w:val="28"/>
          <w:szCs w:val="28"/>
          <w:rtl/>
          <w:lang w:val="en-ID"/>
        </w:rPr>
        <w:t>مكان وتاريخ الميلاد</w:t>
      </w:r>
      <w:r w:rsidR="00A367F6">
        <w:rPr>
          <w:rFonts w:ascii="Traditional Arabic" w:hAnsi="Traditional Arabic" w:cs="Traditional Arabic"/>
          <w:b/>
          <w:bCs/>
          <w:sz w:val="28"/>
          <w:szCs w:val="28"/>
          <w:rtl/>
          <w:lang w:val="en-ID"/>
        </w:rPr>
        <w:tab/>
      </w:r>
      <w:r w:rsidR="00A367F6">
        <w:rPr>
          <w:rFonts w:ascii="Traditional Arabic" w:hAnsi="Traditional Arabic" w:cs="Traditional Arabic"/>
          <w:b/>
          <w:bCs/>
          <w:sz w:val="28"/>
          <w:szCs w:val="28"/>
          <w:rtl/>
          <w:lang w:val="en-ID"/>
        </w:rPr>
        <w:tab/>
      </w:r>
      <w:r w:rsidR="00A367F6">
        <w:rPr>
          <w:rFonts w:ascii="Traditional Arabic" w:hAnsi="Traditional Arabic" w:cs="Traditional Arabic" w:hint="cs"/>
          <w:b/>
          <w:bCs/>
          <w:sz w:val="28"/>
          <w:szCs w:val="28"/>
          <w:rtl/>
        </w:rPr>
        <w:t>:</w:t>
      </w:r>
      <w:r w:rsidRPr="000F2D17">
        <w:rPr>
          <w:rFonts w:ascii="Traditional Arabic" w:hAnsi="Traditional Arabic" w:cs="Traditional Arabic"/>
          <w:sz w:val="28"/>
          <w:szCs w:val="28"/>
        </w:rPr>
        <w:t xml:space="preserve"> </w:t>
      </w:r>
      <w:r w:rsidRPr="000F2D17">
        <w:rPr>
          <w:rFonts w:ascii="Traditional Arabic" w:hAnsi="Traditional Arabic" w:cs="Traditional Arabic"/>
          <w:sz w:val="28"/>
          <w:szCs w:val="28"/>
          <w:rtl/>
          <w:lang w:val="en-ID"/>
        </w:rPr>
        <w:t>بريبيس، ١٧ يناير ٢٠٠٣</w:t>
      </w:r>
      <w:r w:rsidRPr="000F2D17">
        <w:rPr>
          <w:rFonts w:ascii="Traditional Arabic" w:hAnsi="Traditional Arabic" w:cs="Traditional Arabic"/>
          <w:sz w:val="28"/>
          <w:szCs w:val="28"/>
        </w:rPr>
        <w:br/>
      </w:r>
      <w:r w:rsidRPr="000F2D17">
        <w:rPr>
          <w:rFonts w:ascii="Traditional Arabic" w:hAnsi="Traditional Arabic" w:cs="Traditional Arabic"/>
          <w:b/>
          <w:bCs/>
          <w:sz w:val="28"/>
          <w:szCs w:val="28"/>
          <w:rtl/>
          <w:lang w:val="en-ID"/>
        </w:rPr>
        <w:t>العنوان</w:t>
      </w:r>
      <w:r w:rsidR="00A367F6">
        <w:rPr>
          <w:rFonts w:ascii="Traditional Arabic" w:hAnsi="Traditional Arabic" w:cs="Traditional Arabic"/>
          <w:b/>
          <w:bCs/>
          <w:sz w:val="28"/>
          <w:szCs w:val="28"/>
          <w:rtl/>
          <w:lang w:val="en-ID"/>
        </w:rPr>
        <w:tab/>
      </w:r>
      <w:r w:rsidR="00A367F6">
        <w:rPr>
          <w:rFonts w:ascii="Traditional Arabic" w:hAnsi="Traditional Arabic" w:cs="Traditional Arabic"/>
          <w:b/>
          <w:bCs/>
          <w:sz w:val="28"/>
          <w:szCs w:val="28"/>
          <w:rtl/>
          <w:lang w:val="en-ID"/>
        </w:rPr>
        <w:tab/>
      </w:r>
      <w:r w:rsidR="00A367F6">
        <w:rPr>
          <w:rFonts w:ascii="Traditional Arabic" w:hAnsi="Traditional Arabic" w:cs="Traditional Arabic"/>
          <w:b/>
          <w:bCs/>
          <w:sz w:val="28"/>
          <w:szCs w:val="28"/>
          <w:rtl/>
          <w:lang w:val="en-ID"/>
        </w:rPr>
        <w:tab/>
      </w:r>
      <w:r w:rsidR="00A367F6">
        <w:rPr>
          <w:rFonts w:ascii="Traditional Arabic" w:hAnsi="Traditional Arabic" w:cs="Traditional Arabic"/>
          <w:b/>
          <w:bCs/>
          <w:sz w:val="28"/>
          <w:szCs w:val="28"/>
          <w:rtl/>
          <w:lang w:val="en-ID"/>
        </w:rPr>
        <w:tab/>
      </w:r>
      <w:r w:rsidR="00A367F6">
        <w:rPr>
          <w:rFonts w:ascii="Traditional Arabic" w:hAnsi="Traditional Arabic" w:cs="Traditional Arabic" w:hint="cs"/>
          <w:b/>
          <w:bCs/>
          <w:sz w:val="28"/>
          <w:szCs w:val="28"/>
          <w:rtl/>
          <w:lang w:val="en-ID"/>
        </w:rPr>
        <w:t>:</w:t>
      </w:r>
      <w:r w:rsidRPr="000F2D17">
        <w:rPr>
          <w:rFonts w:ascii="Traditional Arabic" w:hAnsi="Traditional Arabic" w:cs="Traditional Arabic"/>
          <w:sz w:val="28"/>
          <w:szCs w:val="28"/>
        </w:rPr>
        <w:t xml:space="preserve"> </w:t>
      </w:r>
      <w:r w:rsidRPr="000F2D17">
        <w:rPr>
          <w:rFonts w:ascii="Traditional Arabic" w:hAnsi="Traditional Arabic" w:cs="Traditional Arabic"/>
          <w:sz w:val="28"/>
          <w:szCs w:val="28"/>
          <w:rtl/>
          <w:lang w:val="en-ID"/>
        </w:rPr>
        <w:t>لووونغراجي، بولاكامبا، بريبيس</w:t>
      </w:r>
      <w:r w:rsidRPr="000F2D17">
        <w:rPr>
          <w:rFonts w:ascii="Traditional Arabic" w:hAnsi="Traditional Arabic" w:cs="Traditional Arabic"/>
          <w:sz w:val="28"/>
          <w:szCs w:val="28"/>
        </w:rPr>
        <w:br/>
      </w:r>
      <w:r w:rsidRPr="000F2D17">
        <w:rPr>
          <w:rFonts w:ascii="Traditional Arabic" w:hAnsi="Traditional Arabic" w:cs="Traditional Arabic"/>
          <w:b/>
          <w:bCs/>
          <w:sz w:val="28"/>
          <w:szCs w:val="28"/>
          <w:rtl/>
          <w:lang w:val="en-ID"/>
        </w:rPr>
        <w:t>الكلية / القسم</w:t>
      </w:r>
      <w:r w:rsidR="00A367F6">
        <w:rPr>
          <w:rFonts w:ascii="Traditional Arabic" w:hAnsi="Traditional Arabic" w:cs="Traditional Arabic"/>
          <w:b/>
          <w:bCs/>
          <w:sz w:val="28"/>
          <w:szCs w:val="28"/>
          <w:rtl/>
          <w:lang w:val="en-ID"/>
        </w:rPr>
        <w:tab/>
      </w:r>
      <w:r w:rsidR="00A367F6">
        <w:rPr>
          <w:rFonts w:ascii="Traditional Arabic" w:hAnsi="Traditional Arabic" w:cs="Traditional Arabic"/>
          <w:b/>
          <w:bCs/>
          <w:sz w:val="28"/>
          <w:szCs w:val="28"/>
          <w:rtl/>
          <w:lang w:val="en-ID"/>
        </w:rPr>
        <w:tab/>
      </w:r>
      <w:r w:rsidR="00A367F6">
        <w:rPr>
          <w:rFonts w:ascii="Traditional Arabic" w:hAnsi="Traditional Arabic" w:cs="Traditional Arabic"/>
          <w:b/>
          <w:bCs/>
          <w:sz w:val="28"/>
          <w:szCs w:val="28"/>
          <w:rtl/>
          <w:lang w:val="en-ID"/>
        </w:rPr>
        <w:tab/>
      </w:r>
      <w:r w:rsidR="00A367F6">
        <w:rPr>
          <w:rFonts w:ascii="Traditional Arabic" w:hAnsi="Traditional Arabic" w:cs="Traditional Arabic"/>
          <w:b/>
          <w:bCs/>
          <w:sz w:val="28"/>
          <w:szCs w:val="28"/>
          <w:rtl/>
          <w:lang w:val="en-ID"/>
        </w:rPr>
        <w:tab/>
      </w:r>
      <w:r w:rsidR="00A367F6">
        <w:rPr>
          <w:rFonts w:ascii="Traditional Arabic" w:hAnsi="Traditional Arabic" w:cs="Traditional Arabic" w:hint="cs"/>
          <w:b/>
          <w:bCs/>
          <w:sz w:val="28"/>
          <w:szCs w:val="28"/>
          <w:rtl/>
          <w:lang w:val="en-ID"/>
        </w:rPr>
        <w:t xml:space="preserve">: </w:t>
      </w:r>
      <w:r w:rsidRPr="000F2D17">
        <w:rPr>
          <w:rFonts w:ascii="Traditional Arabic" w:hAnsi="Traditional Arabic" w:cs="Traditional Arabic"/>
          <w:sz w:val="28"/>
          <w:szCs w:val="28"/>
          <w:rtl/>
          <w:lang w:val="en-ID"/>
        </w:rPr>
        <w:t>كلية علوم التربية والتدريس / قسم تعليم اللغة العربية</w:t>
      </w:r>
      <w:r w:rsidRPr="000F2D17">
        <w:rPr>
          <w:rFonts w:ascii="Traditional Arabic" w:hAnsi="Traditional Arabic" w:cs="Traditional Arabic"/>
          <w:sz w:val="28"/>
          <w:szCs w:val="28"/>
        </w:rPr>
        <w:br/>
      </w:r>
      <w:r w:rsidRPr="000F2D17">
        <w:rPr>
          <w:rFonts w:ascii="Traditional Arabic" w:hAnsi="Traditional Arabic" w:cs="Traditional Arabic"/>
          <w:b/>
          <w:bCs/>
          <w:sz w:val="28"/>
          <w:szCs w:val="28"/>
          <w:rtl/>
          <w:lang w:val="en-ID"/>
        </w:rPr>
        <w:t>رقم الهاتف</w:t>
      </w:r>
      <w:r w:rsidR="00A367F6">
        <w:rPr>
          <w:rFonts w:ascii="Traditional Arabic" w:hAnsi="Traditional Arabic" w:cs="Traditional Arabic"/>
          <w:b/>
          <w:bCs/>
          <w:sz w:val="28"/>
          <w:szCs w:val="28"/>
          <w:rtl/>
          <w:lang w:val="en-ID"/>
        </w:rPr>
        <w:tab/>
      </w:r>
      <w:r w:rsidR="00A367F6">
        <w:rPr>
          <w:rFonts w:ascii="Traditional Arabic" w:hAnsi="Traditional Arabic" w:cs="Traditional Arabic"/>
          <w:b/>
          <w:bCs/>
          <w:sz w:val="28"/>
          <w:szCs w:val="28"/>
          <w:rtl/>
          <w:lang w:val="en-ID"/>
        </w:rPr>
        <w:tab/>
      </w:r>
      <w:r w:rsidR="00A367F6">
        <w:rPr>
          <w:rFonts w:ascii="Traditional Arabic" w:hAnsi="Traditional Arabic" w:cs="Traditional Arabic"/>
          <w:b/>
          <w:bCs/>
          <w:sz w:val="28"/>
          <w:szCs w:val="28"/>
          <w:rtl/>
          <w:lang w:val="en-ID"/>
        </w:rPr>
        <w:tab/>
      </w:r>
      <w:r w:rsidR="00A367F6">
        <w:rPr>
          <w:rFonts w:ascii="Traditional Arabic" w:hAnsi="Traditional Arabic" w:cs="Traditional Arabic" w:hint="cs"/>
          <w:b/>
          <w:bCs/>
          <w:sz w:val="28"/>
          <w:szCs w:val="28"/>
          <w:rtl/>
          <w:lang w:val="en-ID"/>
        </w:rPr>
        <w:t xml:space="preserve">    </w:t>
      </w:r>
      <w:r w:rsidR="00A367F6">
        <w:rPr>
          <w:rFonts w:ascii="Traditional Arabic" w:hAnsi="Traditional Arabic" w:cs="Traditional Arabic" w:hint="cs"/>
          <w:b/>
          <w:bCs/>
          <w:sz w:val="28"/>
          <w:szCs w:val="28"/>
          <w:rtl/>
        </w:rPr>
        <w:t>:</w:t>
      </w:r>
      <w:r w:rsidRPr="000F2D17">
        <w:rPr>
          <w:rFonts w:ascii="Traditional Arabic" w:hAnsi="Traditional Arabic" w:cs="Traditional Arabic"/>
          <w:sz w:val="28"/>
          <w:szCs w:val="28"/>
          <w:rtl/>
        </w:rPr>
        <w:t xml:space="preserve"> </w:t>
      </w:r>
      <w:r w:rsidR="00A367F6">
        <w:rPr>
          <w:rFonts w:ascii="Traditional Arabic" w:hAnsi="Traditional Arabic" w:cs="Traditional Arabic" w:hint="cs"/>
          <w:sz w:val="28"/>
          <w:szCs w:val="28"/>
          <w:rtl/>
        </w:rPr>
        <w:t>0895358985196</w:t>
      </w:r>
      <w:r w:rsidRPr="000F2D17">
        <w:rPr>
          <w:rFonts w:ascii="Traditional Arabic" w:hAnsi="Traditional Arabic" w:cs="Traditional Arabic"/>
          <w:sz w:val="28"/>
          <w:szCs w:val="28"/>
        </w:rPr>
        <w:br/>
      </w:r>
      <w:r w:rsidRPr="000F2D17">
        <w:rPr>
          <w:rFonts w:ascii="Traditional Arabic" w:hAnsi="Traditional Arabic" w:cs="Traditional Arabic"/>
          <w:b/>
          <w:bCs/>
          <w:sz w:val="28"/>
          <w:szCs w:val="28"/>
          <w:rtl/>
          <w:lang w:val="en-ID"/>
        </w:rPr>
        <w:t>البريد الإلكتروني</w:t>
      </w:r>
      <w:r w:rsidR="00A367F6">
        <w:rPr>
          <w:rFonts w:ascii="Traditional Arabic" w:hAnsi="Traditional Arabic" w:cs="Traditional Arabic"/>
          <w:b/>
          <w:bCs/>
          <w:sz w:val="28"/>
          <w:szCs w:val="28"/>
          <w:rtl/>
          <w:lang w:val="en-ID"/>
        </w:rPr>
        <w:tab/>
      </w:r>
      <w:r w:rsidR="00A367F6">
        <w:rPr>
          <w:rFonts w:ascii="Traditional Arabic" w:hAnsi="Traditional Arabic" w:cs="Traditional Arabic"/>
          <w:b/>
          <w:bCs/>
          <w:sz w:val="28"/>
          <w:szCs w:val="28"/>
          <w:rtl/>
          <w:lang w:val="en-ID"/>
        </w:rPr>
        <w:tab/>
      </w:r>
      <w:r w:rsidR="00A367F6">
        <w:rPr>
          <w:rFonts w:ascii="Traditional Arabic" w:hAnsi="Traditional Arabic" w:cs="Traditional Arabic"/>
          <w:b/>
          <w:bCs/>
          <w:sz w:val="28"/>
          <w:szCs w:val="28"/>
          <w:rtl/>
          <w:lang w:val="en-ID"/>
        </w:rPr>
        <w:tab/>
      </w:r>
      <w:r w:rsidRPr="000F2D17">
        <w:rPr>
          <w:rFonts w:ascii="Traditional Arabic" w:hAnsi="Traditional Arabic" w:cs="Traditional Arabic"/>
          <w:b/>
          <w:bCs/>
          <w:sz w:val="28"/>
          <w:szCs w:val="28"/>
          <w:rtl/>
          <w:lang w:val="en-ID"/>
        </w:rPr>
        <w:t>:</w:t>
      </w:r>
      <w:r>
        <w:rPr>
          <w:rFonts w:hint="cs"/>
          <w:b/>
          <w:bCs/>
          <w:rtl/>
          <w:lang w:val="en-ID"/>
        </w:rPr>
        <w:t xml:space="preserve"> </w:t>
      </w:r>
      <w:hyperlink r:id="rId33" w:history="1">
        <w:r w:rsidRPr="000F2D17">
          <w:rPr>
            <w:rStyle w:val="Hyperlink"/>
          </w:rPr>
          <w:t>vinarotul@gmail.com</w:t>
        </w:r>
      </w:hyperlink>
    </w:p>
    <w:p w14:paraId="689C9C3A" w14:textId="77777777" w:rsidR="00A367F6" w:rsidRPr="00A367F6" w:rsidRDefault="00A367F6" w:rsidP="00A367F6">
      <w:pPr>
        <w:tabs>
          <w:tab w:val="left" w:pos="3418"/>
        </w:tabs>
        <w:bidi/>
        <w:spacing w:after="0" w:line="240" w:lineRule="auto"/>
        <w:rPr>
          <w:rFonts w:ascii="Traditional Arabic" w:hAnsi="Traditional Arabic" w:cs="Traditional Arabic"/>
          <w:b/>
          <w:bCs/>
          <w:sz w:val="28"/>
          <w:szCs w:val="28"/>
        </w:rPr>
      </w:pPr>
      <w:r w:rsidRPr="00A367F6">
        <w:rPr>
          <w:rFonts w:ascii="Traditional Arabic" w:hAnsi="Traditional Arabic" w:cs="Traditional Arabic"/>
          <w:b/>
          <w:bCs/>
          <w:sz w:val="28"/>
          <w:szCs w:val="28"/>
          <w:rtl/>
        </w:rPr>
        <w:t>ب. السيرة التربوية</w:t>
      </w:r>
    </w:p>
    <w:p w14:paraId="5B2252A2" w14:textId="77777777" w:rsidR="00A367F6" w:rsidRPr="00A367F6" w:rsidRDefault="00A367F6" w:rsidP="00A367F6">
      <w:pPr>
        <w:tabs>
          <w:tab w:val="left" w:pos="3418"/>
        </w:tabs>
        <w:bidi/>
        <w:spacing w:after="0" w:line="240" w:lineRule="auto"/>
        <w:rPr>
          <w:rFonts w:ascii="Traditional Arabic" w:hAnsi="Traditional Arabic" w:cs="Traditional Arabic"/>
          <w:b/>
          <w:bCs/>
          <w:sz w:val="28"/>
          <w:szCs w:val="28"/>
        </w:rPr>
      </w:pPr>
      <w:r w:rsidRPr="00A367F6">
        <w:rPr>
          <w:rFonts w:ascii="Traditional Arabic" w:hAnsi="Traditional Arabic" w:cs="Traditional Arabic"/>
          <w:b/>
          <w:bCs/>
          <w:sz w:val="28"/>
          <w:szCs w:val="28"/>
          <w:rtl/>
        </w:rPr>
        <w:t>١</w:t>
      </w:r>
      <w:r w:rsidRPr="00A367F6">
        <w:rPr>
          <w:rFonts w:ascii="Traditional Arabic" w:hAnsi="Traditional Arabic" w:cs="Traditional Arabic"/>
          <w:b/>
          <w:bCs/>
          <w:sz w:val="28"/>
          <w:szCs w:val="28"/>
        </w:rPr>
        <w:t xml:space="preserve">. </w:t>
      </w:r>
      <w:r w:rsidRPr="00A367F6">
        <w:rPr>
          <w:rFonts w:ascii="Traditional Arabic" w:hAnsi="Traditional Arabic" w:cs="Traditional Arabic"/>
          <w:b/>
          <w:bCs/>
          <w:sz w:val="28"/>
          <w:szCs w:val="28"/>
          <w:rtl/>
        </w:rPr>
        <w:t>التربية الرسمية</w:t>
      </w:r>
    </w:p>
    <w:p w14:paraId="4EC8EA77" w14:textId="77777777" w:rsidR="00A367F6" w:rsidRPr="00A367F6" w:rsidRDefault="00A367F6" w:rsidP="002133F6">
      <w:pPr>
        <w:numPr>
          <w:ilvl w:val="0"/>
          <w:numId w:val="40"/>
        </w:numPr>
        <w:tabs>
          <w:tab w:val="left" w:pos="3418"/>
        </w:tabs>
        <w:bidi/>
        <w:rPr>
          <w:rFonts w:ascii="Traditional Arabic" w:hAnsi="Traditional Arabic" w:cs="Traditional Arabic"/>
          <w:sz w:val="28"/>
          <w:szCs w:val="28"/>
        </w:rPr>
      </w:pPr>
      <w:r w:rsidRPr="00A367F6">
        <w:rPr>
          <w:rFonts w:ascii="Traditional Arabic" w:hAnsi="Traditional Arabic" w:cs="Traditional Arabic"/>
          <w:sz w:val="28"/>
          <w:szCs w:val="28"/>
          <w:rtl/>
        </w:rPr>
        <w:t>المدرسة الابتدائية</w:t>
      </w:r>
      <w:r w:rsidRPr="00A367F6">
        <w:rPr>
          <w:rFonts w:ascii="Traditional Arabic" w:hAnsi="Traditional Arabic" w:cs="Traditional Arabic"/>
          <w:sz w:val="28"/>
          <w:szCs w:val="28"/>
        </w:rPr>
        <w:t xml:space="preserve">: </w:t>
      </w:r>
      <w:r w:rsidRPr="00A367F6">
        <w:rPr>
          <w:rFonts w:ascii="Traditional Arabic" w:hAnsi="Traditional Arabic" w:cs="Traditional Arabic"/>
          <w:b/>
          <w:bCs/>
          <w:sz w:val="28"/>
          <w:szCs w:val="28"/>
          <w:rtl/>
        </w:rPr>
        <w:t>منشأ العلوم، لووونغراجي</w:t>
      </w:r>
    </w:p>
    <w:p w14:paraId="0CD7BA5D" w14:textId="77777777" w:rsidR="00A367F6" w:rsidRPr="00A367F6" w:rsidRDefault="00A367F6" w:rsidP="002133F6">
      <w:pPr>
        <w:numPr>
          <w:ilvl w:val="0"/>
          <w:numId w:val="40"/>
        </w:numPr>
        <w:tabs>
          <w:tab w:val="left" w:pos="3418"/>
        </w:tabs>
        <w:bidi/>
        <w:rPr>
          <w:rFonts w:ascii="Traditional Arabic" w:hAnsi="Traditional Arabic" w:cs="Traditional Arabic"/>
          <w:sz w:val="28"/>
          <w:szCs w:val="28"/>
        </w:rPr>
      </w:pPr>
      <w:r w:rsidRPr="00A367F6">
        <w:rPr>
          <w:rFonts w:ascii="Traditional Arabic" w:hAnsi="Traditional Arabic" w:cs="Traditional Arabic"/>
          <w:sz w:val="28"/>
          <w:szCs w:val="28"/>
          <w:rtl/>
        </w:rPr>
        <w:t>المدرسة المتوسطة</w:t>
      </w:r>
      <w:r w:rsidRPr="00A367F6">
        <w:rPr>
          <w:rFonts w:ascii="Traditional Arabic" w:hAnsi="Traditional Arabic" w:cs="Traditional Arabic"/>
          <w:sz w:val="28"/>
          <w:szCs w:val="28"/>
        </w:rPr>
        <w:t xml:space="preserve">: </w:t>
      </w:r>
      <w:r w:rsidRPr="00A367F6">
        <w:rPr>
          <w:rFonts w:ascii="Traditional Arabic" w:hAnsi="Traditional Arabic" w:cs="Traditional Arabic"/>
          <w:b/>
          <w:bCs/>
          <w:sz w:val="28"/>
          <w:szCs w:val="28"/>
          <w:rtl/>
        </w:rPr>
        <w:t>السلفية، لووونغراجي</w:t>
      </w:r>
    </w:p>
    <w:p w14:paraId="4B15412D" w14:textId="77777777" w:rsidR="00A367F6" w:rsidRPr="00A367F6" w:rsidRDefault="00A367F6" w:rsidP="002133F6">
      <w:pPr>
        <w:numPr>
          <w:ilvl w:val="0"/>
          <w:numId w:val="40"/>
        </w:numPr>
        <w:tabs>
          <w:tab w:val="left" w:pos="3418"/>
        </w:tabs>
        <w:bidi/>
        <w:spacing w:after="0"/>
        <w:rPr>
          <w:rFonts w:ascii="Traditional Arabic" w:hAnsi="Traditional Arabic" w:cs="Traditional Arabic"/>
          <w:sz w:val="28"/>
          <w:szCs w:val="28"/>
        </w:rPr>
      </w:pPr>
      <w:r w:rsidRPr="00A367F6">
        <w:rPr>
          <w:rFonts w:ascii="Traditional Arabic" w:hAnsi="Traditional Arabic" w:cs="Traditional Arabic"/>
          <w:sz w:val="28"/>
          <w:szCs w:val="28"/>
          <w:rtl/>
        </w:rPr>
        <w:t>المدرسة الثانوية</w:t>
      </w:r>
      <w:r w:rsidRPr="00A367F6">
        <w:rPr>
          <w:rFonts w:ascii="Traditional Arabic" w:hAnsi="Traditional Arabic" w:cs="Traditional Arabic"/>
          <w:sz w:val="28"/>
          <w:szCs w:val="28"/>
        </w:rPr>
        <w:t xml:space="preserve">: </w:t>
      </w:r>
      <w:r w:rsidRPr="00A367F6">
        <w:rPr>
          <w:rFonts w:ascii="Traditional Arabic" w:hAnsi="Traditional Arabic" w:cs="Traditional Arabic"/>
          <w:b/>
          <w:bCs/>
          <w:sz w:val="28"/>
          <w:szCs w:val="28"/>
          <w:rtl/>
        </w:rPr>
        <w:t>معارف، لووونغراجي</w:t>
      </w:r>
    </w:p>
    <w:p w14:paraId="09722874" w14:textId="77777777" w:rsidR="00A367F6" w:rsidRPr="00A367F6" w:rsidRDefault="00A367F6" w:rsidP="00A367F6">
      <w:pPr>
        <w:tabs>
          <w:tab w:val="left" w:pos="3418"/>
        </w:tabs>
        <w:bidi/>
        <w:spacing w:after="0"/>
        <w:rPr>
          <w:rFonts w:ascii="Traditional Arabic" w:hAnsi="Traditional Arabic" w:cs="Traditional Arabic"/>
          <w:b/>
          <w:bCs/>
          <w:sz w:val="28"/>
          <w:szCs w:val="28"/>
        </w:rPr>
      </w:pPr>
      <w:r w:rsidRPr="00A367F6">
        <w:rPr>
          <w:rFonts w:ascii="Traditional Arabic" w:hAnsi="Traditional Arabic" w:cs="Traditional Arabic"/>
          <w:b/>
          <w:bCs/>
          <w:sz w:val="28"/>
          <w:szCs w:val="28"/>
          <w:rtl/>
        </w:rPr>
        <w:t>٢</w:t>
      </w:r>
      <w:r w:rsidRPr="00A367F6">
        <w:rPr>
          <w:rFonts w:ascii="Traditional Arabic" w:hAnsi="Traditional Arabic" w:cs="Traditional Arabic"/>
          <w:b/>
          <w:bCs/>
          <w:sz w:val="28"/>
          <w:szCs w:val="28"/>
        </w:rPr>
        <w:t xml:space="preserve">. </w:t>
      </w:r>
      <w:r w:rsidRPr="00A367F6">
        <w:rPr>
          <w:rFonts w:ascii="Traditional Arabic" w:hAnsi="Traditional Arabic" w:cs="Traditional Arabic"/>
          <w:b/>
          <w:bCs/>
          <w:sz w:val="28"/>
          <w:szCs w:val="28"/>
          <w:rtl/>
        </w:rPr>
        <w:t>التربية غير الرسمية</w:t>
      </w:r>
    </w:p>
    <w:p w14:paraId="7B869A17" w14:textId="77777777" w:rsidR="00A367F6" w:rsidRPr="00A367F6" w:rsidRDefault="00A367F6" w:rsidP="002133F6">
      <w:pPr>
        <w:numPr>
          <w:ilvl w:val="0"/>
          <w:numId w:val="41"/>
        </w:numPr>
        <w:tabs>
          <w:tab w:val="left" w:pos="3418"/>
        </w:tabs>
        <w:bidi/>
        <w:spacing w:after="0"/>
        <w:rPr>
          <w:rFonts w:ascii="Traditional Arabic" w:hAnsi="Traditional Arabic" w:cs="Traditional Arabic"/>
          <w:sz w:val="28"/>
          <w:szCs w:val="28"/>
        </w:rPr>
      </w:pPr>
      <w:r w:rsidRPr="00A367F6">
        <w:rPr>
          <w:rFonts w:ascii="Traditional Arabic" w:hAnsi="Traditional Arabic" w:cs="Traditional Arabic"/>
          <w:sz w:val="28"/>
          <w:szCs w:val="28"/>
          <w:rtl/>
        </w:rPr>
        <w:t>المدرسة الدينية</w:t>
      </w:r>
      <w:r w:rsidRPr="00A367F6">
        <w:rPr>
          <w:rFonts w:ascii="Traditional Arabic" w:hAnsi="Traditional Arabic" w:cs="Traditional Arabic"/>
          <w:sz w:val="28"/>
          <w:szCs w:val="28"/>
        </w:rPr>
        <w:t xml:space="preserve">: </w:t>
      </w:r>
      <w:r w:rsidRPr="00A367F6">
        <w:rPr>
          <w:rFonts w:ascii="Traditional Arabic" w:hAnsi="Traditional Arabic" w:cs="Traditional Arabic"/>
          <w:sz w:val="28"/>
          <w:szCs w:val="28"/>
          <w:rtl/>
        </w:rPr>
        <w:t>منشأ العلوم</w:t>
      </w:r>
    </w:p>
    <w:p w14:paraId="75D26E25" w14:textId="77777777" w:rsidR="00A367F6" w:rsidRPr="00A367F6" w:rsidRDefault="00A367F6" w:rsidP="002133F6">
      <w:pPr>
        <w:numPr>
          <w:ilvl w:val="0"/>
          <w:numId w:val="41"/>
        </w:numPr>
        <w:tabs>
          <w:tab w:val="left" w:pos="3418"/>
        </w:tabs>
        <w:bidi/>
        <w:rPr>
          <w:rFonts w:ascii="Traditional Arabic" w:hAnsi="Traditional Arabic" w:cs="Traditional Arabic"/>
          <w:sz w:val="28"/>
          <w:szCs w:val="28"/>
        </w:rPr>
      </w:pPr>
      <w:r w:rsidRPr="00A367F6">
        <w:rPr>
          <w:rFonts w:ascii="Traditional Arabic" w:hAnsi="Traditional Arabic" w:cs="Traditional Arabic"/>
          <w:sz w:val="28"/>
          <w:szCs w:val="28"/>
          <w:rtl/>
        </w:rPr>
        <w:t>معهد تحفيظ</w:t>
      </w:r>
      <w:r w:rsidRPr="00A367F6">
        <w:rPr>
          <w:rFonts w:ascii="Traditional Arabic" w:hAnsi="Traditional Arabic" w:cs="Traditional Arabic"/>
          <w:sz w:val="28"/>
          <w:szCs w:val="28"/>
        </w:rPr>
        <w:t xml:space="preserve">: </w:t>
      </w:r>
      <w:r w:rsidRPr="00A367F6">
        <w:rPr>
          <w:rFonts w:ascii="Traditional Arabic" w:hAnsi="Traditional Arabic" w:cs="Traditional Arabic"/>
          <w:sz w:val="28"/>
          <w:szCs w:val="28"/>
          <w:rtl/>
        </w:rPr>
        <w:t>السلفية، لووونغراجي</w:t>
      </w:r>
    </w:p>
    <w:p w14:paraId="24D88325" w14:textId="77777777" w:rsidR="00A367F6" w:rsidRPr="00A367F6" w:rsidRDefault="00A367F6" w:rsidP="002133F6">
      <w:pPr>
        <w:numPr>
          <w:ilvl w:val="0"/>
          <w:numId w:val="41"/>
        </w:numPr>
        <w:tabs>
          <w:tab w:val="left" w:pos="3418"/>
        </w:tabs>
        <w:bidi/>
        <w:rPr>
          <w:rFonts w:ascii="Traditional Arabic" w:hAnsi="Traditional Arabic" w:cs="Traditional Arabic"/>
          <w:sz w:val="28"/>
          <w:szCs w:val="28"/>
        </w:rPr>
      </w:pPr>
      <w:r w:rsidRPr="00A367F6">
        <w:rPr>
          <w:rFonts w:ascii="Traditional Arabic" w:hAnsi="Traditional Arabic" w:cs="Traditional Arabic"/>
          <w:sz w:val="28"/>
          <w:szCs w:val="28"/>
          <w:rtl/>
        </w:rPr>
        <w:t>معهد تحفيظ القرآن</w:t>
      </w:r>
      <w:r w:rsidRPr="00A367F6">
        <w:rPr>
          <w:rFonts w:ascii="Traditional Arabic" w:hAnsi="Traditional Arabic" w:cs="Traditional Arabic"/>
          <w:sz w:val="28"/>
          <w:szCs w:val="28"/>
        </w:rPr>
        <w:t xml:space="preserve">: </w:t>
      </w:r>
      <w:r w:rsidRPr="00A367F6">
        <w:rPr>
          <w:rFonts w:ascii="Traditional Arabic" w:hAnsi="Traditional Arabic" w:cs="Traditional Arabic"/>
          <w:sz w:val="28"/>
          <w:szCs w:val="28"/>
          <w:rtl/>
        </w:rPr>
        <w:t>نور الأشفاء</w:t>
      </w:r>
    </w:p>
    <w:p w14:paraId="4F7F64D5" w14:textId="77777777" w:rsidR="000F2D17" w:rsidRPr="000F2D17" w:rsidRDefault="000F2D17" w:rsidP="000F2D17">
      <w:pPr>
        <w:tabs>
          <w:tab w:val="left" w:pos="3418"/>
        </w:tabs>
        <w:bidi/>
      </w:pPr>
    </w:p>
    <w:sectPr w:rsidR="000F2D17" w:rsidRPr="000F2D17" w:rsidSect="00681D33">
      <w:footerReference w:type="default" r:id="rId34"/>
      <w:pgSz w:w="8391" w:h="11906" w:code="1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22B153" w14:textId="77777777" w:rsidR="00F50D71" w:rsidRDefault="00F50D71" w:rsidP="00852640">
      <w:pPr>
        <w:spacing w:after="0" w:line="240" w:lineRule="auto"/>
      </w:pPr>
      <w:r>
        <w:separator/>
      </w:r>
    </w:p>
  </w:endnote>
  <w:endnote w:type="continuationSeparator" w:id="0">
    <w:p w14:paraId="3C67B3DD" w14:textId="77777777" w:rsidR="00F50D71" w:rsidRDefault="00F50D71" w:rsidP="00852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6553270"/>
      <w:docPartObj>
        <w:docPartGallery w:val="Page Numbers (Bottom of Page)"/>
        <w:docPartUnique/>
      </w:docPartObj>
    </w:sdtPr>
    <w:sdtEndPr>
      <w:rPr>
        <w:rFonts w:ascii="Traditional Arabic" w:hAnsi="Traditional Arabic" w:cs="Traditional Arabic"/>
        <w:noProof/>
        <w:sz w:val="28"/>
        <w:szCs w:val="28"/>
      </w:rPr>
    </w:sdtEndPr>
    <w:sdtContent>
      <w:p w14:paraId="0584ADD8" w14:textId="08796664" w:rsidR="003C1563" w:rsidRPr="00A367F6" w:rsidRDefault="003C1563">
        <w:pPr>
          <w:pStyle w:val="Footer"/>
          <w:jc w:val="center"/>
          <w:rPr>
            <w:rFonts w:ascii="Traditional Arabic" w:hAnsi="Traditional Arabic" w:cs="Traditional Arabic"/>
            <w:sz w:val="28"/>
            <w:szCs w:val="28"/>
          </w:rPr>
        </w:pPr>
        <w:r w:rsidRPr="00A367F6">
          <w:rPr>
            <w:rFonts w:ascii="Traditional Arabic" w:hAnsi="Traditional Arabic" w:cs="Traditional Arabic"/>
            <w:sz w:val="28"/>
            <w:szCs w:val="28"/>
          </w:rPr>
          <w:fldChar w:fldCharType="begin"/>
        </w:r>
        <w:r w:rsidRPr="00A367F6">
          <w:rPr>
            <w:rFonts w:ascii="Traditional Arabic" w:hAnsi="Traditional Arabic" w:cs="Traditional Arabic"/>
            <w:sz w:val="28"/>
            <w:szCs w:val="28"/>
          </w:rPr>
          <w:instrText xml:space="preserve"> PAGE   \* MERGEFORMAT </w:instrText>
        </w:r>
        <w:r w:rsidRPr="00A367F6">
          <w:rPr>
            <w:rFonts w:ascii="Traditional Arabic" w:hAnsi="Traditional Arabic" w:cs="Traditional Arabic"/>
            <w:sz w:val="28"/>
            <w:szCs w:val="28"/>
          </w:rPr>
          <w:fldChar w:fldCharType="separate"/>
        </w:r>
        <w:r w:rsidRPr="00A367F6">
          <w:rPr>
            <w:rFonts w:ascii="Traditional Arabic" w:hAnsi="Traditional Arabic" w:cs="Traditional Arabic"/>
            <w:noProof/>
            <w:sz w:val="28"/>
            <w:szCs w:val="28"/>
          </w:rPr>
          <w:t>2</w:t>
        </w:r>
        <w:r w:rsidRPr="00A367F6">
          <w:rPr>
            <w:rFonts w:ascii="Traditional Arabic" w:hAnsi="Traditional Arabic" w:cs="Traditional Arabic"/>
            <w:noProof/>
            <w:sz w:val="28"/>
            <w:szCs w:val="28"/>
          </w:rPr>
          <w:fldChar w:fldCharType="end"/>
        </w:r>
      </w:p>
    </w:sdtContent>
  </w:sdt>
  <w:p w14:paraId="4BDE5454" w14:textId="77777777" w:rsidR="003C1563" w:rsidRDefault="003C15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raditional Arabic" w:hAnsi="Traditional Arabic" w:cs="Traditional Arabic"/>
        <w:sz w:val="28"/>
        <w:szCs w:val="28"/>
        <w:rtl/>
      </w:rPr>
      <w:id w:val="-958326461"/>
      <w:docPartObj>
        <w:docPartGallery w:val="Page Numbers (Bottom of Page)"/>
        <w:docPartUnique/>
      </w:docPartObj>
    </w:sdtPr>
    <w:sdtEndPr>
      <w:rPr>
        <w:noProof/>
        <w:sz w:val="24"/>
        <w:szCs w:val="24"/>
      </w:rPr>
    </w:sdtEndPr>
    <w:sdtContent>
      <w:p w14:paraId="13F7CD94" w14:textId="70A848BA" w:rsidR="003C1563" w:rsidRPr="00681D33" w:rsidRDefault="003C1563" w:rsidP="00681D33">
        <w:pPr>
          <w:pStyle w:val="Footer"/>
          <w:bidi/>
          <w:jc w:val="center"/>
          <w:rPr>
            <w:rFonts w:ascii="Traditional Arabic" w:hAnsi="Traditional Arabic" w:cs="Traditional Arabic"/>
            <w:sz w:val="24"/>
            <w:szCs w:val="24"/>
          </w:rPr>
        </w:pPr>
        <w:r w:rsidRPr="00681D33">
          <w:rPr>
            <w:rFonts w:ascii="Traditional Arabic" w:hAnsi="Traditional Arabic" w:cs="Traditional Arabic"/>
            <w:sz w:val="24"/>
            <w:szCs w:val="24"/>
          </w:rPr>
          <w:fldChar w:fldCharType="begin"/>
        </w:r>
        <w:r w:rsidRPr="00681D33">
          <w:rPr>
            <w:rFonts w:ascii="Traditional Arabic" w:hAnsi="Traditional Arabic" w:cs="Traditional Arabic"/>
            <w:sz w:val="24"/>
            <w:szCs w:val="24"/>
          </w:rPr>
          <w:instrText xml:space="preserve"> PAGE   \* MERGEFORMAT </w:instrText>
        </w:r>
        <w:r w:rsidRPr="00681D33">
          <w:rPr>
            <w:rFonts w:ascii="Traditional Arabic" w:hAnsi="Traditional Arabic" w:cs="Traditional Arabic"/>
            <w:sz w:val="24"/>
            <w:szCs w:val="24"/>
          </w:rPr>
          <w:fldChar w:fldCharType="separate"/>
        </w:r>
        <w:r w:rsidRPr="00681D33">
          <w:rPr>
            <w:rFonts w:ascii="Traditional Arabic" w:hAnsi="Traditional Arabic" w:cs="Traditional Arabic"/>
            <w:noProof/>
            <w:sz w:val="24"/>
            <w:szCs w:val="24"/>
            <w:rtl/>
          </w:rPr>
          <w:t>1</w:t>
        </w:r>
        <w:r w:rsidRPr="00681D33">
          <w:rPr>
            <w:rFonts w:ascii="Traditional Arabic" w:hAnsi="Traditional Arabic" w:cs="Traditional Arabic"/>
            <w:sz w:val="24"/>
            <w:szCs w:val="24"/>
          </w:rPr>
          <w:fldChar w:fldCharType="end"/>
        </w:r>
      </w:p>
    </w:sdtContent>
  </w:sdt>
  <w:p w14:paraId="35FDCDB2" w14:textId="77777777" w:rsidR="003C1563" w:rsidRDefault="003C15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6DC4B5" w14:textId="77777777" w:rsidR="00F50D71" w:rsidRDefault="00F50D71" w:rsidP="00852640">
      <w:pPr>
        <w:spacing w:after="0" w:line="240" w:lineRule="auto"/>
      </w:pPr>
      <w:r>
        <w:separator/>
      </w:r>
    </w:p>
  </w:footnote>
  <w:footnote w:type="continuationSeparator" w:id="0">
    <w:p w14:paraId="0C9ACBD2" w14:textId="77777777" w:rsidR="00F50D71" w:rsidRDefault="00F50D71" w:rsidP="00852640">
      <w:pPr>
        <w:spacing w:after="0" w:line="240" w:lineRule="auto"/>
      </w:pPr>
      <w:r>
        <w:continuationSeparator/>
      </w:r>
    </w:p>
  </w:footnote>
  <w:footnote w:id="1">
    <w:p w14:paraId="7137CCF4" w14:textId="5F1BA855" w:rsidR="003C1563" w:rsidRPr="00852640" w:rsidRDefault="003C1563" w:rsidP="00852640">
      <w:pPr>
        <w:pStyle w:val="FootnoteText"/>
        <w:ind w:firstLine="720"/>
        <w:jc w:val="both"/>
        <w:rPr>
          <w:rFonts w:asciiTheme="majorBidi" w:hAnsiTheme="majorBidi" w:cstheme="majorBidi"/>
          <w:rtl/>
          <w:lang w:bidi="ar-MA"/>
        </w:rPr>
      </w:pPr>
      <w:r w:rsidRPr="00410D9E">
        <w:rPr>
          <w:rStyle w:val="FootnoteReference"/>
        </w:rPr>
        <w:footnoteRef/>
      </w:r>
      <w:r w:rsidRPr="00852640">
        <w:rPr>
          <w:rFonts w:asciiTheme="majorBidi" w:hAnsiTheme="majorBidi" w:cstheme="majorBidi"/>
        </w:rPr>
        <w:t xml:space="preserve"> Raden Ika Hasriana, </w:t>
      </w:r>
      <w:r w:rsidRPr="00852640">
        <w:rPr>
          <w:rFonts w:asciiTheme="majorBidi" w:hAnsiTheme="majorBidi" w:cstheme="majorBidi"/>
          <w:i/>
          <w:iCs/>
        </w:rPr>
        <w:t xml:space="preserve">Pengaruh Penggunaan Media Kokami Dalam Model Pembelajaran Pooperatif STAD Terhadap Motivasi dan Hasil Pelajaran Peserta Didik Materi System Gerak Pada Manusia Kelas VIII MTS NEGERI GOWA KABUPATEN GOWA. </w:t>
      </w:r>
      <w:r w:rsidRPr="00852640">
        <w:rPr>
          <w:rFonts w:asciiTheme="majorBidi" w:hAnsiTheme="majorBidi" w:cstheme="majorBidi"/>
        </w:rPr>
        <w:t>Fakultas Tarbiyah dan keguruan universitas islam negeri Makassar, tahun 2018: hal. 4.</w:t>
      </w:r>
    </w:p>
  </w:footnote>
  <w:footnote w:id="2">
    <w:p w14:paraId="5324CABC" w14:textId="28481256" w:rsidR="003C1563" w:rsidRPr="00852640" w:rsidRDefault="003C1563" w:rsidP="00852640">
      <w:pPr>
        <w:pStyle w:val="FootnoteText"/>
        <w:ind w:firstLine="720"/>
        <w:jc w:val="both"/>
        <w:rPr>
          <w:rFonts w:asciiTheme="majorBidi" w:hAnsiTheme="majorBidi" w:cstheme="majorBidi"/>
          <w:rtl/>
          <w:lang w:bidi="ar-MA"/>
        </w:rPr>
      </w:pPr>
      <w:r w:rsidRPr="00410D9E">
        <w:rPr>
          <w:rStyle w:val="FootnoteReference"/>
        </w:rPr>
        <w:footnoteRef/>
      </w:r>
      <w:r w:rsidRPr="00852640">
        <w:rPr>
          <w:rFonts w:asciiTheme="majorBidi" w:hAnsiTheme="majorBidi" w:cstheme="majorBidi"/>
        </w:rPr>
        <w:t xml:space="preserve"> Astuti, </w:t>
      </w:r>
      <w:r w:rsidRPr="00852640">
        <w:rPr>
          <w:rFonts w:asciiTheme="majorBidi" w:hAnsiTheme="majorBidi" w:cstheme="majorBidi"/>
          <w:i/>
          <w:iCs/>
        </w:rPr>
        <w:t>Pengaruh Penggunaan Media KOKAMI Terhadap Motivasi dan Hasil Bealajar IPA Peserta Didik Kelas V SDN Tangan Baru Kecamatan Limboro Polewali Mandar</w:t>
      </w:r>
      <w:r w:rsidRPr="00852640">
        <w:rPr>
          <w:rFonts w:asciiTheme="majorBidi" w:hAnsiTheme="majorBidi" w:cstheme="majorBidi"/>
        </w:rPr>
        <w:t>, 2021, hal. 16.</w:t>
      </w:r>
    </w:p>
  </w:footnote>
  <w:footnote w:id="3">
    <w:p w14:paraId="06316696" w14:textId="77777777" w:rsidR="003C1563" w:rsidRPr="005F38A7" w:rsidRDefault="003C1563" w:rsidP="005F38A7">
      <w:pPr>
        <w:pStyle w:val="FootnoteText"/>
        <w:ind w:firstLine="720"/>
        <w:jc w:val="both"/>
        <w:rPr>
          <w:rFonts w:asciiTheme="majorBidi" w:hAnsiTheme="majorBidi" w:cstheme="majorBidi"/>
        </w:rPr>
      </w:pPr>
      <w:r w:rsidRPr="00410D9E">
        <w:rPr>
          <w:rStyle w:val="FootnoteReference"/>
        </w:rPr>
        <w:footnoteRef/>
      </w:r>
      <w:r w:rsidRPr="005F38A7">
        <w:rPr>
          <w:rFonts w:asciiTheme="majorBidi" w:hAnsiTheme="majorBidi" w:cstheme="majorBidi"/>
        </w:rPr>
        <w:t xml:space="preserve"> Andi Kristanto, “</w:t>
      </w:r>
      <w:r w:rsidRPr="005F38A7">
        <w:rPr>
          <w:rFonts w:asciiTheme="majorBidi" w:hAnsiTheme="majorBidi" w:cstheme="majorBidi"/>
          <w:i/>
          <w:iCs/>
        </w:rPr>
        <w:t>Media Pembelajaran</w:t>
      </w:r>
      <w:r w:rsidRPr="005F38A7">
        <w:rPr>
          <w:rFonts w:asciiTheme="majorBidi" w:hAnsiTheme="majorBidi" w:cstheme="majorBidi"/>
        </w:rPr>
        <w:t>,” Bintang Sutabaya (2016): 1–129.</w:t>
      </w:r>
    </w:p>
    <w:p w14:paraId="0595D3AE" w14:textId="30394F4D" w:rsidR="003C1563" w:rsidRDefault="003C1563">
      <w:pPr>
        <w:pStyle w:val="FootnoteText"/>
        <w:rPr>
          <w:rtl/>
          <w:lang w:bidi="ar-MA"/>
        </w:rPr>
      </w:pPr>
    </w:p>
  </w:footnote>
  <w:footnote w:id="4">
    <w:p w14:paraId="539CF06E" w14:textId="308F830F" w:rsidR="003C1563" w:rsidRPr="005F38A7" w:rsidRDefault="003C1563" w:rsidP="005F38A7">
      <w:pPr>
        <w:pStyle w:val="FootnoteText"/>
        <w:ind w:firstLine="720"/>
        <w:jc w:val="both"/>
        <w:rPr>
          <w:rFonts w:asciiTheme="majorBidi" w:hAnsiTheme="majorBidi" w:cstheme="majorBidi"/>
          <w:rtl/>
          <w:lang w:bidi="ar-MA"/>
        </w:rPr>
      </w:pPr>
      <w:r w:rsidRPr="00410D9E">
        <w:rPr>
          <w:rStyle w:val="FootnoteReference"/>
        </w:rPr>
        <w:footnoteRef/>
      </w:r>
      <w:r w:rsidRPr="005F38A7">
        <w:rPr>
          <w:rFonts w:asciiTheme="majorBidi" w:hAnsiTheme="majorBidi" w:cstheme="majorBidi"/>
        </w:rPr>
        <w:t xml:space="preserve"> Hamzah Pagarraetal, </w:t>
      </w:r>
      <w:r w:rsidRPr="005F38A7">
        <w:rPr>
          <w:rFonts w:asciiTheme="majorBidi" w:hAnsiTheme="majorBidi" w:cstheme="majorBidi"/>
          <w:i/>
          <w:iCs/>
        </w:rPr>
        <w:t>Media Pembelajaran</w:t>
      </w:r>
      <w:r w:rsidRPr="005F38A7">
        <w:rPr>
          <w:rFonts w:asciiTheme="majorBidi" w:hAnsiTheme="majorBidi" w:cstheme="majorBidi"/>
        </w:rPr>
        <w:t>, Badan Penerbit UNM, 2022</w:t>
      </w:r>
    </w:p>
  </w:footnote>
  <w:footnote w:id="5">
    <w:p w14:paraId="10B90CA3" w14:textId="53B83EC1" w:rsidR="003C1563" w:rsidRPr="00462CB9" w:rsidRDefault="003C1563" w:rsidP="00462CB9">
      <w:pPr>
        <w:pStyle w:val="FootnoteText"/>
        <w:ind w:firstLine="720"/>
        <w:jc w:val="both"/>
        <w:rPr>
          <w:rFonts w:asciiTheme="majorBidi" w:hAnsiTheme="majorBidi" w:cstheme="majorBidi"/>
          <w:rtl/>
        </w:rPr>
      </w:pPr>
      <w:r w:rsidRPr="00410D9E">
        <w:rPr>
          <w:rStyle w:val="FootnoteReference"/>
        </w:rPr>
        <w:footnoteRef/>
      </w:r>
      <w:r w:rsidRPr="005F38A7">
        <w:rPr>
          <w:rFonts w:asciiTheme="majorBidi" w:hAnsiTheme="majorBidi" w:cstheme="majorBidi"/>
        </w:rPr>
        <w:t xml:space="preserve"> Muhamad Hasan, </w:t>
      </w:r>
      <w:r w:rsidRPr="005F38A7">
        <w:rPr>
          <w:rFonts w:asciiTheme="majorBidi" w:hAnsiTheme="majorBidi" w:cstheme="majorBidi"/>
          <w:i/>
          <w:iCs/>
        </w:rPr>
        <w:t>Media Pembelajaran</w:t>
      </w:r>
      <w:r w:rsidRPr="005F38A7">
        <w:rPr>
          <w:rFonts w:asciiTheme="majorBidi" w:hAnsiTheme="majorBidi" w:cstheme="majorBidi"/>
        </w:rPr>
        <w:t>, (Klaten: Tahta Media Group, 2021), hal. 4.</w:t>
      </w:r>
    </w:p>
  </w:footnote>
  <w:footnote w:id="6">
    <w:p w14:paraId="74BC33AB" w14:textId="5311816B" w:rsidR="003C1563" w:rsidRPr="00462CB9" w:rsidRDefault="003C1563" w:rsidP="00462CB9">
      <w:pPr>
        <w:pStyle w:val="FootnoteText"/>
        <w:ind w:firstLine="720"/>
        <w:jc w:val="both"/>
        <w:rPr>
          <w:rFonts w:asciiTheme="majorBidi" w:hAnsiTheme="majorBidi" w:cstheme="majorBidi"/>
          <w:rtl/>
          <w:lang w:bidi="ar-MA"/>
        </w:rPr>
      </w:pPr>
      <w:r w:rsidRPr="00410D9E">
        <w:rPr>
          <w:rStyle w:val="FootnoteReference"/>
        </w:rPr>
        <w:footnoteRef/>
      </w:r>
      <w:r w:rsidRPr="00462CB9">
        <w:rPr>
          <w:rFonts w:asciiTheme="majorBidi" w:hAnsiTheme="majorBidi" w:cstheme="majorBidi"/>
        </w:rPr>
        <w:t xml:space="preserve"> Nana Sudjana dkk, </w:t>
      </w:r>
      <w:r w:rsidRPr="00462CB9">
        <w:rPr>
          <w:rFonts w:asciiTheme="majorBidi" w:hAnsiTheme="majorBidi" w:cstheme="majorBidi"/>
          <w:i/>
          <w:iCs/>
        </w:rPr>
        <w:t>Media pengajaran</w:t>
      </w:r>
      <w:r w:rsidRPr="00462CB9">
        <w:rPr>
          <w:rFonts w:asciiTheme="majorBidi" w:hAnsiTheme="majorBidi" w:cstheme="majorBidi"/>
        </w:rPr>
        <w:t>, (Cat, III; Bandung: CV Sinar Baru, 1997 ) hal 4</w:t>
      </w:r>
    </w:p>
  </w:footnote>
  <w:footnote w:id="7">
    <w:p w14:paraId="597DFA51" w14:textId="21CA24B4" w:rsidR="003C1563" w:rsidRPr="00462CB9" w:rsidRDefault="003C1563" w:rsidP="00462CB9">
      <w:pPr>
        <w:pStyle w:val="FootnoteText"/>
        <w:ind w:firstLine="720"/>
        <w:jc w:val="both"/>
        <w:rPr>
          <w:rFonts w:asciiTheme="majorBidi" w:hAnsiTheme="majorBidi" w:cstheme="majorBidi"/>
          <w:rtl/>
          <w:lang w:bidi="ar-MA"/>
        </w:rPr>
      </w:pPr>
      <w:r w:rsidRPr="00410D9E">
        <w:rPr>
          <w:rStyle w:val="FootnoteReference"/>
        </w:rPr>
        <w:footnoteRef/>
      </w:r>
      <w:r w:rsidRPr="00462CB9">
        <w:rPr>
          <w:rFonts w:asciiTheme="majorBidi" w:hAnsiTheme="majorBidi" w:cstheme="majorBidi"/>
        </w:rPr>
        <w:t xml:space="preserve"> Raden Ika Hasriana, </w:t>
      </w:r>
      <w:r w:rsidRPr="00462CB9">
        <w:rPr>
          <w:rFonts w:asciiTheme="majorBidi" w:hAnsiTheme="majorBidi" w:cstheme="majorBidi"/>
          <w:i/>
          <w:iCs/>
        </w:rPr>
        <w:t>Pengaruh Penggunaan Media Kokami Dalam Model Pembelajaran Pooperatif STAD Terhadap Motivasi dan Hasil Pelajaran Peserta Didik Materi System Gerak Pada Manusia Kelas VIII MTS NEGERI GOWA KABUPATEN GOWA. Fakultas Tarbiyah dan keguruan universitas islam negeri Makassar</w:t>
      </w:r>
      <w:r w:rsidRPr="00462CB9">
        <w:rPr>
          <w:rFonts w:asciiTheme="majorBidi" w:hAnsiTheme="majorBidi" w:cstheme="majorBidi"/>
        </w:rPr>
        <w:t>, tahun 2018: hal. 4.</w:t>
      </w:r>
    </w:p>
  </w:footnote>
  <w:footnote w:id="8">
    <w:p w14:paraId="7ABA4438" w14:textId="4133E805" w:rsidR="003C1563" w:rsidRPr="00143D05" w:rsidRDefault="003C1563" w:rsidP="00143D05">
      <w:pPr>
        <w:pStyle w:val="FootnoteText"/>
        <w:ind w:firstLine="720"/>
        <w:jc w:val="both"/>
        <w:rPr>
          <w:rFonts w:asciiTheme="majorBidi" w:hAnsiTheme="majorBidi" w:cstheme="majorBidi"/>
          <w:rtl/>
          <w:lang w:bidi="ar-MA"/>
        </w:rPr>
      </w:pPr>
      <w:r w:rsidRPr="00410D9E">
        <w:rPr>
          <w:rStyle w:val="FootnoteReference"/>
        </w:rPr>
        <w:footnoteRef/>
      </w:r>
      <w:r w:rsidRPr="00143D05">
        <w:rPr>
          <w:rFonts w:asciiTheme="majorBidi" w:hAnsiTheme="majorBidi" w:cstheme="majorBidi"/>
        </w:rPr>
        <w:t xml:space="preserve"> Kadir, </w:t>
      </w:r>
      <w:r w:rsidRPr="00143D05">
        <w:rPr>
          <w:rFonts w:asciiTheme="majorBidi" w:hAnsiTheme="majorBidi" w:cstheme="majorBidi"/>
          <w:i/>
          <w:iCs/>
        </w:rPr>
        <w:t>Melalui kokami Menguasai Bahasa Inggris</w:t>
      </w:r>
      <w:r w:rsidRPr="00143D05">
        <w:rPr>
          <w:rFonts w:asciiTheme="majorBidi" w:hAnsiTheme="majorBidi" w:cstheme="majorBidi"/>
        </w:rPr>
        <w:t xml:space="preserve">, (Sertai Online) </w:t>
      </w:r>
      <w:hyperlink r:id="rId1" w:history="1">
        <w:r w:rsidRPr="00143D05">
          <w:rPr>
            <w:rStyle w:val="Hyperlink"/>
            <w:rFonts w:asciiTheme="majorBidi" w:hAnsiTheme="majorBidi" w:cstheme="majorBidi"/>
          </w:rPr>
          <w:t>http://www.republika.co.od/suplemen/</w:t>
        </w:r>
      </w:hyperlink>
      <w:r w:rsidRPr="00143D05">
        <w:rPr>
          <w:rFonts w:asciiTheme="majorBidi" w:hAnsiTheme="majorBidi" w:cstheme="majorBidi"/>
        </w:rPr>
        <w:t xml:space="preserve">  Cek. 1 Februari 2008. Hal 187</w:t>
      </w:r>
    </w:p>
  </w:footnote>
  <w:footnote w:id="9">
    <w:p w14:paraId="68A56077" w14:textId="3474E631" w:rsidR="003C1563" w:rsidRPr="00C71984" w:rsidRDefault="003C1563" w:rsidP="00C71984">
      <w:pPr>
        <w:pStyle w:val="FootnoteText"/>
        <w:ind w:firstLine="720"/>
        <w:jc w:val="both"/>
        <w:rPr>
          <w:rFonts w:asciiTheme="majorBidi" w:hAnsiTheme="majorBidi" w:cstheme="majorBidi"/>
          <w:rtl/>
          <w:lang w:bidi="ar-MA"/>
        </w:rPr>
      </w:pPr>
      <w:r w:rsidRPr="00410D9E">
        <w:rPr>
          <w:rStyle w:val="FootnoteReference"/>
        </w:rPr>
        <w:footnoteRef/>
      </w:r>
      <w:r w:rsidRPr="00C71984">
        <w:rPr>
          <w:rFonts w:asciiTheme="majorBidi" w:hAnsiTheme="majorBidi" w:cstheme="majorBidi"/>
        </w:rPr>
        <w:t xml:space="preserve"> Baiq Devia Rostika, </w:t>
      </w:r>
      <w:r w:rsidRPr="00C71984">
        <w:rPr>
          <w:rFonts w:asciiTheme="majorBidi" w:hAnsiTheme="majorBidi" w:cstheme="majorBidi"/>
          <w:i/>
          <w:iCs/>
        </w:rPr>
        <w:t>Penggunaan Media Kotak dan Kartu Misteri Untuk Meningkatkan Hasil Belajar Siswa Dalam Mata Pelajaran IPS Kelas III SDN 7 Ampenan Tahun Pelajaran 2015/2016</w:t>
      </w:r>
      <w:r w:rsidRPr="00C71984">
        <w:rPr>
          <w:rFonts w:asciiTheme="majorBidi" w:hAnsiTheme="majorBidi" w:cstheme="majorBidi"/>
        </w:rPr>
        <w:t>, Skripsi pada Universitas Mataram NTB, 2016.</w:t>
      </w:r>
    </w:p>
  </w:footnote>
  <w:footnote w:id="10">
    <w:p w14:paraId="153EFB4B" w14:textId="4DB18B62" w:rsidR="003C1563" w:rsidRPr="00E90A32" w:rsidRDefault="003C1563" w:rsidP="00E90A32">
      <w:pPr>
        <w:pStyle w:val="FootnoteText"/>
        <w:ind w:firstLine="720"/>
        <w:jc w:val="both"/>
        <w:rPr>
          <w:rFonts w:asciiTheme="majorBidi" w:hAnsiTheme="majorBidi" w:cstheme="majorBidi"/>
          <w:rtl/>
          <w:lang w:bidi="ar-MA"/>
        </w:rPr>
      </w:pPr>
      <w:r w:rsidRPr="00410D9E">
        <w:rPr>
          <w:rStyle w:val="FootnoteReference"/>
        </w:rPr>
        <w:footnoteRef/>
      </w:r>
      <w:r w:rsidRPr="00E90A32">
        <w:rPr>
          <w:rFonts w:asciiTheme="majorBidi" w:hAnsiTheme="majorBidi" w:cstheme="majorBidi"/>
        </w:rPr>
        <w:t xml:space="preserve"> Yudhi Munadi, </w:t>
      </w:r>
      <w:r w:rsidRPr="00E90A32">
        <w:rPr>
          <w:rFonts w:asciiTheme="majorBidi" w:hAnsiTheme="majorBidi" w:cstheme="majorBidi"/>
          <w:i/>
          <w:iCs/>
        </w:rPr>
        <w:t>Media Pembelajaran: Sebuah Pendekatan Baru</w:t>
      </w:r>
      <w:r w:rsidRPr="00E90A32">
        <w:rPr>
          <w:rFonts w:asciiTheme="majorBidi" w:hAnsiTheme="majorBidi" w:cstheme="majorBidi"/>
        </w:rPr>
        <w:t>, (Jakarta: Gaung Persada Press Jakarta, 2012), Cet. Ke-4, h</w:t>
      </w:r>
      <w:r>
        <w:rPr>
          <w:rFonts w:asciiTheme="majorBidi" w:hAnsiTheme="majorBidi" w:cstheme="majorBidi"/>
        </w:rPr>
        <w:t>al</w:t>
      </w:r>
      <w:r w:rsidRPr="00E90A32">
        <w:rPr>
          <w:rFonts w:asciiTheme="majorBidi" w:hAnsiTheme="majorBidi" w:cstheme="majorBidi"/>
        </w:rPr>
        <w:t>. 166.</w:t>
      </w:r>
    </w:p>
  </w:footnote>
  <w:footnote w:id="11">
    <w:p w14:paraId="6158D9C7" w14:textId="542900D5" w:rsidR="003C1563" w:rsidRPr="00E90A32" w:rsidRDefault="003C1563" w:rsidP="00E90A32">
      <w:pPr>
        <w:pStyle w:val="FootnoteText"/>
        <w:ind w:firstLine="720"/>
        <w:jc w:val="both"/>
        <w:rPr>
          <w:rFonts w:asciiTheme="majorBidi" w:hAnsiTheme="majorBidi" w:cstheme="majorBidi"/>
          <w:rtl/>
          <w:lang w:bidi="ar-MA"/>
        </w:rPr>
      </w:pPr>
      <w:r w:rsidRPr="00410D9E">
        <w:rPr>
          <w:rStyle w:val="FootnoteReference"/>
        </w:rPr>
        <w:footnoteRef/>
      </w:r>
      <w:r w:rsidRPr="00E90A32">
        <w:rPr>
          <w:rFonts w:asciiTheme="majorBidi" w:hAnsiTheme="majorBidi" w:cstheme="majorBidi"/>
        </w:rPr>
        <w:t xml:space="preserve"> Djaali, </w:t>
      </w:r>
      <w:r w:rsidRPr="00E90A32">
        <w:rPr>
          <w:rFonts w:asciiTheme="majorBidi" w:hAnsiTheme="majorBidi" w:cstheme="majorBidi"/>
          <w:i/>
          <w:iCs/>
        </w:rPr>
        <w:t>Psikologi Pendidikan</w:t>
      </w:r>
      <w:r w:rsidRPr="00E90A32">
        <w:rPr>
          <w:rFonts w:asciiTheme="majorBidi" w:hAnsiTheme="majorBidi" w:cstheme="majorBidi"/>
        </w:rPr>
        <w:t>, (Jakarta: Bumi Aksara, 2011), hal. 77.</w:t>
      </w:r>
    </w:p>
  </w:footnote>
  <w:footnote w:id="12">
    <w:p w14:paraId="76A3420E" w14:textId="4D602738" w:rsidR="003C1563" w:rsidRPr="00E90A32" w:rsidRDefault="003C1563" w:rsidP="00E90A32">
      <w:pPr>
        <w:pStyle w:val="FootnoteText"/>
        <w:ind w:firstLine="720"/>
        <w:jc w:val="both"/>
        <w:rPr>
          <w:rFonts w:asciiTheme="majorBidi" w:hAnsiTheme="majorBidi" w:cstheme="majorBidi"/>
        </w:rPr>
      </w:pPr>
      <w:r w:rsidRPr="00410D9E">
        <w:rPr>
          <w:rStyle w:val="FootnoteReference"/>
        </w:rPr>
        <w:footnoteRef/>
      </w:r>
      <w:r w:rsidRPr="00E90A32">
        <w:rPr>
          <w:rFonts w:asciiTheme="majorBidi" w:hAnsiTheme="majorBidi" w:cstheme="majorBidi"/>
        </w:rPr>
        <w:t xml:space="preserve"> </w:t>
      </w:r>
      <w:r w:rsidRPr="00E90A32">
        <w:rPr>
          <w:rFonts w:asciiTheme="majorBidi" w:hAnsiTheme="majorBidi" w:cstheme="majorBidi"/>
          <w:lang w:val="en-ID"/>
        </w:rPr>
        <w:t xml:space="preserve">E-book, Rosana, </w:t>
      </w:r>
      <w:r w:rsidRPr="00E90A32">
        <w:rPr>
          <w:rFonts w:asciiTheme="majorBidi" w:hAnsiTheme="majorBidi" w:cstheme="majorBidi"/>
          <w:i/>
          <w:iCs/>
          <w:lang w:val="en-ID"/>
        </w:rPr>
        <w:t>Belajar Menulis PTK</w:t>
      </w:r>
      <w:r w:rsidRPr="00E90A32">
        <w:rPr>
          <w:rFonts w:asciiTheme="majorBidi" w:hAnsiTheme="majorBidi" w:cstheme="majorBidi"/>
          <w:lang w:val="en-ID"/>
        </w:rPr>
        <w:t>, (Sidoarjo: Uwais Inspirasi Indonesia, 2019), hal. 28-30.</w:t>
      </w:r>
    </w:p>
    <w:p w14:paraId="5054FA63" w14:textId="702A147C" w:rsidR="003C1563" w:rsidRDefault="003C1563">
      <w:pPr>
        <w:pStyle w:val="FootnoteText"/>
        <w:rPr>
          <w:rtl/>
          <w:lang w:bidi="ar-MA"/>
        </w:rPr>
      </w:pPr>
    </w:p>
  </w:footnote>
  <w:footnote w:id="13">
    <w:p w14:paraId="4F7DCA7E" w14:textId="2133AA9A" w:rsidR="003C1563" w:rsidRPr="00143D05" w:rsidRDefault="003C1563" w:rsidP="00143D05">
      <w:pPr>
        <w:pStyle w:val="FootnoteText"/>
        <w:ind w:firstLine="720"/>
        <w:jc w:val="both"/>
        <w:rPr>
          <w:rFonts w:asciiTheme="majorBidi" w:hAnsiTheme="majorBidi" w:cstheme="majorBidi"/>
          <w:rtl/>
        </w:rPr>
      </w:pPr>
      <w:r w:rsidRPr="00410D9E">
        <w:rPr>
          <w:rStyle w:val="FootnoteReference"/>
        </w:rPr>
        <w:footnoteRef/>
      </w:r>
      <w:r w:rsidRPr="00143D05">
        <w:rPr>
          <w:rFonts w:asciiTheme="majorBidi" w:hAnsiTheme="majorBidi" w:cstheme="majorBidi"/>
        </w:rPr>
        <w:t xml:space="preserve"> </w:t>
      </w:r>
      <w:r w:rsidRPr="00143D05">
        <w:rPr>
          <w:rFonts w:asciiTheme="majorBidi" w:hAnsiTheme="majorBidi" w:cstheme="majorBidi"/>
          <w:lang w:val="en-ID"/>
        </w:rPr>
        <w:t xml:space="preserve">Suke Silverius, </w:t>
      </w:r>
      <w:r w:rsidRPr="00143D05">
        <w:rPr>
          <w:rFonts w:asciiTheme="majorBidi" w:hAnsiTheme="majorBidi" w:cstheme="majorBidi"/>
          <w:i/>
          <w:iCs/>
          <w:lang w:val="en-ID"/>
        </w:rPr>
        <w:t>Evaluasi Hasil Belajar dan umpan Balik</w:t>
      </w:r>
      <w:r w:rsidRPr="00143D05">
        <w:rPr>
          <w:rFonts w:asciiTheme="majorBidi" w:hAnsiTheme="majorBidi" w:cstheme="majorBidi"/>
          <w:lang w:val="en-ID"/>
        </w:rPr>
        <w:t>, (Jakarta: Grasindo,1991), h</w:t>
      </w:r>
      <w:r>
        <w:rPr>
          <w:rFonts w:asciiTheme="majorBidi" w:hAnsiTheme="majorBidi" w:cstheme="majorBidi"/>
        </w:rPr>
        <w:t>al</w:t>
      </w:r>
      <w:r w:rsidRPr="00143D05">
        <w:rPr>
          <w:rFonts w:asciiTheme="majorBidi" w:hAnsiTheme="majorBidi" w:cstheme="majorBidi"/>
          <w:lang w:val="en-ID"/>
        </w:rPr>
        <w:t>. 37-44.</w:t>
      </w:r>
    </w:p>
  </w:footnote>
  <w:footnote w:id="14">
    <w:p w14:paraId="70B56B5A" w14:textId="26A67A54" w:rsidR="003C1563" w:rsidRPr="00143D05" w:rsidRDefault="003C1563" w:rsidP="00143D05">
      <w:pPr>
        <w:pStyle w:val="FootnoteText"/>
        <w:ind w:firstLine="720"/>
        <w:jc w:val="both"/>
        <w:rPr>
          <w:rFonts w:asciiTheme="majorBidi" w:hAnsiTheme="majorBidi" w:cstheme="majorBidi"/>
          <w:rtl/>
          <w:lang w:bidi="ar-MA"/>
        </w:rPr>
      </w:pPr>
      <w:r w:rsidRPr="00410D9E">
        <w:rPr>
          <w:rStyle w:val="FootnoteReference"/>
        </w:rPr>
        <w:footnoteRef/>
      </w:r>
      <w:r w:rsidRPr="00143D05">
        <w:rPr>
          <w:rFonts w:asciiTheme="majorBidi" w:hAnsiTheme="majorBidi" w:cstheme="majorBidi"/>
        </w:rPr>
        <w:t xml:space="preserve"> Uli Maghfiroh, Skripsi: </w:t>
      </w:r>
      <w:r w:rsidRPr="00143D05">
        <w:rPr>
          <w:rFonts w:asciiTheme="majorBidi" w:hAnsiTheme="majorBidi" w:cstheme="majorBidi"/>
          <w:i/>
          <w:iCs/>
        </w:rPr>
        <w:t>Pengaruh Pemahaman Nahwu Saraf Terhadap Kecepatan Menghafalkan Al-Qur’an Santri Daar Al-Qalam Ngaliyan</w:t>
      </w:r>
      <w:r w:rsidRPr="00143D05">
        <w:rPr>
          <w:rFonts w:asciiTheme="majorBidi" w:hAnsiTheme="majorBidi" w:cstheme="majorBidi"/>
        </w:rPr>
        <w:t>, (Semarang: UIN Walisongo, 2020), hal.8</w:t>
      </w:r>
    </w:p>
  </w:footnote>
  <w:footnote w:id="15">
    <w:p w14:paraId="26D19A22" w14:textId="71640951" w:rsidR="00FC33B8" w:rsidRPr="00FC33B8" w:rsidRDefault="00FC33B8" w:rsidP="00FC33B8">
      <w:pPr>
        <w:pStyle w:val="FootnoteText"/>
        <w:bidi/>
        <w:ind w:firstLine="720"/>
        <w:jc w:val="both"/>
      </w:pPr>
      <w:r>
        <w:rPr>
          <w:rStyle w:val="FootnoteReference"/>
        </w:rPr>
        <w:footnoteRef/>
      </w:r>
      <w:r>
        <w:t xml:space="preserve"> </w:t>
      </w:r>
      <w:r w:rsidRPr="00FC33B8">
        <w:rPr>
          <w:rFonts w:ascii="Traditional Arabic" w:hAnsi="Traditional Arabic" w:cs="Traditional Arabic"/>
          <w:rtl/>
        </w:rPr>
        <w:t xml:space="preserve">مصطفى خليل الكسواني، وحسين حسن قطناني، </w:t>
      </w:r>
      <w:r w:rsidRPr="00FC33B8">
        <w:rPr>
          <w:rFonts w:ascii="Traditional Arabic" w:hAnsi="Traditional Arabic" w:cs="Traditional Arabic"/>
          <w:i/>
          <w:iCs/>
          <w:rtl/>
        </w:rPr>
        <w:t>الواضح في علم النحو: قواعد أساسية</w:t>
      </w:r>
      <w:r w:rsidRPr="00FC33B8">
        <w:rPr>
          <w:rFonts w:ascii="Traditional Arabic" w:hAnsi="Traditional Arabic" w:cs="Traditional Arabic"/>
          <w:rtl/>
        </w:rPr>
        <w:t xml:space="preserve"> (عمان: دار </w:t>
      </w:r>
      <w:r>
        <w:rPr>
          <w:rFonts w:ascii="Traditional Arabic" w:hAnsi="Traditional Arabic" w:cs="Traditional Arabic" w:hint="cs"/>
          <w:rtl/>
        </w:rPr>
        <w:t>الصفاء</w:t>
      </w:r>
      <w:r w:rsidRPr="00FC33B8">
        <w:rPr>
          <w:rFonts w:ascii="Traditional Arabic" w:hAnsi="Traditional Arabic" w:cs="Traditional Arabic"/>
          <w:rtl/>
        </w:rPr>
        <w:t xml:space="preserve"> للنشر والتوزيع، 2011)، ص</w:t>
      </w:r>
      <w:r w:rsidRPr="00FC33B8">
        <w:rPr>
          <w:rFonts w:ascii="Times New Roman" w:hAnsi="Times New Roman" w:cs="Times New Roman" w:hint="cs"/>
          <w:rtl/>
        </w:rPr>
        <w:t> </w:t>
      </w:r>
      <w:r w:rsidRPr="00FC33B8">
        <w:rPr>
          <w:rFonts w:ascii="Traditional Arabic" w:hAnsi="Traditional Arabic" w:cs="Traditional Arabic"/>
          <w:rtl/>
        </w:rPr>
        <w:t>11</w:t>
      </w:r>
      <w:r w:rsidRPr="00FC33B8">
        <w:rPr>
          <w:rFonts w:ascii="Traditional Arabic" w:hAnsi="Traditional Arabic" w:cs="Traditional Arabic"/>
        </w:rPr>
        <w:t>.</w:t>
      </w:r>
    </w:p>
  </w:footnote>
  <w:footnote w:id="16">
    <w:p w14:paraId="270691DA" w14:textId="0C016FC3" w:rsidR="00212944" w:rsidRPr="00212944" w:rsidRDefault="00212944" w:rsidP="00212944">
      <w:pPr>
        <w:pStyle w:val="FootnoteText"/>
        <w:bidi/>
        <w:ind w:firstLine="720"/>
        <w:rPr>
          <w:rtl/>
          <w:lang w:bidi="ar-MA"/>
        </w:rPr>
      </w:pPr>
      <w:r>
        <w:rPr>
          <w:rStyle w:val="FootnoteReference"/>
        </w:rPr>
        <w:footnoteRef/>
      </w:r>
      <w:r>
        <w:t xml:space="preserve"> </w:t>
      </w:r>
      <w:r w:rsidRPr="00212944">
        <w:rPr>
          <w:rFonts w:ascii="Traditional Arabic" w:hAnsi="Traditional Arabic" w:cs="Traditional Arabic"/>
          <w:rtl/>
        </w:rPr>
        <w:t xml:space="preserve">عبد الله بن يوسف الجديع، </w:t>
      </w:r>
      <w:r w:rsidRPr="00212944">
        <w:rPr>
          <w:rFonts w:ascii="Traditional Arabic" w:hAnsi="Traditional Arabic" w:cs="Traditional Arabic"/>
          <w:i/>
          <w:iCs/>
          <w:rtl/>
        </w:rPr>
        <w:t>المنهاج المختصر في علمي النحو والصرف</w:t>
      </w:r>
      <w:r w:rsidRPr="00212944">
        <w:rPr>
          <w:rFonts w:ascii="Traditional Arabic" w:hAnsi="Traditional Arabic" w:cs="Traditional Arabic"/>
          <w:rtl/>
        </w:rPr>
        <w:t>، بريطانيا: مركز الجديع للبحوث والاستشارات، 2007، ص. 11</w:t>
      </w:r>
      <w:r w:rsidRPr="00212944">
        <w:rPr>
          <w:rFonts w:ascii="Traditional Arabic" w:hAnsi="Traditional Arabic" w:cs="Traditional Arabic"/>
        </w:rPr>
        <w:t>.</w:t>
      </w:r>
    </w:p>
  </w:footnote>
  <w:footnote w:id="17">
    <w:p w14:paraId="75A69468" w14:textId="581ADC3D" w:rsidR="00716C04" w:rsidRPr="00716C04" w:rsidRDefault="00716C04" w:rsidP="00716C04">
      <w:pPr>
        <w:pStyle w:val="FootnoteText"/>
        <w:bidi/>
        <w:ind w:firstLine="720"/>
        <w:jc w:val="both"/>
        <w:rPr>
          <w:lang w:bidi="ar-MA"/>
        </w:rPr>
      </w:pPr>
      <w:r>
        <w:rPr>
          <w:rStyle w:val="FootnoteReference"/>
        </w:rPr>
        <w:footnoteRef/>
      </w:r>
      <w:r>
        <w:t xml:space="preserve"> </w:t>
      </w:r>
      <w:r w:rsidRPr="00716C04">
        <w:rPr>
          <w:rFonts w:ascii="Traditional Arabic" w:hAnsi="Traditional Arabic" w:cs="Traditional Arabic"/>
          <w:rtl/>
        </w:rPr>
        <w:t>عبد الرحمن الهاشمي، تعلّم النحو والإملاء والترقيم (عمان: دار المناهج للنشر والتوزيع، 2008)، ص</w:t>
      </w:r>
      <w:r w:rsidRPr="00716C04">
        <w:rPr>
          <w:rFonts w:ascii="Traditional Arabic" w:hAnsi="Traditional Arabic" w:cs="Traditional Arabic"/>
          <w:rtl/>
          <w:lang w:bidi="ar-MA"/>
        </w:rPr>
        <w:t>. 29.</w:t>
      </w:r>
    </w:p>
  </w:footnote>
  <w:footnote w:id="18">
    <w:p w14:paraId="7FA31727" w14:textId="72663898" w:rsidR="00FC33B8" w:rsidRPr="0043591F" w:rsidRDefault="00FC33B8" w:rsidP="0043591F">
      <w:pPr>
        <w:pStyle w:val="FootnoteText"/>
        <w:bidi/>
        <w:ind w:firstLine="720"/>
        <w:rPr>
          <w:rFonts w:ascii="Traditional Arabic" w:hAnsi="Traditional Arabic" w:cs="Traditional Arabic"/>
          <w:rtl/>
        </w:rPr>
      </w:pPr>
      <w:r w:rsidRPr="0043591F">
        <w:rPr>
          <w:rStyle w:val="FootnoteReference"/>
          <w:rFonts w:ascii="Traditional Arabic" w:hAnsi="Traditional Arabic" w:cs="Traditional Arabic"/>
        </w:rPr>
        <w:footnoteRef/>
      </w:r>
      <w:r w:rsidRPr="0043591F">
        <w:rPr>
          <w:rFonts w:ascii="Traditional Arabic" w:hAnsi="Traditional Arabic" w:cs="Traditional Arabic"/>
        </w:rPr>
        <w:t xml:space="preserve"> </w:t>
      </w:r>
      <w:r w:rsidRPr="0043591F">
        <w:rPr>
          <w:rFonts w:ascii="Traditional Arabic" w:hAnsi="Traditional Arabic" w:cs="Traditional Arabic"/>
          <w:rtl/>
        </w:rPr>
        <w:t xml:space="preserve">صبري المتولي، </w:t>
      </w:r>
      <w:r w:rsidRPr="0043591F">
        <w:rPr>
          <w:rFonts w:ascii="Traditional Arabic" w:hAnsi="Traditional Arabic" w:cs="Traditional Arabic"/>
          <w:i/>
          <w:iCs/>
          <w:rtl/>
        </w:rPr>
        <w:t>علم النحو العربي</w:t>
      </w:r>
      <w:r w:rsidRPr="0043591F">
        <w:rPr>
          <w:rFonts w:ascii="Traditional Arabic" w:hAnsi="Traditional Arabic" w:cs="Traditional Arabic"/>
          <w:rtl/>
        </w:rPr>
        <w:t xml:space="preserve"> (القاهرة: مكتبة زهراء الشرق، 2014)، ص</w:t>
      </w:r>
      <w:r w:rsidR="0043591F" w:rsidRPr="0043591F">
        <w:rPr>
          <w:rFonts w:ascii="Traditional Arabic" w:hAnsi="Traditional Arabic" w:cs="Traditional Arabic"/>
          <w:rtl/>
        </w:rPr>
        <w:t>. 7.</w:t>
      </w:r>
      <w:r w:rsidRPr="0043591F">
        <w:rPr>
          <w:rFonts w:ascii="Times New Roman" w:hAnsi="Times New Roman" w:cs="Times New Roman"/>
        </w:rPr>
        <w:t> </w:t>
      </w:r>
    </w:p>
  </w:footnote>
  <w:footnote w:id="19">
    <w:p w14:paraId="7FA32E82" w14:textId="32FBD4F3" w:rsidR="00A96F76" w:rsidRPr="00A96F76" w:rsidRDefault="00A96F76" w:rsidP="00A96F76">
      <w:pPr>
        <w:pStyle w:val="FootnoteText"/>
        <w:bidi/>
        <w:ind w:firstLine="720"/>
        <w:rPr>
          <w:lang w:bidi="ar-MA"/>
        </w:rPr>
      </w:pPr>
      <w:r>
        <w:rPr>
          <w:rStyle w:val="FootnoteReference"/>
        </w:rPr>
        <w:footnoteRef/>
      </w:r>
      <w:r>
        <w:t xml:space="preserve"> </w:t>
      </w:r>
      <w:r w:rsidRPr="00A96F76">
        <w:rPr>
          <w:rFonts w:ascii="Traditional Arabic" w:hAnsi="Traditional Arabic" w:cs="Traditional Arabic"/>
          <w:rtl/>
        </w:rPr>
        <w:t xml:space="preserve">غير مذكور، </w:t>
      </w:r>
      <w:r w:rsidRPr="00A96F76">
        <w:rPr>
          <w:rFonts w:ascii="Traditional Arabic" w:hAnsi="Traditional Arabic" w:cs="Traditional Arabic"/>
          <w:i/>
          <w:iCs/>
          <w:rtl/>
        </w:rPr>
        <w:t>علم النحو والصرف</w:t>
      </w:r>
      <w:r w:rsidRPr="00A96F76">
        <w:rPr>
          <w:rFonts w:ascii="Traditional Arabic" w:hAnsi="Traditional Arabic" w:cs="Traditional Arabic"/>
          <w:rtl/>
        </w:rPr>
        <w:t xml:space="preserve">، </w:t>
      </w:r>
      <w:r>
        <w:rPr>
          <w:rFonts w:ascii="Traditional Arabic" w:hAnsi="Traditional Arabic" w:cs="Traditional Arabic" w:hint="cs"/>
          <w:rtl/>
        </w:rPr>
        <w:t>مكتبة منيمنة</w:t>
      </w:r>
      <w:r w:rsidRPr="00A96F76">
        <w:rPr>
          <w:rFonts w:ascii="Traditional Arabic" w:hAnsi="Traditional Arabic" w:cs="Traditional Arabic"/>
          <w:rtl/>
        </w:rPr>
        <w:t xml:space="preserve">: </w:t>
      </w:r>
      <w:r>
        <w:rPr>
          <w:rFonts w:ascii="Traditional Arabic" w:hAnsi="Traditional Arabic" w:cs="Traditional Arabic" w:hint="cs"/>
          <w:rtl/>
        </w:rPr>
        <w:t>بيروت</w:t>
      </w:r>
      <w:r w:rsidRPr="00A96F76">
        <w:rPr>
          <w:rFonts w:ascii="Traditional Arabic" w:hAnsi="Traditional Arabic" w:cs="Traditional Arabic"/>
          <w:rtl/>
        </w:rPr>
        <w:t>، بدون سنة</w:t>
      </w:r>
      <w:r>
        <w:rPr>
          <w:rFonts w:ascii="Traditional Arabic" w:hAnsi="Traditional Arabic" w:cs="Traditional Arabic" w:hint="cs"/>
          <w:rtl/>
          <w:lang w:bidi="ar-MA"/>
        </w:rPr>
        <w:t xml:space="preserve">. ص. 27. </w:t>
      </w:r>
    </w:p>
  </w:footnote>
  <w:footnote w:id="20">
    <w:p w14:paraId="1ED636EB" w14:textId="06A3C244" w:rsidR="00716C04" w:rsidRDefault="00716C04" w:rsidP="00716C04">
      <w:pPr>
        <w:pStyle w:val="FootnoteText"/>
        <w:bidi/>
        <w:ind w:firstLine="720"/>
        <w:rPr>
          <w:rtl/>
          <w:lang w:bidi="ar-MA"/>
        </w:rPr>
      </w:pPr>
      <w:r>
        <w:rPr>
          <w:rStyle w:val="FootnoteReference"/>
        </w:rPr>
        <w:footnoteRef/>
      </w:r>
      <w:r>
        <w:t xml:space="preserve"> </w:t>
      </w:r>
      <w:bookmarkStart w:id="37" w:name="_Hlk202867354"/>
      <w:r w:rsidRPr="00E44924">
        <w:rPr>
          <w:rFonts w:ascii="Traditional Arabic" w:hAnsi="Traditional Arabic" w:cs="Traditional Arabic"/>
          <w:rtl/>
        </w:rPr>
        <w:t xml:space="preserve">عباس حسن، </w:t>
      </w:r>
      <w:r w:rsidRPr="00E44924">
        <w:rPr>
          <w:rFonts w:ascii="Traditional Arabic" w:hAnsi="Traditional Arabic" w:cs="Traditional Arabic"/>
          <w:i/>
          <w:iCs/>
          <w:rtl/>
        </w:rPr>
        <w:t>النحو الوافي</w:t>
      </w:r>
      <w:r w:rsidRPr="00E44924">
        <w:rPr>
          <w:rFonts w:ascii="Traditional Arabic" w:hAnsi="Traditional Arabic" w:cs="Traditional Arabic"/>
          <w:rtl/>
        </w:rPr>
        <w:t>، (مصر: دار المعارف، بدون سنة)،</w:t>
      </w:r>
      <w:r w:rsidR="00E44924" w:rsidRPr="00E44924">
        <w:rPr>
          <w:rFonts w:ascii="Traditional Arabic" w:hAnsi="Traditional Arabic" w:cs="Traditional Arabic"/>
        </w:rPr>
        <w:t xml:space="preserve"> </w:t>
      </w:r>
      <w:r w:rsidR="00E44924" w:rsidRPr="00E44924">
        <w:rPr>
          <w:rFonts w:ascii="Traditional Arabic" w:hAnsi="Traditional Arabic" w:cs="Traditional Arabic"/>
          <w:rtl/>
          <w:lang w:bidi="ar-MA"/>
        </w:rPr>
        <w:t xml:space="preserve"> ص. 2.</w:t>
      </w:r>
      <w:bookmarkEnd w:id="37"/>
    </w:p>
  </w:footnote>
  <w:footnote w:id="21">
    <w:p w14:paraId="422370E6" w14:textId="782684BA" w:rsidR="00E44924" w:rsidRPr="00E44924" w:rsidRDefault="00E44924" w:rsidP="00E44924">
      <w:pPr>
        <w:pStyle w:val="FootnoteText"/>
        <w:bidi/>
        <w:ind w:firstLine="720"/>
        <w:jc w:val="both"/>
      </w:pPr>
      <w:r>
        <w:rPr>
          <w:rStyle w:val="FootnoteReference"/>
        </w:rPr>
        <w:footnoteRef/>
      </w:r>
      <w:r>
        <w:t xml:space="preserve"> </w:t>
      </w:r>
      <w:r w:rsidRPr="00E44924">
        <w:rPr>
          <w:rFonts w:ascii="Traditional Arabic" w:hAnsi="Traditional Arabic" w:cs="Traditional Arabic"/>
          <w:rtl/>
        </w:rPr>
        <w:t xml:space="preserve">محمد عبد الله سعادة، </w:t>
      </w:r>
      <w:r w:rsidRPr="00E44924">
        <w:rPr>
          <w:rFonts w:ascii="Traditional Arabic" w:hAnsi="Traditional Arabic" w:cs="Traditional Arabic"/>
          <w:i/>
          <w:iCs/>
          <w:rtl/>
        </w:rPr>
        <w:t>الواضح في علم النحو</w:t>
      </w:r>
      <w:r w:rsidRPr="00E44924">
        <w:rPr>
          <w:rFonts w:ascii="Traditional Arabic" w:hAnsi="Traditional Arabic" w:cs="Traditional Arabic"/>
          <w:rtl/>
        </w:rPr>
        <w:t xml:space="preserve"> (القاهرة: جامعة الأزهر، كلية الدراسات الإسلامية والعربية للبنات، بدون سنة)، ص</w:t>
      </w:r>
      <w:r w:rsidRPr="00E44924">
        <w:rPr>
          <w:rFonts w:ascii="Times New Roman" w:hAnsi="Times New Roman" w:cs="Times New Roman" w:hint="cs"/>
          <w:rtl/>
        </w:rPr>
        <w:t> </w:t>
      </w:r>
      <w:r w:rsidRPr="00E44924">
        <w:rPr>
          <w:rFonts w:ascii="Traditional Arabic" w:hAnsi="Traditional Arabic" w:cs="Traditional Arabic"/>
          <w:rtl/>
        </w:rPr>
        <w:t>10</w:t>
      </w:r>
      <w:r w:rsidRPr="00E44924">
        <w:rPr>
          <w:rFonts w:ascii="Traditional Arabic" w:hAnsi="Traditional Arabic" w:cs="Traditional Arabic" w:hint="cs"/>
          <w:rtl/>
        </w:rPr>
        <w:t>–</w:t>
      </w:r>
      <w:r w:rsidRPr="00E44924">
        <w:rPr>
          <w:rFonts w:ascii="Traditional Arabic" w:hAnsi="Traditional Arabic" w:cs="Traditional Arabic"/>
          <w:rtl/>
        </w:rPr>
        <w:t>11</w:t>
      </w:r>
      <w:r w:rsidRPr="00E44924">
        <w:rPr>
          <w:rFonts w:ascii="Traditional Arabic" w:hAnsi="Traditional Arabic" w:cs="Traditional Arabic"/>
        </w:rPr>
        <w:t>.</w:t>
      </w:r>
    </w:p>
  </w:footnote>
  <w:footnote w:id="22">
    <w:p w14:paraId="5F974462" w14:textId="6AE42C2A" w:rsidR="0043591F" w:rsidRPr="0043591F" w:rsidRDefault="0043591F" w:rsidP="0043591F">
      <w:pPr>
        <w:pStyle w:val="FootnoteText"/>
        <w:bidi/>
        <w:ind w:firstLine="720"/>
        <w:jc w:val="both"/>
      </w:pPr>
      <w:r>
        <w:rPr>
          <w:rStyle w:val="FootnoteReference"/>
        </w:rPr>
        <w:footnoteRef/>
      </w:r>
      <w:r>
        <w:t xml:space="preserve"> </w:t>
      </w:r>
      <w:r w:rsidRPr="0043591F">
        <w:rPr>
          <w:rFonts w:ascii="Traditional Arabic" w:hAnsi="Traditional Arabic" w:cs="Traditional Arabic"/>
          <w:rtl/>
        </w:rPr>
        <w:t>مصطفى كمال الزايد، نشأة علم النحو والعوامل المؤثرة فيه، عمان: جامعة الزيتونة الدولية، كلية الدراسات العليا والبحث العلمي، 2024.</w:t>
      </w:r>
    </w:p>
  </w:footnote>
  <w:footnote w:id="23">
    <w:p w14:paraId="499AD9DF" w14:textId="2DC4305F" w:rsidR="003C1563" w:rsidRPr="001F60EC" w:rsidRDefault="003C1563" w:rsidP="001F60EC">
      <w:pPr>
        <w:pStyle w:val="FootnoteText"/>
        <w:ind w:firstLine="720"/>
        <w:rPr>
          <w:rFonts w:asciiTheme="majorBidi" w:hAnsiTheme="majorBidi" w:cstheme="majorBidi"/>
          <w:lang w:val="en-ID"/>
        </w:rPr>
      </w:pPr>
      <w:r w:rsidRPr="00410D9E">
        <w:rPr>
          <w:rStyle w:val="FootnoteReference"/>
        </w:rPr>
        <w:footnoteRef/>
      </w:r>
      <w:r>
        <w:t xml:space="preserve"> </w:t>
      </w:r>
      <w:r w:rsidRPr="001F60EC">
        <w:rPr>
          <w:rFonts w:asciiTheme="majorBidi" w:hAnsiTheme="majorBidi" w:cstheme="majorBidi"/>
          <w:lang w:val="en-ID"/>
        </w:rPr>
        <w:t xml:space="preserve">Hersty Herawati Santoso, </w:t>
      </w:r>
      <w:r w:rsidRPr="001F60EC">
        <w:rPr>
          <w:rFonts w:asciiTheme="majorBidi" w:hAnsiTheme="majorBidi" w:cstheme="majorBidi"/>
          <w:i/>
          <w:iCs/>
          <w:lang w:val="en-ID"/>
        </w:rPr>
        <w:t>Meningkatkan Kemandirian Belajar IPS Siswa Melalui Metode Permainan Kartu dan Kotak kartu misteri (Kokami)</w:t>
      </w:r>
      <w:r w:rsidRPr="001F60EC">
        <w:rPr>
          <w:rFonts w:asciiTheme="majorBidi" w:hAnsiTheme="majorBidi" w:cstheme="majorBidi"/>
          <w:lang w:val="en-ID"/>
        </w:rPr>
        <w:t>, Skripsi pada UIN Syarif Hidayatullah Jakarta, 2014.</w:t>
      </w:r>
    </w:p>
    <w:p w14:paraId="55B65CCB" w14:textId="54A52251" w:rsidR="003C1563" w:rsidRPr="001F60EC" w:rsidRDefault="003C1563">
      <w:pPr>
        <w:pStyle w:val="FootnoteText"/>
        <w:rPr>
          <w:rtl/>
          <w:lang w:val="en-ID" w:bidi="ar-MA"/>
        </w:rPr>
      </w:pPr>
    </w:p>
  </w:footnote>
  <w:footnote w:id="24">
    <w:p w14:paraId="3A3A8546" w14:textId="0AFB4D4D" w:rsidR="003C1563" w:rsidRPr="001F60EC" w:rsidRDefault="003C1563" w:rsidP="001F60EC">
      <w:pPr>
        <w:pStyle w:val="FootnoteText"/>
        <w:ind w:firstLine="720"/>
        <w:jc w:val="both"/>
        <w:rPr>
          <w:rFonts w:asciiTheme="majorBidi" w:hAnsiTheme="majorBidi" w:cstheme="majorBidi"/>
          <w:rtl/>
          <w:lang w:bidi="ar-MA"/>
        </w:rPr>
      </w:pPr>
      <w:r w:rsidRPr="00410D9E">
        <w:rPr>
          <w:rStyle w:val="FootnoteReference"/>
        </w:rPr>
        <w:footnoteRef/>
      </w:r>
      <w:r w:rsidRPr="001F60EC">
        <w:rPr>
          <w:rFonts w:asciiTheme="majorBidi" w:hAnsiTheme="majorBidi" w:cstheme="majorBidi"/>
        </w:rPr>
        <w:t xml:space="preserve"> Markaban, Skripsi. </w:t>
      </w:r>
      <w:r w:rsidRPr="001F60EC">
        <w:rPr>
          <w:rFonts w:asciiTheme="majorBidi" w:hAnsiTheme="majorBidi" w:cstheme="majorBidi"/>
          <w:i/>
          <w:iCs/>
        </w:rPr>
        <w:t>Pengaruh Penggunaan media KOKAMI terhadap hasil belajar peserta didik IPA kelas IV SDN Panti 01 Jember</w:t>
      </w:r>
    </w:p>
  </w:footnote>
  <w:footnote w:id="25">
    <w:p w14:paraId="62121CC0" w14:textId="1B9AADA3" w:rsidR="003C1563" w:rsidRPr="00486C83" w:rsidRDefault="003C1563" w:rsidP="00486C83">
      <w:pPr>
        <w:pStyle w:val="FootnoteText"/>
        <w:ind w:firstLine="720"/>
        <w:jc w:val="both"/>
        <w:rPr>
          <w:rFonts w:asciiTheme="majorBidi" w:hAnsiTheme="majorBidi" w:cstheme="majorBidi"/>
          <w:rtl/>
          <w:lang w:bidi="ar-MA"/>
        </w:rPr>
      </w:pPr>
      <w:r w:rsidRPr="00410D9E">
        <w:rPr>
          <w:rStyle w:val="FootnoteReference"/>
        </w:rPr>
        <w:footnoteRef/>
      </w:r>
      <w:r w:rsidRPr="00486C83">
        <w:rPr>
          <w:rFonts w:asciiTheme="majorBidi" w:hAnsiTheme="majorBidi" w:cstheme="majorBidi"/>
        </w:rPr>
        <w:t xml:space="preserve"> Febriani Istiqomah dkk, Jurnal. </w:t>
      </w:r>
      <w:r w:rsidRPr="00486C83">
        <w:rPr>
          <w:rFonts w:asciiTheme="majorBidi" w:hAnsiTheme="majorBidi" w:cstheme="majorBidi"/>
          <w:i/>
          <w:iCs/>
        </w:rPr>
        <w:t>Pengaruh media KOKAMI terhadap keterampilan berfikir, kreatif dan aktivitas Tema IPA bahan Kimia</w:t>
      </w:r>
    </w:p>
  </w:footnote>
  <w:footnote w:id="26">
    <w:p w14:paraId="674DC9C8" w14:textId="62BB746D" w:rsidR="003C1563" w:rsidRPr="000C7FD7" w:rsidRDefault="003C1563" w:rsidP="000C7FD7">
      <w:pPr>
        <w:pStyle w:val="FootnoteText"/>
        <w:ind w:firstLine="720"/>
        <w:jc w:val="both"/>
        <w:rPr>
          <w:rFonts w:asciiTheme="majorBidi" w:hAnsiTheme="majorBidi" w:cstheme="majorBidi"/>
          <w:rtl/>
          <w:lang w:val="en-ID"/>
        </w:rPr>
      </w:pPr>
      <w:r w:rsidRPr="00410D9E">
        <w:rPr>
          <w:rStyle w:val="FootnoteReference"/>
        </w:rPr>
        <w:footnoteRef/>
      </w:r>
      <w:r w:rsidRPr="00486C83">
        <w:rPr>
          <w:rFonts w:asciiTheme="majorBidi" w:hAnsiTheme="majorBidi" w:cstheme="majorBidi"/>
        </w:rPr>
        <w:t xml:space="preserve"> </w:t>
      </w:r>
      <w:r w:rsidRPr="00486C83">
        <w:rPr>
          <w:rFonts w:asciiTheme="majorBidi" w:hAnsiTheme="majorBidi" w:cstheme="majorBidi"/>
          <w:lang w:val="en-ID"/>
        </w:rPr>
        <w:t xml:space="preserve">6Raden Ika Hasriani, Skripsi. </w:t>
      </w:r>
      <w:r w:rsidRPr="00486C83">
        <w:rPr>
          <w:rFonts w:asciiTheme="majorBidi" w:hAnsiTheme="majorBidi" w:cstheme="majorBidi"/>
          <w:i/>
          <w:iCs/>
          <w:lang w:val="en-ID"/>
        </w:rPr>
        <w:t>Pengaruh penggunaan Media KOKAMI dalam model pembelajaran Kooperatif stad terhadap motivasi dan hasil belajar peserta didik</w:t>
      </w:r>
    </w:p>
  </w:footnote>
  <w:footnote w:id="27">
    <w:p w14:paraId="22C5FA27" w14:textId="4DD44AC8" w:rsidR="003C1563" w:rsidRPr="00486C83" w:rsidRDefault="003C1563" w:rsidP="00486C83">
      <w:pPr>
        <w:pStyle w:val="FootnoteText"/>
        <w:ind w:firstLine="720"/>
        <w:jc w:val="both"/>
        <w:rPr>
          <w:rFonts w:asciiTheme="majorBidi" w:hAnsiTheme="majorBidi" w:cstheme="majorBidi"/>
          <w:rtl/>
          <w:lang w:bidi="ar-MA"/>
        </w:rPr>
      </w:pPr>
      <w:r w:rsidRPr="00410D9E">
        <w:rPr>
          <w:rStyle w:val="FootnoteReference"/>
        </w:rPr>
        <w:footnoteRef/>
      </w:r>
      <w:r w:rsidRPr="00486C83">
        <w:rPr>
          <w:rFonts w:asciiTheme="majorBidi" w:hAnsiTheme="majorBidi" w:cstheme="majorBidi"/>
        </w:rPr>
        <w:t xml:space="preserve"> Sugiyono, </w:t>
      </w:r>
      <w:r w:rsidRPr="00486C83">
        <w:rPr>
          <w:rFonts w:asciiTheme="majorBidi" w:hAnsiTheme="majorBidi" w:cstheme="majorBidi"/>
          <w:i/>
          <w:iCs/>
        </w:rPr>
        <w:t>Metode Penelitian Pendidikan Pendekataan Kuantitatif, Kualitatif, dan R&amp;D</w:t>
      </w:r>
      <w:r w:rsidRPr="00486C83">
        <w:rPr>
          <w:rFonts w:asciiTheme="majorBidi" w:hAnsiTheme="majorBidi" w:cstheme="majorBidi"/>
        </w:rPr>
        <w:t xml:space="preserve"> (Cet. XIV; Bandung: Alfabeta, 2012), hal. 96</w:t>
      </w:r>
    </w:p>
  </w:footnote>
  <w:footnote w:id="28">
    <w:p w14:paraId="36239821" w14:textId="6C7A4CE0" w:rsidR="003C1563" w:rsidRPr="00486C83" w:rsidRDefault="003C1563" w:rsidP="00486C83">
      <w:pPr>
        <w:pStyle w:val="FootnoteText"/>
        <w:ind w:firstLine="720"/>
        <w:rPr>
          <w:rFonts w:asciiTheme="majorBidi" w:hAnsiTheme="majorBidi" w:cstheme="majorBidi"/>
        </w:rPr>
      </w:pPr>
      <w:r w:rsidRPr="00410D9E">
        <w:rPr>
          <w:rStyle w:val="FootnoteReference"/>
        </w:rPr>
        <w:footnoteRef/>
      </w:r>
      <w:r w:rsidRPr="00486C83">
        <w:rPr>
          <w:rFonts w:asciiTheme="majorBidi" w:hAnsiTheme="majorBidi" w:cstheme="majorBidi"/>
        </w:rPr>
        <w:t xml:space="preserve"> </w:t>
      </w:r>
      <w:r w:rsidRPr="00486C83">
        <w:rPr>
          <w:rFonts w:asciiTheme="majorBidi" w:hAnsiTheme="majorBidi" w:cstheme="majorBidi"/>
          <w:lang w:val="en-ID"/>
        </w:rPr>
        <w:t xml:space="preserve">Abuddin Nata, </w:t>
      </w:r>
      <w:r w:rsidRPr="00486C83">
        <w:rPr>
          <w:rFonts w:asciiTheme="majorBidi" w:hAnsiTheme="majorBidi" w:cstheme="majorBidi"/>
          <w:i/>
          <w:iCs/>
          <w:lang w:val="en-ID"/>
        </w:rPr>
        <w:t>Ilmu Pendidikan Islam</w:t>
      </w:r>
      <w:r w:rsidRPr="00486C83">
        <w:rPr>
          <w:rFonts w:asciiTheme="majorBidi" w:hAnsiTheme="majorBidi" w:cstheme="majorBidi"/>
          <w:lang w:val="en-ID"/>
        </w:rPr>
        <w:t>, (Jakarta: Kencana Prenada Media Group, 2010),</w:t>
      </w:r>
      <w:r w:rsidRPr="00486C83">
        <w:rPr>
          <w:rFonts w:asciiTheme="majorBidi" w:hAnsiTheme="majorBidi" w:cstheme="majorBidi"/>
          <w:sz w:val="22"/>
          <w:szCs w:val="22"/>
        </w:rPr>
        <w:t xml:space="preserve"> </w:t>
      </w:r>
      <w:r w:rsidRPr="00486C83">
        <w:rPr>
          <w:rFonts w:asciiTheme="majorBidi" w:hAnsiTheme="majorBidi" w:cstheme="majorBidi"/>
        </w:rPr>
        <w:t>hal</w:t>
      </w:r>
      <w:r w:rsidRPr="00486C83">
        <w:rPr>
          <w:rFonts w:asciiTheme="majorBidi" w:hAnsiTheme="majorBidi" w:cstheme="majorBidi"/>
          <w:lang w:val="en-ID"/>
        </w:rPr>
        <w:t>. 139.</w:t>
      </w:r>
    </w:p>
    <w:p w14:paraId="729F878C" w14:textId="0E8FF8AB" w:rsidR="003C1563" w:rsidRPr="00486C83" w:rsidRDefault="003C1563">
      <w:pPr>
        <w:pStyle w:val="FootnoteText"/>
        <w:rPr>
          <w:rFonts w:asciiTheme="majorBidi" w:hAnsiTheme="majorBidi" w:cstheme="majorBidi"/>
          <w:rtl/>
          <w:lang w:bidi="ar-MA"/>
        </w:rPr>
      </w:pPr>
    </w:p>
  </w:footnote>
  <w:footnote w:id="29">
    <w:p w14:paraId="7B8202D6" w14:textId="246EF672" w:rsidR="003C1563" w:rsidRPr="004E58D1" w:rsidRDefault="003C1563" w:rsidP="004E58D1">
      <w:pPr>
        <w:pStyle w:val="FootnoteText"/>
        <w:ind w:firstLine="720"/>
        <w:jc w:val="both"/>
        <w:rPr>
          <w:rFonts w:asciiTheme="majorBidi" w:hAnsiTheme="majorBidi" w:cstheme="majorBidi"/>
          <w:rtl/>
          <w:lang w:val="en-ID"/>
        </w:rPr>
      </w:pPr>
      <w:r w:rsidRPr="00410D9E">
        <w:rPr>
          <w:rStyle w:val="FootnoteReference"/>
        </w:rPr>
        <w:footnoteRef/>
      </w:r>
      <w:r w:rsidRPr="004E58D1">
        <w:rPr>
          <w:rFonts w:asciiTheme="majorBidi" w:hAnsiTheme="majorBidi" w:cstheme="majorBidi"/>
        </w:rPr>
        <w:t xml:space="preserve"> </w:t>
      </w:r>
      <w:r w:rsidRPr="004E58D1">
        <w:rPr>
          <w:rFonts w:asciiTheme="majorBidi" w:hAnsiTheme="majorBidi" w:cstheme="majorBidi"/>
          <w:lang w:val="en-ID"/>
        </w:rPr>
        <w:t xml:space="preserve">Sugiyono, </w:t>
      </w:r>
      <w:r w:rsidRPr="004E58D1">
        <w:rPr>
          <w:rFonts w:asciiTheme="majorBidi" w:hAnsiTheme="majorBidi" w:cstheme="majorBidi"/>
          <w:i/>
          <w:iCs/>
          <w:lang w:val="en-ID"/>
        </w:rPr>
        <w:t>Metode Penelitian Pendidikan Pendekatan Kuantitatif, Kualitatif, dan R &amp; D</w:t>
      </w:r>
      <w:r w:rsidRPr="004E58D1">
        <w:rPr>
          <w:rFonts w:asciiTheme="majorBidi" w:hAnsiTheme="majorBidi" w:cstheme="majorBidi"/>
          <w:lang w:val="en-ID"/>
        </w:rPr>
        <w:t>, (Bandung: Alfabeta, 2010), hlm.6.</w:t>
      </w:r>
    </w:p>
  </w:footnote>
  <w:footnote w:id="30">
    <w:p w14:paraId="3E5444E4" w14:textId="60912126" w:rsidR="003C1563" w:rsidRPr="004E58D1" w:rsidRDefault="003C1563" w:rsidP="004E58D1">
      <w:pPr>
        <w:pStyle w:val="FootnoteText"/>
        <w:ind w:firstLine="720"/>
        <w:jc w:val="both"/>
        <w:rPr>
          <w:rFonts w:asciiTheme="majorBidi" w:hAnsiTheme="majorBidi" w:cstheme="majorBidi"/>
          <w:rtl/>
          <w:lang w:bidi="ar-MA"/>
        </w:rPr>
      </w:pPr>
      <w:r w:rsidRPr="00410D9E">
        <w:rPr>
          <w:rStyle w:val="FootnoteReference"/>
        </w:rPr>
        <w:footnoteRef/>
      </w:r>
      <w:r w:rsidRPr="004E58D1">
        <w:rPr>
          <w:rFonts w:asciiTheme="majorBidi" w:hAnsiTheme="majorBidi" w:cstheme="majorBidi"/>
        </w:rPr>
        <w:t xml:space="preserve"> Tatang Ary Gumanti dkk, </w:t>
      </w:r>
      <w:r w:rsidRPr="004E58D1">
        <w:rPr>
          <w:rFonts w:asciiTheme="majorBidi" w:hAnsiTheme="majorBidi" w:cstheme="majorBidi"/>
          <w:i/>
          <w:iCs/>
        </w:rPr>
        <w:t>Metode Penelitian Pendidikan</w:t>
      </w:r>
      <w:r w:rsidRPr="004E58D1">
        <w:rPr>
          <w:rFonts w:asciiTheme="majorBidi" w:hAnsiTheme="majorBidi" w:cstheme="majorBidi"/>
        </w:rPr>
        <w:t>, (Jakarta: Mitra Wacana Media, 2016), hlm. 44.</w:t>
      </w:r>
    </w:p>
  </w:footnote>
  <w:footnote w:id="31">
    <w:p w14:paraId="108733F2" w14:textId="6BE1CFCA" w:rsidR="003C1563" w:rsidRPr="00B06773" w:rsidRDefault="003C1563" w:rsidP="00B06773">
      <w:pPr>
        <w:pStyle w:val="FootnoteText"/>
        <w:ind w:firstLine="720"/>
        <w:jc w:val="both"/>
        <w:rPr>
          <w:rFonts w:asciiTheme="majorBidi" w:hAnsiTheme="majorBidi" w:cstheme="majorBidi"/>
          <w:rtl/>
          <w:lang w:bidi="ar-MA"/>
        </w:rPr>
      </w:pPr>
      <w:r w:rsidRPr="00410D9E">
        <w:rPr>
          <w:rStyle w:val="FootnoteReference"/>
        </w:rPr>
        <w:footnoteRef/>
      </w:r>
      <w:r w:rsidRPr="00B06773">
        <w:rPr>
          <w:rFonts w:asciiTheme="majorBidi" w:hAnsiTheme="majorBidi" w:cstheme="majorBidi"/>
        </w:rPr>
        <w:t xml:space="preserve"> Sugiyono, </w:t>
      </w:r>
      <w:r w:rsidRPr="00B06773">
        <w:rPr>
          <w:rFonts w:asciiTheme="majorBidi" w:hAnsiTheme="majorBidi" w:cstheme="majorBidi"/>
          <w:i/>
          <w:iCs/>
        </w:rPr>
        <w:t>Metode Penelitian Pendidikan Kuantitafi, Kualitatif, dan R &amp; D Cet-23</w:t>
      </w:r>
      <w:r w:rsidRPr="00B06773">
        <w:rPr>
          <w:rFonts w:asciiTheme="majorBidi" w:hAnsiTheme="majorBidi" w:cstheme="majorBidi"/>
        </w:rPr>
        <w:t xml:space="preserve"> (Bandung: Alfabet, 2016), hal.80.</w:t>
      </w:r>
    </w:p>
  </w:footnote>
  <w:footnote w:id="32">
    <w:p w14:paraId="325968F0" w14:textId="030CEEA8" w:rsidR="003C1563" w:rsidRPr="00680D70" w:rsidRDefault="003C1563" w:rsidP="00680D70">
      <w:pPr>
        <w:pStyle w:val="FootnoteText"/>
        <w:ind w:firstLine="720"/>
        <w:jc w:val="both"/>
        <w:rPr>
          <w:rFonts w:asciiTheme="majorBidi" w:hAnsiTheme="majorBidi" w:cstheme="majorBidi"/>
          <w:rtl/>
          <w:lang w:bidi="ar-MA"/>
        </w:rPr>
      </w:pPr>
      <w:r w:rsidRPr="00410D9E">
        <w:rPr>
          <w:rStyle w:val="FootnoteReference"/>
        </w:rPr>
        <w:footnoteRef/>
      </w:r>
      <w:r w:rsidRPr="00680D70">
        <w:rPr>
          <w:rFonts w:asciiTheme="majorBidi" w:hAnsiTheme="majorBidi" w:cstheme="majorBidi"/>
        </w:rPr>
        <w:t xml:space="preserve"> Cholid Narbuko dan Abu Ahmadi, </w:t>
      </w:r>
      <w:r w:rsidRPr="00680D70">
        <w:rPr>
          <w:rFonts w:asciiTheme="majorBidi" w:hAnsiTheme="majorBidi" w:cstheme="majorBidi"/>
          <w:i/>
          <w:iCs/>
        </w:rPr>
        <w:t>Metode Penelitian</w:t>
      </w:r>
      <w:r w:rsidRPr="00680D70">
        <w:rPr>
          <w:rFonts w:asciiTheme="majorBidi" w:hAnsiTheme="majorBidi" w:cstheme="majorBidi"/>
        </w:rPr>
        <w:t>, (Jakarta: PT. Bumi Aksara, 2003), hlm. 119.</w:t>
      </w:r>
    </w:p>
  </w:footnote>
  <w:footnote w:id="33">
    <w:p w14:paraId="2B1C9C88" w14:textId="2A8EEE56" w:rsidR="003C1563" w:rsidRPr="00680D70" w:rsidRDefault="003C1563" w:rsidP="00680D70">
      <w:pPr>
        <w:pStyle w:val="FootnoteText"/>
        <w:ind w:firstLine="720"/>
        <w:jc w:val="both"/>
        <w:rPr>
          <w:rFonts w:asciiTheme="majorBidi" w:hAnsiTheme="majorBidi" w:cstheme="majorBidi"/>
          <w:lang w:val="en-ID"/>
        </w:rPr>
      </w:pPr>
      <w:r w:rsidRPr="00410D9E">
        <w:rPr>
          <w:rStyle w:val="FootnoteReference"/>
        </w:rPr>
        <w:footnoteRef/>
      </w:r>
      <w:r w:rsidRPr="00680D70">
        <w:rPr>
          <w:rFonts w:asciiTheme="majorBidi" w:hAnsiTheme="majorBidi" w:cstheme="majorBidi"/>
        </w:rPr>
        <w:t xml:space="preserve"> </w:t>
      </w:r>
      <w:r w:rsidRPr="00680D70">
        <w:rPr>
          <w:rFonts w:asciiTheme="majorBidi" w:hAnsiTheme="majorBidi" w:cstheme="majorBidi"/>
          <w:lang w:val="en-ID"/>
        </w:rPr>
        <w:t xml:space="preserve">Suke Silverius, </w:t>
      </w:r>
      <w:r w:rsidRPr="00680D70">
        <w:rPr>
          <w:rFonts w:asciiTheme="majorBidi" w:hAnsiTheme="majorBidi" w:cstheme="majorBidi"/>
          <w:i/>
          <w:iCs/>
          <w:lang w:val="en-ID"/>
        </w:rPr>
        <w:t>Evaluasi Hasil Belajar dan Umpan Balik</w:t>
      </w:r>
      <w:r w:rsidRPr="00680D70">
        <w:rPr>
          <w:rFonts w:asciiTheme="majorBidi" w:hAnsiTheme="majorBidi" w:cstheme="majorBidi"/>
          <w:lang w:val="en-ID"/>
        </w:rPr>
        <w:t>, (Jakarta: Grasindo, 1991), h</w:t>
      </w:r>
      <w:r>
        <w:rPr>
          <w:rFonts w:asciiTheme="majorBidi" w:hAnsiTheme="majorBidi" w:cstheme="majorBidi"/>
          <w:lang w:val="en-ID"/>
        </w:rPr>
        <w:t>al</w:t>
      </w:r>
      <w:r w:rsidRPr="00680D70">
        <w:rPr>
          <w:rFonts w:asciiTheme="majorBidi" w:hAnsiTheme="majorBidi" w:cstheme="majorBidi"/>
          <w:lang w:val="en-ID"/>
        </w:rPr>
        <w:t>. 37-34.</w:t>
      </w:r>
    </w:p>
    <w:p w14:paraId="0B669580" w14:textId="03ADE154" w:rsidR="003C1563" w:rsidRDefault="003C1563">
      <w:pPr>
        <w:pStyle w:val="FootnoteText"/>
        <w:rPr>
          <w:rtl/>
          <w:lang w:bidi="ar-MA"/>
        </w:rPr>
      </w:pPr>
    </w:p>
  </w:footnote>
  <w:footnote w:id="34">
    <w:p w14:paraId="364CAD7C" w14:textId="3D1EDACE" w:rsidR="003C1563" w:rsidRPr="003B110F" w:rsidRDefault="003C1563" w:rsidP="003B110F">
      <w:pPr>
        <w:pStyle w:val="FootnoteText"/>
        <w:ind w:firstLine="720"/>
        <w:jc w:val="both"/>
        <w:rPr>
          <w:rFonts w:asciiTheme="majorBidi" w:hAnsiTheme="majorBidi" w:cstheme="majorBidi"/>
          <w:rtl/>
          <w:lang w:bidi="ar-MA"/>
        </w:rPr>
      </w:pPr>
      <w:r w:rsidRPr="00410D9E">
        <w:rPr>
          <w:rStyle w:val="FootnoteReference"/>
        </w:rPr>
        <w:footnoteRef/>
      </w:r>
      <w:r w:rsidRPr="003B110F">
        <w:rPr>
          <w:rFonts w:asciiTheme="majorBidi" w:hAnsiTheme="majorBidi" w:cstheme="majorBidi"/>
        </w:rPr>
        <w:t xml:space="preserve"> Sutrisno Hadi, </w:t>
      </w:r>
      <w:r w:rsidRPr="003B110F">
        <w:rPr>
          <w:rFonts w:asciiTheme="majorBidi" w:hAnsiTheme="majorBidi" w:cstheme="majorBidi"/>
          <w:i/>
          <w:iCs/>
        </w:rPr>
        <w:t>Metodologi Riset</w:t>
      </w:r>
      <w:r w:rsidRPr="003B110F">
        <w:rPr>
          <w:rFonts w:asciiTheme="majorBidi" w:hAnsiTheme="majorBidi" w:cstheme="majorBidi"/>
        </w:rPr>
        <w:t>, (Yogyakarta: Pustaka Pelajar, 2015), hal. 90-91.</w:t>
      </w:r>
    </w:p>
  </w:footnote>
  <w:footnote w:id="35">
    <w:p w14:paraId="1DCB337F" w14:textId="3545FA00" w:rsidR="003C1563" w:rsidRPr="003B110F" w:rsidRDefault="003C1563" w:rsidP="003B110F">
      <w:pPr>
        <w:pStyle w:val="FootnoteText"/>
        <w:ind w:firstLine="720"/>
        <w:jc w:val="both"/>
        <w:rPr>
          <w:rFonts w:asciiTheme="majorBidi" w:hAnsiTheme="majorBidi" w:cstheme="majorBidi"/>
          <w:rtl/>
          <w:lang w:bidi="ar-MA"/>
        </w:rPr>
      </w:pPr>
      <w:r w:rsidRPr="00410D9E">
        <w:rPr>
          <w:rStyle w:val="FootnoteReference"/>
        </w:rPr>
        <w:footnoteRef/>
      </w:r>
      <w:r w:rsidRPr="003B110F">
        <w:rPr>
          <w:rFonts w:asciiTheme="majorBidi" w:hAnsiTheme="majorBidi" w:cstheme="majorBidi"/>
        </w:rPr>
        <w:t xml:space="preserve"> </w:t>
      </w:r>
      <w:bookmarkStart w:id="55" w:name="_Hlk189415328"/>
      <w:r w:rsidRPr="003B110F">
        <w:rPr>
          <w:rFonts w:asciiTheme="majorBidi" w:hAnsiTheme="majorBidi" w:cstheme="majorBidi"/>
        </w:rPr>
        <w:t xml:space="preserve">Hasan Asyari Ulamai, dkk., </w:t>
      </w:r>
      <w:r w:rsidRPr="003B110F">
        <w:rPr>
          <w:rFonts w:asciiTheme="majorBidi" w:hAnsiTheme="majorBidi" w:cstheme="majorBidi"/>
          <w:i/>
          <w:iCs/>
        </w:rPr>
        <w:t>Pedoman Penulisan Skrispi Fakultas Ushuluddin</w:t>
      </w:r>
      <w:r w:rsidRPr="003B110F">
        <w:rPr>
          <w:rFonts w:asciiTheme="majorBidi" w:hAnsiTheme="majorBidi" w:cstheme="majorBidi"/>
        </w:rPr>
        <w:t>, (Semarang: Fakultas Ushuluddin IAIN Walisongo Semarang, 2013), h</w:t>
      </w:r>
      <w:r>
        <w:rPr>
          <w:rFonts w:asciiTheme="majorBidi" w:hAnsiTheme="majorBidi" w:cstheme="majorBidi"/>
        </w:rPr>
        <w:t>al</w:t>
      </w:r>
      <w:r w:rsidRPr="003B110F">
        <w:rPr>
          <w:rFonts w:asciiTheme="majorBidi" w:hAnsiTheme="majorBidi" w:cstheme="majorBidi"/>
        </w:rPr>
        <w:t>. 25-26.</w:t>
      </w:r>
      <w:bookmarkEnd w:id="55"/>
    </w:p>
  </w:footnote>
  <w:footnote w:id="36">
    <w:p w14:paraId="542FB326" w14:textId="16269A8D" w:rsidR="003C1563" w:rsidRPr="003B110F" w:rsidRDefault="003C1563" w:rsidP="003B110F">
      <w:pPr>
        <w:pStyle w:val="FootnoteText"/>
        <w:ind w:firstLine="720"/>
        <w:jc w:val="both"/>
        <w:rPr>
          <w:rFonts w:asciiTheme="majorBidi" w:hAnsiTheme="majorBidi" w:cstheme="majorBidi"/>
          <w:rtl/>
          <w:lang w:bidi="ar-MA"/>
        </w:rPr>
      </w:pPr>
      <w:r w:rsidRPr="00410D9E">
        <w:rPr>
          <w:rStyle w:val="FootnoteReference"/>
        </w:rPr>
        <w:footnoteRef/>
      </w:r>
      <w:r w:rsidRPr="003B110F">
        <w:rPr>
          <w:rFonts w:asciiTheme="majorBidi" w:hAnsiTheme="majorBidi" w:cstheme="majorBidi"/>
        </w:rPr>
        <w:t xml:space="preserve"> Burhan Bungin, </w:t>
      </w:r>
      <w:r w:rsidRPr="003B110F">
        <w:rPr>
          <w:rFonts w:asciiTheme="majorBidi" w:hAnsiTheme="majorBidi" w:cstheme="majorBidi"/>
          <w:i/>
          <w:iCs/>
        </w:rPr>
        <w:t>Metode Penelitian Kuantitatif</w:t>
      </w:r>
      <w:r w:rsidRPr="003B110F">
        <w:rPr>
          <w:rFonts w:asciiTheme="majorBidi" w:hAnsiTheme="majorBidi" w:cstheme="majorBidi"/>
        </w:rPr>
        <w:t>, (Jakarta: Kencana Prenada, 2017), h</w:t>
      </w:r>
      <w:r>
        <w:rPr>
          <w:rFonts w:asciiTheme="majorBidi" w:hAnsiTheme="majorBidi" w:cstheme="majorBidi"/>
        </w:rPr>
        <w:t>al</w:t>
      </w:r>
      <w:r w:rsidRPr="003B110F">
        <w:rPr>
          <w:rFonts w:asciiTheme="majorBidi" w:hAnsiTheme="majorBidi" w:cstheme="majorBidi"/>
        </w:rPr>
        <w:t>. 132.</w:t>
      </w:r>
    </w:p>
  </w:footnote>
  <w:footnote w:id="37">
    <w:p w14:paraId="0CCACE05" w14:textId="4AAD2895" w:rsidR="003C1563" w:rsidRPr="003B110F" w:rsidRDefault="003C1563" w:rsidP="003B110F">
      <w:pPr>
        <w:pStyle w:val="FootnoteText"/>
        <w:ind w:firstLine="720"/>
        <w:jc w:val="both"/>
        <w:rPr>
          <w:rFonts w:asciiTheme="majorBidi" w:hAnsiTheme="majorBidi" w:cstheme="majorBidi"/>
          <w:rtl/>
          <w:lang w:bidi="ar-MA"/>
        </w:rPr>
      </w:pPr>
      <w:r w:rsidRPr="00410D9E">
        <w:rPr>
          <w:rStyle w:val="FootnoteReference"/>
        </w:rPr>
        <w:footnoteRef/>
      </w:r>
      <w:r w:rsidRPr="003B110F">
        <w:rPr>
          <w:rFonts w:asciiTheme="majorBidi" w:hAnsiTheme="majorBidi" w:cstheme="majorBidi"/>
        </w:rPr>
        <w:t xml:space="preserve"> Hasan Asyari Ulamai, dkk., </w:t>
      </w:r>
      <w:r w:rsidRPr="003B110F">
        <w:rPr>
          <w:rFonts w:asciiTheme="majorBidi" w:hAnsiTheme="majorBidi" w:cstheme="majorBidi"/>
          <w:i/>
          <w:iCs/>
        </w:rPr>
        <w:t>Pedoman Penulisan Skrispi Fakultas Ushuluddin</w:t>
      </w:r>
      <w:r w:rsidRPr="003B110F">
        <w:rPr>
          <w:rFonts w:asciiTheme="majorBidi" w:hAnsiTheme="majorBidi" w:cstheme="majorBidi"/>
        </w:rPr>
        <w:t>, (Semarang: Fakultas Ushuluddin IAIN Walisongo Semarang, 2013), hlm. 25-26.</w:t>
      </w:r>
    </w:p>
  </w:footnote>
  <w:footnote w:id="38">
    <w:p w14:paraId="2F9BCAB5" w14:textId="3557E34E" w:rsidR="003C1563" w:rsidRPr="003B110F" w:rsidRDefault="003C1563" w:rsidP="003B110F">
      <w:pPr>
        <w:pStyle w:val="FootnoteText"/>
        <w:ind w:firstLine="720"/>
        <w:rPr>
          <w:rFonts w:asciiTheme="majorBidi" w:hAnsiTheme="majorBidi" w:cstheme="majorBidi"/>
        </w:rPr>
      </w:pPr>
      <w:r w:rsidRPr="00410D9E">
        <w:rPr>
          <w:rStyle w:val="FootnoteReference"/>
        </w:rPr>
        <w:footnoteRef/>
      </w:r>
      <w:r w:rsidRPr="003B110F">
        <w:rPr>
          <w:rFonts w:asciiTheme="majorBidi" w:hAnsiTheme="majorBidi" w:cstheme="majorBidi"/>
        </w:rPr>
        <w:t xml:space="preserve"> </w:t>
      </w:r>
      <w:bookmarkStart w:id="61" w:name="_Hlk189414556"/>
      <w:r w:rsidRPr="003B110F">
        <w:rPr>
          <w:rFonts w:asciiTheme="majorBidi" w:hAnsiTheme="majorBidi" w:cstheme="majorBidi"/>
          <w:lang w:val="en-ID"/>
        </w:rPr>
        <w:t xml:space="preserve">Sugiyono, </w:t>
      </w:r>
      <w:r w:rsidRPr="003B110F">
        <w:rPr>
          <w:rFonts w:asciiTheme="majorBidi" w:hAnsiTheme="majorBidi" w:cstheme="majorBidi"/>
          <w:i/>
          <w:iCs/>
          <w:lang w:val="en-ID"/>
        </w:rPr>
        <w:t>Metode Penelitian Pendidikan</w:t>
      </w:r>
      <w:r w:rsidRPr="003B110F">
        <w:rPr>
          <w:rFonts w:asciiTheme="majorBidi" w:hAnsiTheme="majorBidi" w:cstheme="majorBidi"/>
          <w:lang w:val="en-ID"/>
        </w:rPr>
        <w:t>, h</w:t>
      </w:r>
      <w:r>
        <w:rPr>
          <w:rFonts w:asciiTheme="majorBidi" w:hAnsiTheme="majorBidi" w:cstheme="majorBidi"/>
          <w:lang w:val="en-ID"/>
        </w:rPr>
        <w:t>al</w:t>
      </w:r>
      <w:r w:rsidRPr="003B110F">
        <w:rPr>
          <w:rFonts w:asciiTheme="majorBidi" w:hAnsiTheme="majorBidi" w:cstheme="majorBidi"/>
          <w:lang w:val="en-ID"/>
        </w:rPr>
        <w:t>. 173-177</w:t>
      </w:r>
      <w:bookmarkEnd w:id="61"/>
    </w:p>
    <w:p w14:paraId="2B2E406F" w14:textId="06BC5800" w:rsidR="003C1563" w:rsidRPr="003B110F" w:rsidRDefault="003C1563">
      <w:pPr>
        <w:pStyle w:val="FootnoteText"/>
        <w:rPr>
          <w:rtl/>
          <w:lang w:bidi="ar-MA"/>
        </w:rPr>
      </w:pPr>
    </w:p>
  </w:footnote>
  <w:footnote w:id="39">
    <w:p w14:paraId="1BCC4419" w14:textId="55582234" w:rsidR="003C1563" w:rsidRPr="003B110F" w:rsidRDefault="003C1563" w:rsidP="003B110F">
      <w:pPr>
        <w:pStyle w:val="FootnoteText"/>
        <w:ind w:firstLine="720"/>
        <w:jc w:val="both"/>
        <w:rPr>
          <w:rFonts w:asciiTheme="majorBidi" w:hAnsiTheme="majorBidi" w:cstheme="majorBidi"/>
          <w:rtl/>
        </w:rPr>
      </w:pPr>
      <w:r w:rsidRPr="00410D9E">
        <w:rPr>
          <w:rStyle w:val="FootnoteReference"/>
        </w:rPr>
        <w:footnoteRef/>
      </w:r>
      <w:r w:rsidRPr="003B110F">
        <w:rPr>
          <w:rFonts w:asciiTheme="majorBidi" w:hAnsiTheme="majorBidi" w:cstheme="majorBidi"/>
        </w:rPr>
        <w:t xml:space="preserve"> </w:t>
      </w:r>
      <w:r w:rsidRPr="003B110F">
        <w:rPr>
          <w:rFonts w:asciiTheme="majorBidi" w:hAnsiTheme="majorBidi" w:cstheme="majorBidi"/>
          <w:lang w:val="en-ID"/>
        </w:rPr>
        <w:t xml:space="preserve">Ridawan, </w:t>
      </w:r>
      <w:r w:rsidRPr="003B110F">
        <w:rPr>
          <w:rFonts w:asciiTheme="majorBidi" w:hAnsiTheme="majorBidi" w:cstheme="majorBidi"/>
          <w:i/>
          <w:iCs/>
          <w:lang w:val="en-ID"/>
        </w:rPr>
        <w:t>Belajar Mudah Penelitian untuk Guru-Karyawan dan Peneliti Pemula</w:t>
      </w:r>
      <w:r w:rsidRPr="003B110F">
        <w:rPr>
          <w:rFonts w:asciiTheme="majorBidi" w:hAnsiTheme="majorBidi" w:cstheme="majorBidi"/>
          <w:lang w:val="en-ID"/>
        </w:rPr>
        <w:t xml:space="preserve"> (Bandung: Alfabeta, 2012), h</w:t>
      </w:r>
      <w:r w:rsidRPr="003B110F">
        <w:rPr>
          <w:rFonts w:asciiTheme="majorBidi" w:hAnsiTheme="majorBidi" w:cstheme="majorBidi"/>
        </w:rPr>
        <w:t>al</w:t>
      </w:r>
      <w:r w:rsidRPr="003B110F">
        <w:rPr>
          <w:rFonts w:asciiTheme="majorBidi" w:hAnsiTheme="majorBidi" w:cstheme="majorBidi"/>
          <w:lang w:val="en-ID"/>
        </w:rPr>
        <w:t>. 98.</w:t>
      </w:r>
    </w:p>
  </w:footnote>
  <w:footnote w:id="40">
    <w:p w14:paraId="70B1CACA" w14:textId="6E705195" w:rsidR="003C1563" w:rsidRPr="003B110F" w:rsidRDefault="003C1563" w:rsidP="003B110F">
      <w:pPr>
        <w:pStyle w:val="FootnoteText"/>
        <w:ind w:firstLine="720"/>
        <w:jc w:val="both"/>
        <w:rPr>
          <w:rFonts w:asciiTheme="majorBidi" w:hAnsiTheme="majorBidi" w:cstheme="majorBidi"/>
        </w:rPr>
      </w:pPr>
      <w:r w:rsidRPr="00410D9E">
        <w:rPr>
          <w:rStyle w:val="FootnoteReference"/>
        </w:rPr>
        <w:footnoteRef/>
      </w:r>
      <w:r w:rsidRPr="003B110F">
        <w:rPr>
          <w:rFonts w:asciiTheme="majorBidi" w:hAnsiTheme="majorBidi" w:cstheme="majorBidi"/>
        </w:rPr>
        <w:t xml:space="preserve"> Asep Jihad dan Abdul Haris, </w:t>
      </w:r>
      <w:r w:rsidRPr="003B110F">
        <w:rPr>
          <w:rFonts w:asciiTheme="majorBidi" w:hAnsiTheme="majorBidi" w:cstheme="majorBidi"/>
          <w:i/>
          <w:iCs/>
        </w:rPr>
        <w:t>Evaluasi Pembelajaran</w:t>
      </w:r>
      <w:r w:rsidRPr="003B110F">
        <w:rPr>
          <w:rFonts w:asciiTheme="majorBidi" w:hAnsiTheme="majorBidi" w:cstheme="majorBidi"/>
        </w:rPr>
        <w:t xml:space="preserve"> (Yogyakarta: Multipressindo, 2012), hal. 67.</w:t>
      </w:r>
    </w:p>
  </w:footnote>
  <w:footnote w:id="41">
    <w:p w14:paraId="66A49CA9" w14:textId="40C9729A" w:rsidR="003C1563" w:rsidRPr="003B110F" w:rsidRDefault="003C1563" w:rsidP="003B110F">
      <w:pPr>
        <w:pStyle w:val="FootnoteText"/>
        <w:ind w:firstLine="720"/>
        <w:jc w:val="both"/>
        <w:rPr>
          <w:rFonts w:asciiTheme="majorBidi" w:hAnsiTheme="majorBidi" w:cstheme="majorBidi"/>
        </w:rPr>
      </w:pPr>
      <w:r w:rsidRPr="00410D9E">
        <w:rPr>
          <w:rStyle w:val="FootnoteReference"/>
        </w:rPr>
        <w:footnoteRef/>
      </w:r>
      <w:r w:rsidRPr="003B110F">
        <w:rPr>
          <w:rFonts w:asciiTheme="majorBidi" w:hAnsiTheme="majorBidi" w:cstheme="majorBidi"/>
        </w:rPr>
        <w:t xml:space="preserve"> Syofian Siregar, </w:t>
      </w:r>
      <w:r w:rsidRPr="003B110F">
        <w:rPr>
          <w:rFonts w:asciiTheme="majorBidi" w:hAnsiTheme="majorBidi" w:cstheme="majorBidi"/>
          <w:i/>
          <w:iCs/>
        </w:rPr>
        <w:t>Metode Penelitian Kuantitatif</w:t>
      </w:r>
      <w:r w:rsidRPr="003B110F">
        <w:rPr>
          <w:rFonts w:asciiTheme="majorBidi" w:hAnsiTheme="majorBidi" w:cstheme="majorBidi"/>
        </w:rPr>
        <w:t>, (Jakarta: Predana Group, 2013), hal. 47-48.</w:t>
      </w:r>
    </w:p>
  </w:footnote>
  <w:footnote w:id="42">
    <w:p w14:paraId="0621B225" w14:textId="56B80C1E" w:rsidR="003C1563" w:rsidRPr="003B110F" w:rsidRDefault="003C1563" w:rsidP="003B110F">
      <w:pPr>
        <w:pStyle w:val="FootnoteText"/>
        <w:ind w:firstLine="720"/>
        <w:jc w:val="both"/>
        <w:rPr>
          <w:rFonts w:asciiTheme="majorBidi" w:hAnsiTheme="majorBidi" w:cstheme="majorBidi"/>
          <w:rtl/>
          <w:lang w:bidi="ar-MA"/>
        </w:rPr>
      </w:pPr>
      <w:r w:rsidRPr="00410D9E">
        <w:rPr>
          <w:rStyle w:val="FootnoteReference"/>
        </w:rPr>
        <w:footnoteRef/>
      </w:r>
      <w:r w:rsidRPr="003B110F">
        <w:rPr>
          <w:rFonts w:asciiTheme="majorBidi" w:hAnsiTheme="majorBidi" w:cstheme="majorBidi"/>
        </w:rPr>
        <w:t xml:space="preserve"> Sumadi Suryabrata, </w:t>
      </w:r>
      <w:r w:rsidRPr="003B110F">
        <w:rPr>
          <w:rFonts w:asciiTheme="majorBidi" w:hAnsiTheme="majorBidi" w:cstheme="majorBidi"/>
          <w:i/>
          <w:iCs/>
        </w:rPr>
        <w:t>Metodologi Penelitian</w:t>
      </w:r>
      <w:r w:rsidRPr="003B110F">
        <w:rPr>
          <w:rFonts w:asciiTheme="majorBidi" w:hAnsiTheme="majorBidi" w:cstheme="majorBidi"/>
        </w:rPr>
        <w:t xml:space="preserve"> (Jakarta: Rajawali Press, 2014), h</w:t>
      </w:r>
      <w:r>
        <w:rPr>
          <w:rFonts w:asciiTheme="majorBidi" w:hAnsiTheme="majorBidi" w:cstheme="majorBidi"/>
        </w:rPr>
        <w:t>al</w:t>
      </w:r>
      <w:r w:rsidRPr="003B110F">
        <w:rPr>
          <w:rFonts w:asciiTheme="majorBidi" w:hAnsiTheme="majorBidi" w:cstheme="majorBidi"/>
        </w:rPr>
        <w:t>. 58.</w:t>
      </w:r>
    </w:p>
  </w:footnote>
  <w:footnote w:id="43">
    <w:p w14:paraId="4BAF096E" w14:textId="5D97183A" w:rsidR="003C1563" w:rsidRPr="008E24B0" w:rsidRDefault="003C1563" w:rsidP="008E24B0">
      <w:pPr>
        <w:pStyle w:val="FootnoteText"/>
        <w:ind w:firstLine="720"/>
        <w:rPr>
          <w:rFonts w:asciiTheme="majorBidi" w:hAnsiTheme="majorBidi" w:cstheme="majorBidi"/>
        </w:rPr>
      </w:pPr>
      <w:r w:rsidRPr="00410D9E">
        <w:rPr>
          <w:rStyle w:val="FootnoteReference"/>
        </w:rPr>
        <w:footnoteRef/>
      </w:r>
      <w:r w:rsidRPr="008E24B0">
        <w:rPr>
          <w:rFonts w:asciiTheme="majorBidi" w:hAnsiTheme="majorBidi" w:cstheme="majorBidi"/>
        </w:rPr>
        <w:t xml:space="preserve"> </w:t>
      </w:r>
      <w:r w:rsidRPr="008E24B0">
        <w:rPr>
          <w:rFonts w:asciiTheme="majorBidi" w:hAnsiTheme="majorBidi" w:cstheme="majorBidi"/>
          <w:lang w:val="en-ID"/>
        </w:rPr>
        <w:t xml:space="preserve">Hartono, </w:t>
      </w:r>
      <w:r w:rsidRPr="008E24B0">
        <w:rPr>
          <w:rFonts w:asciiTheme="majorBidi" w:hAnsiTheme="majorBidi" w:cstheme="majorBidi"/>
          <w:i/>
          <w:iCs/>
          <w:lang w:val="en-ID"/>
        </w:rPr>
        <w:t>Analisis Item Instrumen</w:t>
      </w:r>
      <w:r w:rsidRPr="008E24B0">
        <w:rPr>
          <w:rFonts w:asciiTheme="majorBidi" w:hAnsiTheme="majorBidi" w:cstheme="majorBidi"/>
          <w:lang w:val="en-ID"/>
        </w:rPr>
        <w:t xml:space="preserve">, </w:t>
      </w:r>
      <w:r w:rsidRPr="008E24B0">
        <w:rPr>
          <w:rFonts w:asciiTheme="majorBidi" w:hAnsiTheme="majorBidi" w:cstheme="majorBidi"/>
        </w:rPr>
        <w:t>hal</w:t>
      </w:r>
      <w:r w:rsidRPr="008E24B0">
        <w:rPr>
          <w:rFonts w:asciiTheme="majorBidi" w:hAnsiTheme="majorBidi" w:cstheme="majorBidi"/>
          <w:lang w:val="en-ID"/>
        </w:rPr>
        <w:t>. 127.</w:t>
      </w:r>
    </w:p>
    <w:p w14:paraId="1CBCCD5D" w14:textId="1509AB70" w:rsidR="003C1563" w:rsidRDefault="003C1563">
      <w:pPr>
        <w:pStyle w:val="FootnoteText"/>
        <w:rPr>
          <w:rtl/>
          <w:lang w:bidi="ar-MA"/>
        </w:rPr>
      </w:pPr>
    </w:p>
  </w:footnote>
  <w:footnote w:id="44">
    <w:p w14:paraId="34B4AC28" w14:textId="012413C3" w:rsidR="003C1563" w:rsidRPr="0098235B" w:rsidRDefault="003C1563" w:rsidP="0098235B">
      <w:pPr>
        <w:pStyle w:val="FootnoteText"/>
        <w:ind w:firstLine="720"/>
        <w:jc w:val="both"/>
        <w:rPr>
          <w:rFonts w:asciiTheme="majorBidi" w:hAnsiTheme="majorBidi" w:cstheme="majorBidi"/>
          <w:rtl/>
          <w:lang w:bidi="ar-MA"/>
        </w:rPr>
      </w:pPr>
      <w:r w:rsidRPr="00410D9E">
        <w:rPr>
          <w:rStyle w:val="FootnoteReference"/>
        </w:rPr>
        <w:footnoteRef/>
      </w:r>
      <w:r w:rsidRPr="0098235B">
        <w:rPr>
          <w:rFonts w:asciiTheme="majorBidi" w:hAnsiTheme="majorBidi" w:cstheme="majorBidi"/>
        </w:rPr>
        <w:t xml:space="preserve"> Suharsimi Arikunto, </w:t>
      </w:r>
      <w:r w:rsidRPr="0098235B">
        <w:rPr>
          <w:rFonts w:asciiTheme="majorBidi" w:hAnsiTheme="majorBidi" w:cstheme="majorBidi"/>
          <w:i/>
          <w:iCs/>
        </w:rPr>
        <w:t>Prosedur Penelitian Suatu Model Praktik</w:t>
      </w:r>
      <w:r w:rsidRPr="0098235B">
        <w:rPr>
          <w:rFonts w:asciiTheme="majorBidi" w:hAnsiTheme="majorBidi" w:cstheme="majorBidi"/>
        </w:rPr>
        <w:t xml:space="preserve"> (Jakarta: PT Asdi Mahasatya, 2006) h</w:t>
      </w:r>
      <w:r>
        <w:rPr>
          <w:rFonts w:asciiTheme="majorBidi" w:hAnsiTheme="majorBidi" w:cstheme="majorBidi"/>
        </w:rPr>
        <w:t>al</w:t>
      </w:r>
      <w:r w:rsidRPr="0098235B">
        <w:rPr>
          <w:rFonts w:asciiTheme="majorBidi" w:hAnsiTheme="majorBidi" w:cstheme="majorBidi"/>
        </w:rPr>
        <w:t>. 149</w:t>
      </w:r>
    </w:p>
  </w:footnote>
  <w:footnote w:id="45">
    <w:p w14:paraId="40400398" w14:textId="7C4119A1" w:rsidR="003C1563" w:rsidRPr="008555C3" w:rsidRDefault="003C1563" w:rsidP="008555C3">
      <w:pPr>
        <w:pStyle w:val="FootnoteText"/>
        <w:ind w:firstLine="720"/>
        <w:jc w:val="both"/>
        <w:rPr>
          <w:rFonts w:asciiTheme="majorBidi" w:hAnsiTheme="majorBidi" w:cstheme="majorBidi"/>
          <w:rtl/>
          <w:lang w:bidi="ar-MA"/>
        </w:rPr>
      </w:pPr>
      <w:r w:rsidRPr="00410D9E">
        <w:rPr>
          <w:rStyle w:val="FootnoteReference"/>
        </w:rPr>
        <w:footnoteRef/>
      </w:r>
      <w:r w:rsidRPr="008555C3">
        <w:rPr>
          <w:rFonts w:asciiTheme="majorBidi" w:hAnsiTheme="majorBidi" w:cstheme="majorBidi"/>
        </w:rPr>
        <w:t xml:space="preserve"> Suharsimi Arikunto, </w:t>
      </w:r>
      <w:r w:rsidRPr="008555C3">
        <w:rPr>
          <w:rFonts w:asciiTheme="majorBidi" w:hAnsiTheme="majorBidi" w:cstheme="majorBidi"/>
          <w:i/>
          <w:iCs/>
        </w:rPr>
        <w:t>Dasar – dasar Evaluasi Pendidikan</w:t>
      </w:r>
      <w:r w:rsidRPr="008555C3">
        <w:rPr>
          <w:rFonts w:asciiTheme="majorBidi" w:hAnsiTheme="majorBidi" w:cstheme="majorBidi"/>
        </w:rPr>
        <w:t>, (Jakarta: Bumi Aksara, 2002), Cet.3, h</w:t>
      </w:r>
      <w:r>
        <w:rPr>
          <w:rFonts w:asciiTheme="majorBidi" w:hAnsiTheme="majorBidi" w:cstheme="majorBidi"/>
        </w:rPr>
        <w:t>al</w:t>
      </w:r>
      <w:r w:rsidRPr="008555C3">
        <w:rPr>
          <w:rFonts w:asciiTheme="majorBidi" w:hAnsiTheme="majorBidi" w:cstheme="majorBidi"/>
        </w:rPr>
        <w:t>. 32.</w:t>
      </w:r>
    </w:p>
  </w:footnote>
  <w:footnote w:id="46">
    <w:p w14:paraId="0215D98F" w14:textId="7D3DDB61" w:rsidR="003C1563" w:rsidRPr="00020835" w:rsidRDefault="003C1563" w:rsidP="00020835">
      <w:pPr>
        <w:pStyle w:val="FootnoteText"/>
        <w:ind w:firstLine="720"/>
        <w:jc w:val="both"/>
        <w:rPr>
          <w:rFonts w:asciiTheme="majorBidi" w:hAnsiTheme="majorBidi" w:cstheme="majorBidi"/>
          <w:rtl/>
          <w:lang w:bidi="ar-MA"/>
        </w:rPr>
      </w:pPr>
      <w:r w:rsidRPr="00410D9E">
        <w:rPr>
          <w:rStyle w:val="FootnoteReference"/>
        </w:rPr>
        <w:footnoteRef/>
      </w:r>
      <w:r w:rsidRPr="00020835">
        <w:rPr>
          <w:rFonts w:asciiTheme="majorBidi" w:hAnsiTheme="majorBidi" w:cstheme="majorBidi"/>
        </w:rPr>
        <w:t xml:space="preserve"> Bani Ahmad Saebani, </w:t>
      </w:r>
      <w:r w:rsidRPr="00020835">
        <w:rPr>
          <w:rFonts w:asciiTheme="majorBidi" w:hAnsiTheme="majorBidi" w:cstheme="majorBidi"/>
          <w:i/>
          <w:iCs/>
        </w:rPr>
        <w:t>Metode Penelitian</w:t>
      </w:r>
      <w:r w:rsidRPr="00020835">
        <w:rPr>
          <w:rFonts w:asciiTheme="majorBidi" w:hAnsiTheme="majorBidi" w:cstheme="majorBidi"/>
        </w:rPr>
        <w:t xml:space="preserve"> (Cet. I; Bandung: Pustaka Setia, 2008), h</w:t>
      </w:r>
      <w:r>
        <w:rPr>
          <w:rFonts w:asciiTheme="majorBidi" w:hAnsiTheme="majorBidi" w:cstheme="majorBidi"/>
        </w:rPr>
        <w:t>al</w:t>
      </w:r>
      <w:r w:rsidRPr="00020835">
        <w:rPr>
          <w:rFonts w:asciiTheme="majorBidi" w:hAnsiTheme="majorBidi" w:cstheme="majorBidi"/>
        </w:rPr>
        <w:t>. 199.</w:t>
      </w:r>
    </w:p>
  </w:footnote>
  <w:footnote w:id="47">
    <w:p w14:paraId="69219E10" w14:textId="591419F5" w:rsidR="003C1563" w:rsidRPr="007825C8" w:rsidRDefault="003C1563" w:rsidP="007825C8">
      <w:pPr>
        <w:pStyle w:val="FootnoteText"/>
        <w:ind w:firstLine="720"/>
        <w:jc w:val="both"/>
        <w:rPr>
          <w:rFonts w:asciiTheme="majorBidi" w:hAnsiTheme="majorBidi" w:cstheme="majorBidi"/>
          <w:rtl/>
          <w:lang w:bidi="ar-MA"/>
        </w:rPr>
      </w:pPr>
      <w:r w:rsidRPr="00410D9E">
        <w:rPr>
          <w:rStyle w:val="FootnoteReference"/>
        </w:rPr>
        <w:footnoteRef/>
      </w:r>
      <w:r w:rsidRPr="007825C8">
        <w:rPr>
          <w:rFonts w:asciiTheme="majorBidi" w:hAnsiTheme="majorBidi" w:cstheme="majorBidi"/>
        </w:rPr>
        <w:t xml:space="preserve"> Pretes dilaksanakan pada tanggal 13 Febrari 2025 dan Postes pada tanggal 21 Februari 2025</w:t>
      </w:r>
    </w:p>
  </w:footnote>
  <w:footnote w:id="48">
    <w:p w14:paraId="285F412E" w14:textId="0B65B87C" w:rsidR="003C1563" w:rsidRPr="005D4293" w:rsidRDefault="003C1563" w:rsidP="005D4293">
      <w:pPr>
        <w:pStyle w:val="FootnoteText"/>
        <w:ind w:firstLine="720"/>
        <w:jc w:val="both"/>
        <w:rPr>
          <w:rFonts w:asciiTheme="majorBidi" w:hAnsiTheme="majorBidi" w:cstheme="majorBidi"/>
          <w:rtl/>
          <w:lang w:bidi="ar-MA"/>
        </w:rPr>
      </w:pPr>
      <w:r w:rsidRPr="00410D9E">
        <w:rPr>
          <w:rStyle w:val="FootnoteReference"/>
        </w:rPr>
        <w:footnoteRef/>
      </w:r>
      <w:r w:rsidRPr="005D4293">
        <w:rPr>
          <w:rFonts w:asciiTheme="majorBidi" w:hAnsiTheme="majorBidi" w:cstheme="majorBidi"/>
        </w:rPr>
        <w:t xml:space="preserve"> Pretes dilaksanakan pada tanggal 13 Febrari 2025 dan Postes pada tanggal 21 Februari 2025</w:t>
      </w:r>
    </w:p>
  </w:footnote>
  <w:footnote w:id="49">
    <w:p w14:paraId="348BF7D7" w14:textId="695DF958" w:rsidR="003C1563" w:rsidRPr="000705DF" w:rsidRDefault="003C1563" w:rsidP="000705DF">
      <w:pPr>
        <w:pStyle w:val="FootnoteText"/>
        <w:ind w:firstLine="720"/>
        <w:jc w:val="both"/>
        <w:rPr>
          <w:rFonts w:asciiTheme="majorBidi" w:hAnsiTheme="majorBidi" w:cstheme="majorBidi"/>
          <w:rtl/>
          <w:lang w:bidi="ar-MA"/>
        </w:rPr>
      </w:pPr>
      <w:r w:rsidRPr="00410D9E">
        <w:rPr>
          <w:rStyle w:val="FootnoteReference"/>
        </w:rPr>
        <w:footnoteRef/>
      </w:r>
      <w:r w:rsidRPr="000705DF">
        <w:rPr>
          <w:rFonts w:asciiTheme="majorBidi" w:hAnsiTheme="majorBidi" w:cstheme="majorBidi"/>
        </w:rPr>
        <w:t xml:space="preserve"> Uji Normalitas yang dilaksanakan pada tanggal 3 Maret 2025</w:t>
      </w:r>
    </w:p>
  </w:footnote>
  <w:footnote w:id="50">
    <w:p w14:paraId="18B76DC5" w14:textId="427F8213" w:rsidR="003C1563" w:rsidRPr="00DB3AD2" w:rsidRDefault="003C1563" w:rsidP="00DB3AD2">
      <w:pPr>
        <w:pStyle w:val="FootnoteText"/>
        <w:ind w:firstLine="720"/>
        <w:jc w:val="both"/>
        <w:rPr>
          <w:rFonts w:asciiTheme="majorBidi" w:hAnsiTheme="majorBidi" w:cstheme="majorBidi"/>
          <w:rtl/>
          <w:lang w:bidi="ar-MA"/>
        </w:rPr>
      </w:pPr>
      <w:r w:rsidRPr="00410D9E">
        <w:rPr>
          <w:rStyle w:val="FootnoteReference"/>
        </w:rPr>
        <w:footnoteRef/>
      </w:r>
      <w:r w:rsidRPr="00DB3AD2">
        <w:rPr>
          <w:rFonts w:asciiTheme="majorBidi" w:hAnsiTheme="majorBidi" w:cstheme="majorBidi"/>
        </w:rPr>
        <w:t xml:space="preserve"> Uji Homogenitas yang dilaksanakan pada tanggal 3 Maret 2025</w:t>
      </w:r>
    </w:p>
  </w:footnote>
  <w:footnote w:id="51">
    <w:p w14:paraId="0225657F" w14:textId="580E60F1" w:rsidR="003C1563" w:rsidRPr="00062658" w:rsidRDefault="003C1563" w:rsidP="00062658">
      <w:pPr>
        <w:pStyle w:val="FootnoteText"/>
        <w:ind w:firstLine="720"/>
        <w:jc w:val="both"/>
        <w:rPr>
          <w:rFonts w:asciiTheme="majorBidi" w:hAnsiTheme="majorBidi" w:cstheme="majorBidi"/>
          <w:rtl/>
          <w:lang w:bidi="ar-MA"/>
        </w:rPr>
      </w:pPr>
      <w:r w:rsidRPr="00410D9E">
        <w:rPr>
          <w:rStyle w:val="FootnoteReference"/>
        </w:rPr>
        <w:footnoteRef/>
      </w:r>
      <w:r w:rsidRPr="00062658">
        <w:rPr>
          <w:rFonts w:asciiTheme="majorBidi" w:hAnsiTheme="majorBidi" w:cstheme="majorBidi"/>
        </w:rPr>
        <w:t xml:space="preserve"> Uji </w:t>
      </w:r>
      <w:r w:rsidRPr="00062658">
        <w:rPr>
          <w:rFonts w:asciiTheme="majorBidi" w:hAnsiTheme="majorBidi" w:cstheme="majorBidi"/>
          <w:i/>
          <w:iCs/>
        </w:rPr>
        <w:t>Independent Samples t-test</w:t>
      </w:r>
      <w:r w:rsidRPr="00062658">
        <w:rPr>
          <w:rFonts w:asciiTheme="majorBidi" w:hAnsiTheme="majorBidi" w:cstheme="majorBidi"/>
        </w:rPr>
        <w:t xml:space="preserve"> yang dilaksanakan pada tanggal 3 Maret 2025</w:t>
      </w:r>
    </w:p>
  </w:footnote>
  <w:footnote w:id="52">
    <w:p w14:paraId="0748D844" w14:textId="2B2D6B29" w:rsidR="003C1563" w:rsidRPr="00D42780" w:rsidRDefault="003C1563" w:rsidP="00D42780">
      <w:pPr>
        <w:pStyle w:val="FootnoteText"/>
        <w:ind w:firstLine="720"/>
        <w:jc w:val="both"/>
        <w:rPr>
          <w:rFonts w:asciiTheme="majorBidi" w:hAnsiTheme="majorBidi" w:cstheme="majorBidi"/>
          <w:rtl/>
          <w:lang w:bidi="ar-MA"/>
        </w:rPr>
      </w:pPr>
      <w:r w:rsidRPr="00410D9E">
        <w:rPr>
          <w:rStyle w:val="FootnoteReference"/>
        </w:rPr>
        <w:footnoteRef/>
      </w:r>
      <w:r w:rsidRPr="00D42780">
        <w:rPr>
          <w:rFonts w:asciiTheme="majorBidi" w:hAnsiTheme="majorBidi" w:cstheme="majorBidi"/>
        </w:rPr>
        <w:t xml:space="preserve"> </w:t>
      </w:r>
      <w:r w:rsidRPr="00D42780">
        <w:rPr>
          <w:rFonts w:asciiTheme="majorBidi" w:hAnsiTheme="majorBidi" w:cstheme="majorBidi"/>
        </w:rPr>
        <w:fldChar w:fldCharType="begin" w:fldLock="1"/>
      </w:r>
      <w:r w:rsidRPr="00D42780">
        <w:rPr>
          <w:rFonts w:asciiTheme="majorBidi" w:hAnsiTheme="majorBidi" w:cstheme="majorBidi"/>
        </w:rPr>
        <w:instrText>ADDIN CSL_CITATION {"citationItems":[{"id":"ITEM-1","itemData":{"author":[{"dropping-particle":"","family":"Zuhra","given":"Siti Fatimah","non-dropping-particle":"","parse-names":false,"suffix":""},{"dropping-particle":"","family":"Hikmah","given":"Melda","non-dropping-particle":"","parse-names":false,"suffix":""},{"dropping-particle":"","family":"Arab","given":"Bahasa","non-dropping-particle":"","parse-names":false,"suffix":""}],"id":"ITEM-1","issued":{"date-parts":[["2024"]]},"page":"11146-11156","title":"ANALISIS EFEKTIVITAS BERBAGAI JENIS MEDIA PEMBELAJARAN DALAM PENGAJARAN BAHASA ARAB","type":"article-journal","volume":"7"},"uris":["http://www.mendeley.com/documents/?uuid=32941dbe-c0f0-4104-80a0-effd7f7c2f95"]}],"mendeley":{"formattedCitation":"Siti Fatimah Zuhra, Melda Hikmah, and Bahasa Arab, ‘ANALISIS EFEKTIVITAS BERBAGAI JENIS MEDIA PEMBELAJARAN DALAM PENGAJARAN BAHASA ARAB’, 7 (2024), 11146–56.","manualFormatting":"Siti Fatimah Zuhra, Melda Hikmah, and Bahasa Arab, ‘Analisis Efektivitas Berbagai Jenis Media Pembelajaran Dalam Pengajaran Bahasa Arab’, 7 (2024), 11146–56.","plainTextFormattedCitation":"Siti Fatimah Zuhra, Melda Hikmah, and Bahasa Arab, ‘ANALISIS EFEKTIVITAS BERBAGAI JENIS MEDIA PEMBELAJARAN DALAM PENGAJARAN BAHASA ARAB’, 7 (2024), 11146–56.","previouslyFormattedCitation":"Siti Fatimah Zuhra, Melda Hikmah, and Bahasa Arab, ‘ANALISIS EFEKTIVITAS BERBAGAI JENIS MEDIA PEMBELAJARAN DALAM PENGAJARAN BAHASA ARAB’, 7 (2024), 11146–56."},"properties":{"noteIndex":1},"schema":"https://github.com/citation-style-language/schema/raw/master/csl-citation.json"}</w:instrText>
      </w:r>
      <w:r w:rsidRPr="00D42780">
        <w:rPr>
          <w:rFonts w:asciiTheme="majorBidi" w:hAnsiTheme="majorBidi" w:cstheme="majorBidi"/>
        </w:rPr>
        <w:fldChar w:fldCharType="separate"/>
      </w:r>
      <w:r w:rsidRPr="00D42780">
        <w:rPr>
          <w:rFonts w:asciiTheme="majorBidi" w:hAnsiTheme="majorBidi" w:cstheme="majorBidi"/>
          <w:noProof/>
        </w:rPr>
        <w:t>Siti Fatimah Zuhra, Melda Hikmah, and Bahasa Arab, ‘Analisis Efektivitas Berbagai Jenis Media Pembelajaran Dalam Pengajaran Bahasa Arab’, 7 (2024), 11146–56.</w:t>
      </w:r>
      <w:r w:rsidRPr="00D42780">
        <w:rPr>
          <w:rFonts w:asciiTheme="majorBidi" w:hAnsiTheme="majorBidi" w:cstheme="majorBidi"/>
        </w:rPr>
        <w:fldChar w:fldCharType="end"/>
      </w:r>
    </w:p>
  </w:footnote>
  <w:footnote w:id="53">
    <w:p w14:paraId="6B07123B" w14:textId="17558EC3" w:rsidR="003C1563" w:rsidRDefault="003C1563" w:rsidP="00593134">
      <w:pPr>
        <w:pStyle w:val="FootnoteText"/>
        <w:ind w:firstLine="720"/>
        <w:jc w:val="both"/>
        <w:rPr>
          <w:rtl/>
          <w:lang w:bidi="ar-MA"/>
        </w:rPr>
      </w:pPr>
      <w:r w:rsidRPr="00410D9E">
        <w:rPr>
          <w:rStyle w:val="FootnoteReference"/>
        </w:rPr>
        <w:footnoteRef/>
      </w:r>
      <w:r>
        <w:t xml:space="preserve"> </w:t>
      </w:r>
      <w:r w:rsidRPr="007B0069">
        <w:rPr>
          <w:rFonts w:asciiTheme="majorBidi" w:hAnsiTheme="majorBidi" w:cstheme="majorBidi"/>
        </w:rPr>
        <w:fldChar w:fldCharType="begin" w:fldLock="1"/>
      </w:r>
      <w:r>
        <w:rPr>
          <w:rFonts w:asciiTheme="majorBidi" w:hAnsiTheme="majorBidi" w:cstheme="majorBidi"/>
        </w:rPr>
        <w:instrText>ADDIN CSL_CITATION {"citationItems":[{"id":"ITEM-1","itemData":{"abstract":"… , this media can be a solution for teachers in improving Arabic language skills. Abstrak: Tujuan penelitian ini untuk mengetahui efektivitas media pembelajaran interaktif berbasis …","author":[{"dropping-particle":"","family":"Muhamad","given":"Sahrul","non-dropping-particle":"","parse-names":false,"suffix":""},{"dropping-particle":"","family":"Farhan Mokoagow","given":"Alfarizi","non-dropping-particle":"","parse-names":false,"suffix":""},{"dropping-particle":"","family":"Abidin","given":"Munirul","non-dropping-particle":"","parse-names":false,"suffix":""}],"container-title":"Loghat Arabi: Jurnal Bahasa Arab dan Pendidikan Bahasa Arab","id":"ITEM-1","issue":"2","issued":{"date-parts":[["2023"]]},"page":"159-174","title":"Efektivitas Media Pembelajaran Interaktif Berbasis Lectora Inspire untuk Meningkatkan Keterampilan Membaca Bahasa Arab Siswa","type":"article-journal","volume":"4"},"uris":["http://www.mendeley.com/documents/?uuid=70937277-0aed-4370-9c7b-da8f7fd55d0c"]}],"mendeley":{"formattedCitation":"Sahrul Muhamad, Alfarizi Farhan Mokoagow, and Munirul Abidin, ‘Efektivitas Media Pembelajaran Interaktif Berbasis Lectora Inspire Untuk Meningkatkan Keterampilan Membaca Bahasa Arab Siswa’, &lt;i&gt;Loghat Arabi: Jurnal Bahasa Arab Dan Pendidikan Bahasa Arab&lt;/i&gt;, 4.2 (2023), 159–74.","plainTextFormattedCitation":"Sahrul Muhamad, Alfarizi Farhan Mokoagow, and Munirul Abidin, ‘Efektivitas Media Pembelajaran Interaktif Berbasis Lectora Inspire Untuk Meningkatkan Keterampilan Membaca Bahasa Arab Siswa’, Loghat Arabi: Jurnal Bahasa Arab Dan Pendidikan Bahasa Arab, 4.2 (2023), 159–74.","previouslyFormattedCitation":"Sahrul Muhamad, Alfarizi Farhan Mokoagow, and Munirul Abidin, ‘Efektivitas Media Pembelajaran Interaktif Berbasis Lectora Inspire Untuk Meningkatkan Keterampilan Membaca Bahasa Arab Siswa’, &lt;i&gt;Loghat Arabi: Jurnal Bahasa Arab Dan Pendidikan Bahasa Arab&lt;/i&gt;, 4.2 (2023), 159–74."},"properties":{"noteIndex":2},"schema":"https://github.com/citation-style-language/schema/raw/master/csl-citation.json"}</w:instrText>
      </w:r>
      <w:r w:rsidRPr="007B0069">
        <w:rPr>
          <w:rFonts w:asciiTheme="majorBidi" w:hAnsiTheme="majorBidi" w:cstheme="majorBidi"/>
        </w:rPr>
        <w:fldChar w:fldCharType="separate"/>
      </w:r>
      <w:r w:rsidRPr="007B0069">
        <w:rPr>
          <w:rFonts w:asciiTheme="majorBidi" w:hAnsiTheme="majorBidi" w:cstheme="majorBidi"/>
          <w:noProof/>
        </w:rPr>
        <w:t xml:space="preserve">Sahrul Muhamad, Alfarizi Farhan Mokoagow, and Munirul Abidin, ‘Efektivitas Media Pembelajaran Interaktif Berbasis Lectora Inspire Untuk Meningkatkan Keterampilan Membaca Bahasa Arab Siswa’, </w:t>
      </w:r>
      <w:r w:rsidRPr="007B0069">
        <w:rPr>
          <w:rFonts w:asciiTheme="majorBidi" w:hAnsiTheme="majorBidi" w:cstheme="majorBidi"/>
          <w:i/>
          <w:noProof/>
        </w:rPr>
        <w:t>Loghat Arabi: Jurnal Bahasa Arab Dan Pendidikan Bahasa Arab</w:t>
      </w:r>
      <w:r w:rsidRPr="007B0069">
        <w:rPr>
          <w:rFonts w:asciiTheme="majorBidi" w:hAnsiTheme="majorBidi" w:cstheme="majorBidi"/>
          <w:noProof/>
        </w:rPr>
        <w:t>, 4.2 (2023), 159–74.</w:t>
      </w:r>
      <w:r w:rsidRPr="007B0069">
        <w:rPr>
          <w:rFonts w:asciiTheme="majorBidi" w:hAnsiTheme="majorBidi" w:cstheme="majorBidi"/>
        </w:rPr>
        <w:fldChar w:fldCharType="end"/>
      </w:r>
    </w:p>
  </w:footnote>
  <w:footnote w:id="54">
    <w:p w14:paraId="45101A8C" w14:textId="289C85C2" w:rsidR="003C1563" w:rsidRDefault="003C1563" w:rsidP="00593134">
      <w:pPr>
        <w:pStyle w:val="FootnoteText"/>
        <w:ind w:firstLine="720"/>
        <w:jc w:val="both"/>
        <w:rPr>
          <w:rtl/>
          <w:lang w:bidi="ar-MA"/>
        </w:rPr>
      </w:pPr>
      <w:r w:rsidRPr="00410D9E">
        <w:rPr>
          <w:rStyle w:val="FootnoteReference"/>
        </w:rPr>
        <w:footnoteRef/>
      </w:r>
      <w:r>
        <w:t xml:space="preserve"> </w:t>
      </w:r>
      <w:r w:rsidRPr="007B0069">
        <w:rPr>
          <w:rFonts w:asciiTheme="majorBidi" w:hAnsiTheme="majorBidi" w:cstheme="majorBidi"/>
        </w:rPr>
        <w:fldChar w:fldCharType="begin" w:fldLock="1"/>
      </w:r>
      <w:r w:rsidRPr="007B0069">
        <w:rPr>
          <w:rFonts w:asciiTheme="majorBidi" w:hAnsiTheme="majorBidi" w:cstheme="majorBidi"/>
        </w:rPr>
        <w:instrText>ADDIN CSL_CITATION {"citationItems":[{"id":"ITEM-1","itemData":{"author":[{"dropping-particle":"","family":"Azza","given":"Faridatul","non-dropping-particle":"","parse-names":false,"suffix":""},{"dropping-particle":"","family":"Indah","given":"Wulan","non-dropping-particle":"","parse-names":false,"suffix":""},{"dropping-particle":"","family":"Djamilah","given":"Fatimatul","non-dropping-particle":"","parse-names":false,"suffix":""}],"id":"ITEM-1","issue":"2","issued":{"date-parts":[["2024"]]},"page":"283-298","title":"Efektifitas Media Pembelajaran Interaktif Berbasis Articulate Storyline dalam Mengatasi Tantangan Pembelajaran Bahasa Arab","type":"article-journal","volume":"8"},"uris":["http://www.mendeley.com/documents/?uuid=bfd400e6-85dd-4735-b35e-5fefdeb8ca71"]}],"mendeley":{"formattedCitation":"Faridatul Azza, Wulan Indah, and Fatimatul Djamilah, ‘Efektifitas Media Pembelajaran Interaktif Berbasis Articulate Storyline Dalam Mengatasi Tantangan Pembelajaran Bahasa Arab’, 8.2 (2024), 283–98.","plainTextFormattedCitation":"Faridatul Azza, Wulan Indah, and Fatimatul Djamilah, ‘Efektifitas Media Pembelajaran Interaktif Berbasis Articulate Storyline Dalam Mengatasi Tantangan Pembelajaran Bahasa Arab’, 8.2 (2024), 283–98."},"properties":{"noteIndex":3},"schema":"https://github.com/citation-style-language/schema/raw/master/csl-citation.json"}</w:instrText>
      </w:r>
      <w:r w:rsidRPr="007B0069">
        <w:rPr>
          <w:rFonts w:asciiTheme="majorBidi" w:hAnsiTheme="majorBidi" w:cstheme="majorBidi"/>
        </w:rPr>
        <w:fldChar w:fldCharType="separate"/>
      </w:r>
      <w:r w:rsidRPr="007B0069">
        <w:rPr>
          <w:rFonts w:asciiTheme="majorBidi" w:hAnsiTheme="majorBidi" w:cstheme="majorBidi"/>
          <w:noProof/>
        </w:rPr>
        <w:t>Faridatul Azza, Wulan Indah, and Fatimatul Djamilah, ‘Efektifitas Media Pembelajaran Interaktif Berbasis Articulate Storyline Dalam Mengatasi Tantangan Pembelajaran Bahasa Arab’, 8.2 (2024), 283–98.</w:t>
      </w:r>
      <w:r w:rsidRPr="007B0069">
        <w:rPr>
          <w:rFonts w:asciiTheme="majorBidi" w:hAnsiTheme="majorBidi" w:cstheme="majorBidi"/>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57C9A"/>
    <w:multiLevelType w:val="hybridMultilevel"/>
    <w:tmpl w:val="258CE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332C44"/>
    <w:multiLevelType w:val="hybridMultilevel"/>
    <w:tmpl w:val="091601E0"/>
    <w:lvl w:ilvl="0" w:tplc="0014821A">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AA62EF"/>
    <w:multiLevelType w:val="hybridMultilevel"/>
    <w:tmpl w:val="717864CE"/>
    <w:lvl w:ilvl="0" w:tplc="902A2D7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80F7E"/>
    <w:multiLevelType w:val="hybridMultilevel"/>
    <w:tmpl w:val="BAAE1780"/>
    <w:lvl w:ilvl="0" w:tplc="0014821A">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59D1549"/>
    <w:multiLevelType w:val="hybridMultilevel"/>
    <w:tmpl w:val="258CE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0929E1"/>
    <w:multiLevelType w:val="hybridMultilevel"/>
    <w:tmpl w:val="717864CE"/>
    <w:lvl w:ilvl="0" w:tplc="902A2D7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5B522C"/>
    <w:multiLevelType w:val="hybridMultilevel"/>
    <w:tmpl w:val="9104DF0E"/>
    <w:lvl w:ilvl="0" w:tplc="A606ADA0">
      <w:start w:val="1"/>
      <w:numFmt w:val="arabicAbjad"/>
      <w:lvlText w:val="%1."/>
      <w:lvlJc w:val="left"/>
      <w:pPr>
        <w:ind w:left="360" w:hanging="360"/>
      </w:pPr>
      <w:rPr>
        <w:rFonts w:hint="default"/>
        <w:b/>
        <w:bCs/>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8653DBD"/>
    <w:multiLevelType w:val="hybridMultilevel"/>
    <w:tmpl w:val="8702C93C"/>
    <w:lvl w:ilvl="0" w:tplc="8D74308C">
      <w:start w:val="1"/>
      <w:numFmt w:val="decimal"/>
      <w:lvlText w:val="%1."/>
      <w:lvlJc w:val="left"/>
      <w:pPr>
        <w:ind w:left="626" w:hanging="360"/>
      </w:pPr>
      <w:rPr>
        <w:rFonts w:ascii="Traditional Arabic" w:eastAsiaTheme="minorHAnsi" w:hAnsi="Traditional Arabic" w:cs="Traditional Arabic" w:hint="default"/>
        <w:b/>
        <w:color w:val="000000" w:themeColor="text1"/>
        <w:u w:val="none"/>
      </w:rPr>
    </w:lvl>
    <w:lvl w:ilvl="1" w:tplc="04090019" w:tentative="1">
      <w:start w:val="1"/>
      <w:numFmt w:val="lowerLetter"/>
      <w:lvlText w:val="%2."/>
      <w:lvlJc w:val="left"/>
      <w:pPr>
        <w:ind w:left="1346" w:hanging="360"/>
      </w:pPr>
    </w:lvl>
    <w:lvl w:ilvl="2" w:tplc="0409001B" w:tentative="1">
      <w:start w:val="1"/>
      <w:numFmt w:val="lowerRoman"/>
      <w:lvlText w:val="%3."/>
      <w:lvlJc w:val="right"/>
      <w:pPr>
        <w:ind w:left="2066" w:hanging="180"/>
      </w:pPr>
    </w:lvl>
    <w:lvl w:ilvl="3" w:tplc="0409000F" w:tentative="1">
      <w:start w:val="1"/>
      <w:numFmt w:val="decimal"/>
      <w:lvlText w:val="%4."/>
      <w:lvlJc w:val="left"/>
      <w:pPr>
        <w:ind w:left="2786" w:hanging="360"/>
      </w:pPr>
    </w:lvl>
    <w:lvl w:ilvl="4" w:tplc="04090019" w:tentative="1">
      <w:start w:val="1"/>
      <w:numFmt w:val="lowerLetter"/>
      <w:lvlText w:val="%5."/>
      <w:lvlJc w:val="left"/>
      <w:pPr>
        <w:ind w:left="3506" w:hanging="360"/>
      </w:pPr>
    </w:lvl>
    <w:lvl w:ilvl="5" w:tplc="0409001B" w:tentative="1">
      <w:start w:val="1"/>
      <w:numFmt w:val="lowerRoman"/>
      <w:lvlText w:val="%6."/>
      <w:lvlJc w:val="right"/>
      <w:pPr>
        <w:ind w:left="4226" w:hanging="180"/>
      </w:pPr>
    </w:lvl>
    <w:lvl w:ilvl="6" w:tplc="0409000F" w:tentative="1">
      <w:start w:val="1"/>
      <w:numFmt w:val="decimal"/>
      <w:lvlText w:val="%7."/>
      <w:lvlJc w:val="left"/>
      <w:pPr>
        <w:ind w:left="4946" w:hanging="360"/>
      </w:pPr>
    </w:lvl>
    <w:lvl w:ilvl="7" w:tplc="04090019" w:tentative="1">
      <w:start w:val="1"/>
      <w:numFmt w:val="lowerLetter"/>
      <w:lvlText w:val="%8."/>
      <w:lvlJc w:val="left"/>
      <w:pPr>
        <w:ind w:left="5666" w:hanging="360"/>
      </w:pPr>
    </w:lvl>
    <w:lvl w:ilvl="8" w:tplc="0409001B" w:tentative="1">
      <w:start w:val="1"/>
      <w:numFmt w:val="lowerRoman"/>
      <w:lvlText w:val="%9."/>
      <w:lvlJc w:val="right"/>
      <w:pPr>
        <w:ind w:left="6386" w:hanging="180"/>
      </w:pPr>
    </w:lvl>
  </w:abstractNum>
  <w:abstractNum w:abstractNumId="8" w15:restartNumberingAfterBreak="0">
    <w:nsid w:val="090F407F"/>
    <w:multiLevelType w:val="hybridMultilevel"/>
    <w:tmpl w:val="091601E0"/>
    <w:lvl w:ilvl="0" w:tplc="0014821A">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9C44EAC"/>
    <w:multiLevelType w:val="multilevel"/>
    <w:tmpl w:val="E980701C"/>
    <w:lvl w:ilvl="0">
      <w:start w:val="1"/>
      <w:numFmt w:val="arabicAbjad"/>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CE5595C"/>
    <w:multiLevelType w:val="hybridMultilevel"/>
    <w:tmpl w:val="0FEAFCE8"/>
    <w:lvl w:ilvl="0" w:tplc="0014821A">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4F541E9"/>
    <w:multiLevelType w:val="hybridMultilevel"/>
    <w:tmpl w:val="9104DF0E"/>
    <w:lvl w:ilvl="0" w:tplc="A606ADA0">
      <w:start w:val="1"/>
      <w:numFmt w:val="arabicAbjad"/>
      <w:lvlText w:val="%1."/>
      <w:lvlJc w:val="left"/>
      <w:pPr>
        <w:ind w:left="360" w:hanging="360"/>
      </w:pPr>
      <w:rPr>
        <w:rFonts w:hint="default"/>
        <w:b/>
        <w:bCs/>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62E0A90"/>
    <w:multiLevelType w:val="multilevel"/>
    <w:tmpl w:val="B882E26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199A69B6"/>
    <w:multiLevelType w:val="hybridMultilevel"/>
    <w:tmpl w:val="15CE0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441413"/>
    <w:multiLevelType w:val="hybridMultilevel"/>
    <w:tmpl w:val="91340FA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A3F6FE9"/>
    <w:multiLevelType w:val="multilevel"/>
    <w:tmpl w:val="2DE63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7F775D"/>
    <w:multiLevelType w:val="hybridMultilevel"/>
    <w:tmpl w:val="7428C44A"/>
    <w:lvl w:ilvl="0" w:tplc="BBECDEA0">
      <w:start w:val="1"/>
      <w:numFmt w:val="decimal"/>
      <w:lvlText w:val="%1."/>
      <w:lvlJc w:val="left"/>
      <w:pPr>
        <w:ind w:left="626" w:hanging="360"/>
      </w:pPr>
      <w:rPr>
        <w:rFonts w:ascii="Traditional Arabic" w:eastAsiaTheme="minorHAnsi" w:hAnsi="Traditional Arabic" w:cs="Traditional Arabic" w:hint="default"/>
        <w:b/>
        <w:color w:val="000000" w:themeColor="text1"/>
        <w:u w:val="none"/>
      </w:rPr>
    </w:lvl>
    <w:lvl w:ilvl="1" w:tplc="04090019" w:tentative="1">
      <w:start w:val="1"/>
      <w:numFmt w:val="lowerLetter"/>
      <w:lvlText w:val="%2."/>
      <w:lvlJc w:val="left"/>
      <w:pPr>
        <w:ind w:left="1346" w:hanging="360"/>
      </w:pPr>
    </w:lvl>
    <w:lvl w:ilvl="2" w:tplc="0409001B" w:tentative="1">
      <w:start w:val="1"/>
      <w:numFmt w:val="lowerRoman"/>
      <w:lvlText w:val="%3."/>
      <w:lvlJc w:val="right"/>
      <w:pPr>
        <w:ind w:left="2066" w:hanging="180"/>
      </w:pPr>
    </w:lvl>
    <w:lvl w:ilvl="3" w:tplc="0409000F" w:tentative="1">
      <w:start w:val="1"/>
      <w:numFmt w:val="decimal"/>
      <w:lvlText w:val="%4."/>
      <w:lvlJc w:val="left"/>
      <w:pPr>
        <w:ind w:left="2786" w:hanging="360"/>
      </w:pPr>
    </w:lvl>
    <w:lvl w:ilvl="4" w:tplc="04090019" w:tentative="1">
      <w:start w:val="1"/>
      <w:numFmt w:val="lowerLetter"/>
      <w:lvlText w:val="%5."/>
      <w:lvlJc w:val="left"/>
      <w:pPr>
        <w:ind w:left="3506" w:hanging="360"/>
      </w:pPr>
    </w:lvl>
    <w:lvl w:ilvl="5" w:tplc="0409001B" w:tentative="1">
      <w:start w:val="1"/>
      <w:numFmt w:val="lowerRoman"/>
      <w:lvlText w:val="%6."/>
      <w:lvlJc w:val="right"/>
      <w:pPr>
        <w:ind w:left="4226" w:hanging="180"/>
      </w:pPr>
    </w:lvl>
    <w:lvl w:ilvl="6" w:tplc="0409000F" w:tentative="1">
      <w:start w:val="1"/>
      <w:numFmt w:val="decimal"/>
      <w:lvlText w:val="%7."/>
      <w:lvlJc w:val="left"/>
      <w:pPr>
        <w:ind w:left="4946" w:hanging="360"/>
      </w:pPr>
    </w:lvl>
    <w:lvl w:ilvl="7" w:tplc="04090019" w:tentative="1">
      <w:start w:val="1"/>
      <w:numFmt w:val="lowerLetter"/>
      <w:lvlText w:val="%8."/>
      <w:lvlJc w:val="left"/>
      <w:pPr>
        <w:ind w:left="5666" w:hanging="360"/>
      </w:pPr>
    </w:lvl>
    <w:lvl w:ilvl="8" w:tplc="0409001B" w:tentative="1">
      <w:start w:val="1"/>
      <w:numFmt w:val="lowerRoman"/>
      <w:lvlText w:val="%9."/>
      <w:lvlJc w:val="right"/>
      <w:pPr>
        <w:ind w:left="6386" w:hanging="180"/>
      </w:pPr>
    </w:lvl>
  </w:abstractNum>
  <w:abstractNum w:abstractNumId="17" w15:restartNumberingAfterBreak="0">
    <w:nsid w:val="2BC158A4"/>
    <w:multiLevelType w:val="hybridMultilevel"/>
    <w:tmpl w:val="8ACE6586"/>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643"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15:restartNumberingAfterBreak="0">
    <w:nsid w:val="2CD47CE6"/>
    <w:multiLevelType w:val="hybridMultilevel"/>
    <w:tmpl w:val="091601E0"/>
    <w:lvl w:ilvl="0" w:tplc="0014821A">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F5341E0"/>
    <w:multiLevelType w:val="hybridMultilevel"/>
    <w:tmpl w:val="0FEAFCE8"/>
    <w:lvl w:ilvl="0" w:tplc="0014821A">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95A5E3B"/>
    <w:multiLevelType w:val="multilevel"/>
    <w:tmpl w:val="E980701C"/>
    <w:lvl w:ilvl="0">
      <w:start w:val="1"/>
      <w:numFmt w:val="arabicAbjad"/>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7A2EDE"/>
    <w:multiLevelType w:val="hybridMultilevel"/>
    <w:tmpl w:val="091601E0"/>
    <w:lvl w:ilvl="0" w:tplc="0014821A">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9967405"/>
    <w:multiLevelType w:val="hybridMultilevel"/>
    <w:tmpl w:val="1438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4E3B3A"/>
    <w:multiLevelType w:val="hybridMultilevel"/>
    <w:tmpl w:val="152A2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D30F0E"/>
    <w:multiLevelType w:val="hybridMultilevel"/>
    <w:tmpl w:val="717864CE"/>
    <w:lvl w:ilvl="0" w:tplc="902A2D7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9A3A6F"/>
    <w:multiLevelType w:val="hybridMultilevel"/>
    <w:tmpl w:val="D71E24BE"/>
    <w:lvl w:ilvl="0" w:tplc="FE4E8F0A">
      <w:start w:val="1"/>
      <w:numFmt w:val="decimal"/>
      <w:lvlText w:val="%1."/>
      <w:lvlJc w:val="left"/>
      <w:pPr>
        <w:ind w:left="626" w:hanging="360"/>
      </w:pPr>
      <w:rPr>
        <w:rFonts w:ascii="Traditional Arabic" w:eastAsiaTheme="minorHAnsi" w:hAnsi="Traditional Arabic" w:cs="Traditional Arabic" w:hint="default"/>
        <w:b/>
        <w:color w:val="000000" w:themeColor="text1"/>
        <w:u w:val="none"/>
      </w:rPr>
    </w:lvl>
    <w:lvl w:ilvl="1" w:tplc="04090019" w:tentative="1">
      <w:start w:val="1"/>
      <w:numFmt w:val="lowerLetter"/>
      <w:lvlText w:val="%2."/>
      <w:lvlJc w:val="left"/>
      <w:pPr>
        <w:ind w:left="1346" w:hanging="360"/>
      </w:pPr>
    </w:lvl>
    <w:lvl w:ilvl="2" w:tplc="0409001B" w:tentative="1">
      <w:start w:val="1"/>
      <w:numFmt w:val="lowerRoman"/>
      <w:lvlText w:val="%3."/>
      <w:lvlJc w:val="right"/>
      <w:pPr>
        <w:ind w:left="2066" w:hanging="180"/>
      </w:pPr>
    </w:lvl>
    <w:lvl w:ilvl="3" w:tplc="0409000F" w:tentative="1">
      <w:start w:val="1"/>
      <w:numFmt w:val="decimal"/>
      <w:lvlText w:val="%4."/>
      <w:lvlJc w:val="left"/>
      <w:pPr>
        <w:ind w:left="2786" w:hanging="360"/>
      </w:pPr>
    </w:lvl>
    <w:lvl w:ilvl="4" w:tplc="04090019" w:tentative="1">
      <w:start w:val="1"/>
      <w:numFmt w:val="lowerLetter"/>
      <w:lvlText w:val="%5."/>
      <w:lvlJc w:val="left"/>
      <w:pPr>
        <w:ind w:left="3506" w:hanging="360"/>
      </w:pPr>
    </w:lvl>
    <w:lvl w:ilvl="5" w:tplc="0409001B" w:tentative="1">
      <w:start w:val="1"/>
      <w:numFmt w:val="lowerRoman"/>
      <w:lvlText w:val="%6."/>
      <w:lvlJc w:val="right"/>
      <w:pPr>
        <w:ind w:left="4226" w:hanging="180"/>
      </w:pPr>
    </w:lvl>
    <w:lvl w:ilvl="6" w:tplc="0409000F" w:tentative="1">
      <w:start w:val="1"/>
      <w:numFmt w:val="decimal"/>
      <w:lvlText w:val="%7."/>
      <w:lvlJc w:val="left"/>
      <w:pPr>
        <w:ind w:left="4946" w:hanging="360"/>
      </w:pPr>
    </w:lvl>
    <w:lvl w:ilvl="7" w:tplc="04090019" w:tentative="1">
      <w:start w:val="1"/>
      <w:numFmt w:val="lowerLetter"/>
      <w:lvlText w:val="%8."/>
      <w:lvlJc w:val="left"/>
      <w:pPr>
        <w:ind w:left="5666" w:hanging="360"/>
      </w:pPr>
    </w:lvl>
    <w:lvl w:ilvl="8" w:tplc="0409001B" w:tentative="1">
      <w:start w:val="1"/>
      <w:numFmt w:val="lowerRoman"/>
      <w:lvlText w:val="%9."/>
      <w:lvlJc w:val="right"/>
      <w:pPr>
        <w:ind w:left="6386" w:hanging="180"/>
      </w:pPr>
    </w:lvl>
  </w:abstractNum>
  <w:abstractNum w:abstractNumId="26" w15:restartNumberingAfterBreak="0">
    <w:nsid w:val="443C77C2"/>
    <w:multiLevelType w:val="hybridMultilevel"/>
    <w:tmpl w:val="28FA5FAE"/>
    <w:lvl w:ilvl="0" w:tplc="FD36AAF8">
      <w:start w:val="1"/>
      <w:numFmt w:val="decimal"/>
      <w:lvlText w:val="%1."/>
      <w:lvlJc w:val="left"/>
      <w:pPr>
        <w:ind w:left="626" w:hanging="360"/>
      </w:pPr>
      <w:rPr>
        <w:rFonts w:ascii="Traditional Arabic" w:eastAsiaTheme="minorHAnsi" w:hAnsi="Traditional Arabic" w:cs="Traditional Arabic" w:hint="default"/>
        <w:b/>
        <w:color w:val="000000" w:themeColor="text1"/>
        <w:u w:val="none"/>
      </w:rPr>
    </w:lvl>
    <w:lvl w:ilvl="1" w:tplc="04090019" w:tentative="1">
      <w:start w:val="1"/>
      <w:numFmt w:val="lowerLetter"/>
      <w:lvlText w:val="%2."/>
      <w:lvlJc w:val="left"/>
      <w:pPr>
        <w:ind w:left="1346" w:hanging="360"/>
      </w:pPr>
    </w:lvl>
    <w:lvl w:ilvl="2" w:tplc="0409001B" w:tentative="1">
      <w:start w:val="1"/>
      <w:numFmt w:val="lowerRoman"/>
      <w:lvlText w:val="%3."/>
      <w:lvlJc w:val="right"/>
      <w:pPr>
        <w:ind w:left="2066" w:hanging="180"/>
      </w:pPr>
    </w:lvl>
    <w:lvl w:ilvl="3" w:tplc="0409000F" w:tentative="1">
      <w:start w:val="1"/>
      <w:numFmt w:val="decimal"/>
      <w:lvlText w:val="%4."/>
      <w:lvlJc w:val="left"/>
      <w:pPr>
        <w:ind w:left="2786" w:hanging="360"/>
      </w:pPr>
    </w:lvl>
    <w:lvl w:ilvl="4" w:tplc="04090019" w:tentative="1">
      <w:start w:val="1"/>
      <w:numFmt w:val="lowerLetter"/>
      <w:lvlText w:val="%5."/>
      <w:lvlJc w:val="left"/>
      <w:pPr>
        <w:ind w:left="3506" w:hanging="360"/>
      </w:pPr>
    </w:lvl>
    <w:lvl w:ilvl="5" w:tplc="0409001B" w:tentative="1">
      <w:start w:val="1"/>
      <w:numFmt w:val="lowerRoman"/>
      <w:lvlText w:val="%6."/>
      <w:lvlJc w:val="right"/>
      <w:pPr>
        <w:ind w:left="4226" w:hanging="180"/>
      </w:pPr>
    </w:lvl>
    <w:lvl w:ilvl="6" w:tplc="0409000F" w:tentative="1">
      <w:start w:val="1"/>
      <w:numFmt w:val="decimal"/>
      <w:lvlText w:val="%7."/>
      <w:lvlJc w:val="left"/>
      <w:pPr>
        <w:ind w:left="4946" w:hanging="360"/>
      </w:pPr>
    </w:lvl>
    <w:lvl w:ilvl="7" w:tplc="04090019" w:tentative="1">
      <w:start w:val="1"/>
      <w:numFmt w:val="lowerLetter"/>
      <w:lvlText w:val="%8."/>
      <w:lvlJc w:val="left"/>
      <w:pPr>
        <w:ind w:left="5666" w:hanging="360"/>
      </w:pPr>
    </w:lvl>
    <w:lvl w:ilvl="8" w:tplc="0409001B" w:tentative="1">
      <w:start w:val="1"/>
      <w:numFmt w:val="lowerRoman"/>
      <w:lvlText w:val="%9."/>
      <w:lvlJc w:val="right"/>
      <w:pPr>
        <w:ind w:left="6386" w:hanging="180"/>
      </w:pPr>
    </w:lvl>
  </w:abstractNum>
  <w:abstractNum w:abstractNumId="27" w15:restartNumberingAfterBreak="0">
    <w:nsid w:val="44A53041"/>
    <w:multiLevelType w:val="hybridMultilevel"/>
    <w:tmpl w:val="CBEEE48A"/>
    <w:lvl w:ilvl="0" w:tplc="02749318">
      <w:start w:val="1"/>
      <w:numFmt w:val="arabicAbjad"/>
      <w:lvlText w:val="%1."/>
      <w:lvlJc w:val="left"/>
      <w:pPr>
        <w:ind w:left="360" w:hanging="360"/>
      </w:pPr>
      <w:rPr>
        <w:rFonts w:hint="default"/>
        <w:b/>
        <w:bCs/>
        <w:color w:val="000000" w:themeColor="text1"/>
        <w:sz w:val="28"/>
        <w:szCs w:val="2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DEA4F31"/>
    <w:multiLevelType w:val="hybridMultilevel"/>
    <w:tmpl w:val="1438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8E4EB1"/>
    <w:multiLevelType w:val="hybridMultilevel"/>
    <w:tmpl w:val="BAAE1780"/>
    <w:lvl w:ilvl="0" w:tplc="0014821A">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FE13BD2"/>
    <w:multiLevelType w:val="hybridMultilevel"/>
    <w:tmpl w:val="152A2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5353FC"/>
    <w:multiLevelType w:val="hybridMultilevel"/>
    <w:tmpl w:val="CBEEE48A"/>
    <w:lvl w:ilvl="0" w:tplc="02749318">
      <w:start w:val="1"/>
      <w:numFmt w:val="arabicAbjad"/>
      <w:lvlText w:val="%1."/>
      <w:lvlJc w:val="left"/>
      <w:pPr>
        <w:ind w:left="360" w:hanging="360"/>
      </w:pPr>
      <w:rPr>
        <w:rFonts w:hint="default"/>
        <w:b/>
        <w:bCs/>
        <w:color w:val="000000" w:themeColor="text1"/>
        <w:sz w:val="28"/>
        <w:szCs w:val="2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BA62ED8"/>
    <w:multiLevelType w:val="hybridMultilevel"/>
    <w:tmpl w:val="258CE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927E5C"/>
    <w:multiLevelType w:val="hybridMultilevel"/>
    <w:tmpl w:val="717864CE"/>
    <w:lvl w:ilvl="0" w:tplc="902A2D7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9F5696"/>
    <w:multiLevelType w:val="multilevel"/>
    <w:tmpl w:val="219A8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FF0AD9"/>
    <w:multiLevelType w:val="hybridMultilevel"/>
    <w:tmpl w:val="BAAE1780"/>
    <w:lvl w:ilvl="0" w:tplc="0014821A">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79485A"/>
    <w:multiLevelType w:val="hybridMultilevel"/>
    <w:tmpl w:val="870AF14A"/>
    <w:lvl w:ilvl="0" w:tplc="3176DEC6">
      <w:start w:val="1"/>
      <w:numFmt w:val="decimal"/>
      <w:lvlText w:val="%1."/>
      <w:lvlJc w:val="left"/>
      <w:pPr>
        <w:ind w:left="626" w:hanging="360"/>
      </w:pPr>
      <w:rPr>
        <w:rFonts w:ascii="Traditional Arabic" w:eastAsiaTheme="minorHAnsi" w:hAnsi="Traditional Arabic" w:cs="Traditional Arabic" w:hint="default"/>
        <w:b/>
        <w:color w:val="000000" w:themeColor="text1"/>
        <w:u w:val="none"/>
      </w:rPr>
    </w:lvl>
    <w:lvl w:ilvl="1" w:tplc="04090019" w:tentative="1">
      <w:start w:val="1"/>
      <w:numFmt w:val="lowerLetter"/>
      <w:lvlText w:val="%2."/>
      <w:lvlJc w:val="left"/>
      <w:pPr>
        <w:ind w:left="1346" w:hanging="360"/>
      </w:pPr>
    </w:lvl>
    <w:lvl w:ilvl="2" w:tplc="0409001B" w:tentative="1">
      <w:start w:val="1"/>
      <w:numFmt w:val="lowerRoman"/>
      <w:lvlText w:val="%3."/>
      <w:lvlJc w:val="right"/>
      <w:pPr>
        <w:ind w:left="2066" w:hanging="180"/>
      </w:pPr>
    </w:lvl>
    <w:lvl w:ilvl="3" w:tplc="0409000F" w:tentative="1">
      <w:start w:val="1"/>
      <w:numFmt w:val="decimal"/>
      <w:lvlText w:val="%4."/>
      <w:lvlJc w:val="left"/>
      <w:pPr>
        <w:ind w:left="2786" w:hanging="360"/>
      </w:pPr>
    </w:lvl>
    <w:lvl w:ilvl="4" w:tplc="04090019" w:tentative="1">
      <w:start w:val="1"/>
      <w:numFmt w:val="lowerLetter"/>
      <w:lvlText w:val="%5."/>
      <w:lvlJc w:val="left"/>
      <w:pPr>
        <w:ind w:left="3506" w:hanging="360"/>
      </w:pPr>
    </w:lvl>
    <w:lvl w:ilvl="5" w:tplc="0409001B" w:tentative="1">
      <w:start w:val="1"/>
      <w:numFmt w:val="lowerRoman"/>
      <w:lvlText w:val="%6."/>
      <w:lvlJc w:val="right"/>
      <w:pPr>
        <w:ind w:left="4226" w:hanging="180"/>
      </w:pPr>
    </w:lvl>
    <w:lvl w:ilvl="6" w:tplc="0409000F" w:tentative="1">
      <w:start w:val="1"/>
      <w:numFmt w:val="decimal"/>
      <w:lvlText w:val="%7."/>
      <w:lvlJc w:val="left"/>
      <w:pPr>
        <w:ind w:left="4946" w:hanging="360"/>
      </w:pPr>
    </w:lvl>
    <w:lvl w:ilvl="7" w:tplc="04090019" w:tentative="1">
      <w:start w:val="1"/>
      <w:numFmt w:val="lowerLetter"/>
      <w:lvlText w:val="%8."/>
      <w:lvlJc w:val="left"/>
      <w:pPr>
        <w:ind w:left="5666" w:hanging="360"/>
      </w:pPr>
    </w:lvl>
    <w:lvl w:ilvl="8" w:tplc="0409001B" w:tentative="1">
      <w:start w:val="1"/>
      <w:numFmt w:val="lowerRoman"/>
      <w:lvlText w:val="%9."/>
      <w:lvlJc w:val="right"/>
      <w:pPr>
        <w:ind w:left="6386" w:hanging="180"/>
      </w:pPr>
    </w:lvl>
  </w:abstractNum>
  <w:abstractNum w:abstractNumId="37" w15:restartNumberingAfterBreak="0">
    <w:nsid w:val="68026BB6"/>
    <w:multiLevelType w:val="hybridMultilevel"/>
    <w:tmpl w:val="1438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FE300D"/>
    <w:multiLevelType w:val="hybridMultilevel"/>
    <w:tmpl w:val="0FEAFCE8"/>
    <w:lvl w:ilvl="0" w:tplc="0014821A">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9694162"/>
    <w:multiLevelType w:val="hybridMultilevel"/>
    <w:tmpl w:val="5FCC7F24"/>
    <w:lvl w:ilvl="0" w:tplc="2C168D66">
      <w:start w:val="1"/>
      <w:numFmt w:val="decimal"/>
      <w:lvlText w:val="%1."/>
      <w:lvlJc w:val="left"/>
      <w:pPr>
        <w:ind w:left="626" w:hanging="360"/>
      </w:pPr>
      <w:rPr>
        <w:rFonts w:ascii="Traditional Arabic" w:eastAsiaTheme="minorHAnsi" w:hAnsi="Traditional Arabic" w:cs="Traditional Arabic" w:hint="default"/>
        <w:b/>
        <w:color w:val="000000" w:themeColor="text1"/>
        <w:u w:val="none"/>
      </w:rPr>
    </w:lvl>
    <w:lvl w:ilvl="1" w:tplc="04090019" w:tentative="1">
      <w:start w:val="1"/>
      <w:numFmt w:val="lowerLetter"/>
      <w:lvlText w:val="%2."/>
      <w:lvlJc w:val="left"/>
      <w:pPr>
        <w:ind w:left="1346" w:hanging="360"/>
      </w:pPr>
    </w:lvl>
    <w:lvl w:ilvl="2" w:tplc="0409001B" w:tentative="1">
      <w:start w:val="1"/>
      <w:numFmt w:val="lowerRoman"/>
      <w:lvlText w:val="%3."/>
      <w:lvlJc w:val="right"/>
      <w:pPr>
        <w:ind w:left="2066" w:hanging="180"/>
      </w:pPr>
    </w:lvl>
    <w:lvl w:ilvl="3" w:tplc="0409000F" w:tentative="1">
      <w:start w:val="1"/>
      <w:numFmt w:val="decimal"/>
      <w:lvlText w:val="%4."/>
      <w:lvlJc w:val="left"/>
      <w:pPr>
        <w:ind w:left="2786" w:hanging="360"/>
      </w:pPr>
    </w:lvl>
    <w:lvl w:ilvl="4" w:tplc="04090019" w:tentative="1">
      <w:start w:val="1"/>
      <w:numFmt w:val="lowerLetter"/>
      <w:lvlText w:val="%5."/>
      <w:lvlJc w:val="left"/>
      <w:pPr>
        <w:ind w:left="3506" w:hanging="360"/>
      </w:pPr>
    </w:lvl>
    <w:lvl w:ilvl="5" w:tplc="0409001B" w:tentative="1">
      <w:start w:val="1"/>
      <w:numFmt w:val="lowerRoman"/>
      <w:lvlText w:val="%6."/>
      <w:lvlJc w:val="right"/>
      <w:pPr>
        <w:ind w:left="4226" w:hanging="180"/>
      </w:pPr>
    </w:lvl>
    <w:lvl w:ilvl="6" w:tplc="0409000F" w:tentative="1">
      <w:start w:val="1"/>
      <w:numFmt w:val="decimal"/>
      <w:lvlText w:val="%7."/>
      <w:lvlJc w:val="left"/>
      <w:pPr>
        <w:ind w:left="4946" w:hanging="360"/>
      </w:pPr>
    </w:lvl>
    <w:lvl w:ilvl="7" w:tplc="04090019" w:tentative="1">
      <w:start w:val="1"/>
      <w:numFmt w:val="lowerLetter"/>
      <w:lvlText w:val="%8."/>
      <w:lvlJc w:val="left"/>
      <w:pPr>
        <w:ind w:left="5666" w:hanging="360"/>
      </w:pPr>
    </w:lvl>
    <w:lvl w:ilvl="8" w:tplc="0409001B" w:tentative="1">
      <w:start w:val="1"/>
      <w:numFmt w:val="lowerRoman"/>
      <w:lvlText w:val="%9."/>
      <w:lvlJc w:val="right"/>
      <w:pPr>
        <w:ind w:left="6386" w:hanging="180"/>
      </w:pPr>
    </w:lvl>
  </w:abstractNum>
  <w:abstractNum w:abstractNumId="40" w15:restartNumberingAfterBreak="0">
    <w:nsid w:val="6C414528"/>
    <w:multiLevelType w:val="hybridMultilevel"/>
    <w:tmpl w:val="CBEEE48A"/>
    <w:lvl w:ilvl="0" w:tplc="02749318">
      <w:start w:val="1"/>
      <w:numFmt w:val="arabicAbjad"/>
      <w:lvlText w:val="%1."/>
      <w:lvlJc w:val="left"/>
      <w:pPr>
        <w:ind w:left="360" w:hanging="360"/>
      </w:pPr>
      <w:rPr>
        <w:rFonts w:hint="default"/>
        <w:b/>
        <w:bCs/>
        <w:color w:val="000000" w:themeColor="text1"/>
        <w:sz w:val="28"/>
        <w:szCs w:val="2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E6D284B"/>
    <w:multiLevelType w:val="hybridMultilevel"/>
    <w:tmpl w:val="091601E0"/>
    <w:lvl w:ilvl="0" w:tplc="0014821A">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F8C272F"/>
    <w:multiLevelType w:val="hybridMultilevel"/>
    <w:tmpl w:val="1438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FC824B2"/>
    <w:multiLevelType w:val="multilevel"/>
    <w:tmpl w:val="A2702B0E"/>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4" w15:restartNumberingAfterBreak="0">
    <w:nsid w:val="704B42E0"/>
    <w:multiLevelType w:val="hybridMultilevel"/>
    <w:tmpl w:val="0324F0A0"/>
    <w:lvl w:ilvl="0" w:tplc="D1B8FD38">
      <w:start w:val="1"/>
      <w:numFmt w:val="decimal"/>
      <w:lvlText w:val="%1."/>
      <w:lvlJc w:val="left"/>
      <w:pPr>
        <w:ind w:left="399" w:hanging="360"/>
      </w:pPr>
      <w:rPr>
        <w:rFonts w:ascii="Traditional Arabic" w:eastAsia="Times New Roman" w:hAnsi="Traditional Arabic" w:cs="Traditional Arabic" w:hint="default"/>
        <w:b w:val="0"/>
        <w:bCs w:val="0"/>
      </w:rPr>
    </w:lvl>
    <w:lvl w:ilvl="1" w:tplc="04090019">
      <w:start w:val="1"/>
      <w:numFmt w:val="lowerLetter"/>
      <w:lvlText w:val="%2."/>
      <w:lvlJc w:val="left"/>
      <w:pPr>
        <w:ind w:left="1119" w:hanging="360"/>
      </w:pPr>
      <w:rPr>
        <w:rFonts w:cs="Times New Roman"/>
      </w:rPr>
    </w:lvl>
    <w:lvl w:ilvl="2" w:tplc="0409001B">
      <w:start w:val="1"/>
      <w:numFmt w:val="lowerRoman"/>
      <w:lvlText w:val="%3."/>
      <w:lvlJc w:val="right"/>
      <w:pPr>
        <w:ind w:left="1839" w:hanging="180"/>
      </w:pPr>
      <w:rPr>
        <w:rFonts w:cs="Times New Roman"/>
      </w:rPr>
    </w:lvl>
    <w:lvl w:ilvl="3" w:tplc="0409000F">
      <w:start w:val="1"/>
      <w:numFmt w:val="decimal"/>
      <w:lvlText w:val="%4."/>
      <w:lvlJc w:val="left"/>
      <w:pPr>
        <w:ind w:left="2559" w:hanging="360"/>
      </w:pPr>
      <w:rPr>
        <w:rFonts w:cs="Times New Roman"/>
      </w:rPr>
    </w:lvl>
    <w:lvl w:ilvl="4" w:tplc="04090019">
      <w:start w:val="1"/>
      <w:numFmt w:val="lowerLetter"/>
      <w:lvlText w:val="%5."/>
      <w:lvlJc w:val="left"/>
      <w:pPr>
        <w:ind w:left="3279" w:hanging="360"/>
      </w:pPr>
      <w:rPr>
        <w:rFonts w:cs="Times New Roman"/>
      </w:rPr>
    </w:lvl>
    <w:lvl w:ilvl="5" w:tplc="0409001B">
      <w:start w:val="1"/>
      <w:numFmt w:val="lowerRoman"/>
      <w:lvlText w:val="%6."/>
      <w:lvlJc w:val="right"/>
      <w:pPr>
        <w:ind w:left="3999" w:hanging="180"/>
      </w:pPr>
      <w:rPr>
        <w:rFonts w:cs="Times New Roman"/>
      </w:rPr>
    </w:lvl>
    <w:lvl w:ilvl="6" w:tplc="0409000F">
      <w:start w:val="1"/>
      <w:numFmt w:val="decimal"/>
      <w:lvlText w:val="%7."/>
      <w:lvlJc w:val="left"/>
      <w:pPr>
        <w:ind w:left="4719" w:hanging="360"/>
      </w:pPr>
      <w:rPr>
        <w:rFonts w:cs="Times New Roman"/>
      </w:rPr>
    </w:lvl>
    <w:lvl w:ilvl="7" w:tplc="04090019">
      <w:start w:val="1"/>
      <w:numFmt w:val="lowerLetter"/>
      <w:lvlText w:val="%8."/>
      <w:lvlJc w:val="left"/>
      <w:pPr>
        <w:ind w:left="5439" w:hanging="360"/>
      </w:pPr>
      <w:rPr>
        <w:rFonts w:cs="Times New Roman"/>
      </w:rPr>
    </w:lvl>
    <w:lvl w:ilvl="8" w:tplc="0409001B">
      <w:start w:val="1"/>
      <w:numFmt w:val="lowerRoman"/>
      <w:lvlText w:val="%9."/>
      <w:lvlJc w:val="right"/>
      <w:pPr>
        <w:ind w:left="6159" w:hanging="180"/>
      </w:pPr>
      <w:rPr>
        <w:rFonts w:cs="Times New Roman"/>
      </w:rPr>
    </w:lvl>
  </w:abstractNum>
  <w:abstractNum w:abstractNumId="45" w15:restartNumberingAfterBreak="0">
    <w:nsid w:val="718F3BA3"/>
    <w:multiLevelType w:val="hybridMultilevel"/>
    <w:tmpl w:val="533A37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3F508D"/>
    <w:multiLevelType w:val="hybridMultilevel"/>
    <w:tmpl w:val="091601E0"/>
    <w:lvl w:ilvl="0" w:tplc="0014821A">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A9D20A2"/>
    <w:multiLevelType w:val="hybridMultilevel"/>
    <w:tmpl w:val="15CE0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7"/>
  </w:num>
  <w:num w:numId="3">
    <w:abstractNumId w:val="41"/>
  </w:num>
  <w:num w:numId="4">
    <w:abstractNumId w:val="6"/>
  </w:num>
  <w:num w:numId="5">
    <w:abstractNumId w:val="28"/>
  </w:num>
  <w:num w:numId="6">
    <w:abstractNumId w:val="42"/>
  </w:num>
  <w:num w:numId="7">
    <w:abstractNumId w:val="8"/>
  </w:num>
  <w:num w:numId="8">
    <w:abstractNumId w:val="1"/>
  </w:num>
  <w:num w:numId="9">
    <w:abstractNumId w:val="21"/>
  </w:num>
  <w:num w:numId="10">
    <w:abstractNumId w:val="46"/>
  </w:num>
  <w:num w:numId="11">
    <w:abstractNumId w:val="18"/>
  </w:num>
  <w:num w:numId="12">
    <w:abstractNumId w:val="22"/>
  </w:num>
  <w:num w:numId="13">
    <w:abstractNumId w:val="38"/>
  </w:num>
  <w:num w:numId="14">
    <w:abstractNumId w:val="0"/>
  </w:num>
  <w:num w:numId="15">
    <w:abstractNumId w:val="4"/>
  </w:num>
  <w:num w:numId="16">
    <w:abstractNumId w:val="32"/>
  </w:num>
  <w:num w:numId="17">
    <w:abstractNumId w:val="31"/>
  </w:num>
  <w:num w:numId="18">
    <w:abstractNumId w:val="45"/>
  </w:num>
  <w:num w:numId="19">
    <w:abstractNumId w:val="2"/>
  </w:num>
  <w:num w:numId="20">
    <w:abstractNumId w:val="19"/>
  </w:num>
  <w:num w:numId="21">
    <w:abstractNumId w:val="10"/>
  </w:num>
  <w:num w:numId="22">
    <w:abstractNumId w:val="24"/>
  </w:num>
  <w:num w:numId="23">
    <w:abstractNumId w:val="3"/>
  </w:num>
  <w:num w:numId="24">
    <w:abstractNumId w:val="34"/>
  </w:num>
  <w:num w:numId="25">
    <w:abstractNumId w:val="33"/>
  </w:num>
  <w:num w:numId="26">
    <w:abstractNumId w:val="12"/>
  </w:num>
  <w:num w:numId="27">
    <w:abstractNumId w:val="43"/>
  </w:num>
  <w:num w:numId="28">
    <w:abstractNumId w:val="5"/>
  </w:num>
  <w:num w:numId="29">
    <w:abstractNumId w:val="13"/>
  </w:num>
  <w:num w:numId="30">
    <w:abstractNumId w:val="35"/>
  </w:num>
  <w:num w:numId="31">
    <w:abstractNumId w:val="29"/>
  </w:num>
  <w:num w:numId="32">
    <w:abstractNumId w:val="14"/>
  </w:num>
  <w:num w:numId="33">
    <w:abstractNumId w:val="40"/>
  </w:num>
  <w:num w:numId="34">
    <w:abstractNumId w:val="47"/>
  </w:num>
  <w:num w:numId="35">
    <w:abstractNumId w:val="23"/>
  </w:num>
  <w:num w:numId="36">
    <w:abstractNumId w:val="27"/>
  </w:num>
  <w:num w:numId="37">
    <w:abstractNumId w:val="30"/>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num>
  <w:num w:numId="41">
    <w:abstractNumId w:val="9"/>
  </w:num>
  <w:num w:numId="42">
    <w:abstractNumId w:val="39"/>
  </w:num>
  <w:num w:numId="43">
    <w:abstractNumId w:val="36"/>
  </w:num>
  <w:num w:numId="44">
    <w:abstractNumId w:val="7"/>
  </w:num>
  <w:num w:numId="45">
    <w:abstractNumId w:val="16"/>
  </w:num>
  <w:num w:numId="46">
    <w:abstractNumId w:val="26"/>
  </w:num>
  <w:num w:numId="47">
    <w:abstractNumId w:val="25"/>
  </w:num>
  <w:num w:numId="48">
    <w:abstractNumId w:val="1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0A8"/>
    <w:rsid w:val="000150A8"/>
    <w:rsid w:val="00020835"/>
    <w:rsid w:val="0005482D"/>
    <w:rsid w:val="00056846"/>
    <w:rsid w:val="00062658"/>
    <w:rsid w:val="00063026"/>
    <w:rsid w:val="000705DF"/>
    <w:rsid w:val="000A182F"/>
    <w:rsid w:val="000C7FD7"/>
    <w:rsid w:val="000F2D17"/>
    <w:rsid w:val="000F3F19"/>
    <w:rsid w:val="00114212"/>
    <w:rsid w:val="0011696C"/>
    <w:rsid w:val="00143D05"/>
    <w:rsid w:val="001924E5"/>
    <w:rsid w:val="001F4D44"/>
    <w:rsid w:val="001F60EC"/>
    <w:rsid w:val="002043EA"/>
    <w:rsid w:val="00212944"/>
    <w:rsid w:val="002133F6"/>
    <w:rsid w:val="00235F86"/>
    <w:rsid w:val="00283225"/>
    <w:rsid w:val="003B110F"/>
    <w:rsid w:val="003C1563"/>
    <w:rsid w:val="004072E8"/>
    <w:rsid w:val="00410D9E"/>
    <w:rsid w:val="0043591F"/>
    <w:rsid w:val="00462CB9"/>
    <w:rsid w:val="00486C83"/>
    <w:rsid w:val="004901BF"/>
    <w:rsid w:val="004E58D1"/>
    <w:rsid w:val="00593134"/>
    <w:rsid w:val="005B66E1"/>
    <w:rsid w:val="005C4DC8"/>
    <w:rsid w:val="005D4293"/>
    <w:rsid w:val="005F38A7"/>
    <w:rsid w:val="00631971"/>
    <w:rsid w:val="00680D70"/>
    <w:rsid w:val="00681D33"/>
    <w:rsid w:val="006C3271"/>
    <w:rsid w:val="006D3B40"/>
    <w:rsid w:val="006E5B86"/>
    <w:rsid w:val="006F17DC"/>
    <w:rsid w:val="007109C5"/>
    <w:rsid w:val="00716C04"/>
    <w:rsid w:val="00720664"/>
    <w:rsid w:val="007825C8"/>
    <w:rsid w:val="007849E4"/>
    <w:rsid w:val="007B3E86"/>
    <w:rsid w:val="008273B7"/>
    <w:rsid w:val="00852640"/>
    <w:rsid w:val="008555C3"/>
    <w:rsid w:val="00865DEB"/>
    <w:rsid w:val="00872337"/>
    <w:rsid w:val="008C0042"/>
    <w:rsid w:val="008E24B0"/>
    <w:rsid w:val="00954BFE"/>
    <w:rsid w:val="009552B0"/>
    <w:rsid w:val="0098235B"/>
    <w:rsid w:val="009835D0"/>
    <w:rsid w:val="0099273F"/>
    <w:rsid w:val="00993155"/>
    <w:rsid w:val="009E47BD"/>
    <w:rsid w:val="00A367F6"/>
    <w:rsid w:val="00A6051D"/>
    <w:rsid w:val="00A96F76"/>
    <w:rsid w:val="00B06773"/>
    <w:rsid w:val="00BA557A"/>
    <w:rsid w:val="00C232AB"/>
    <w:rsid w:val="00C51145"/>
    <w:rsid w:val="00C71984"/>
    <w:rsid w:val="00D42780"/>
    <w:rsid w:val="00D6332E"/>
    <w:rsid w:val="00DA37CA"/>
    <w:rsid w:val="00DA4063"/>
    <w:rsid w:val="00DB3AD2"/>
    <w:rsid w:val="00E27F92"/>
    <w:rsid w:val="00E34F40"/>
    <w:rsid w:val="00E44924"/>
    <w:rsid w:val="00E90A32"/>
    <w:rsid w:val="00E9111B"/>
    <w:rsid w:val="00EA0718"/>
    <w:rsid w:val="00EC1097"/>
    <w:rsid w:val="00F50D71"/>
    <w:rsid w:val="00F80DC1"/>
    <w:rsid w:val="00F81454"/>
    <w:rsid w:val="00F815EB"/>
    <w:rsid w:val="00F85456"/>
    <w:rsid w:val="00FC33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AB47D4"/>
  <w15:chartTrackingRefBased/>
  <w15:docId w15:val="{DA2D24D0-1F8C-4065-8092-D6B9E1793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15E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62C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F2D1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367F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7825C8"/>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0042"/>
    <w:pPr>
      <w:ind w:left="720"/>
      <w:contextualSpacing/>
    </w:pPr>
    <w:rPr>
      <w:lang w:val="en-ID"/>
    </w:rPr>
  </w:style>
  <w:style w:type="paragraph" w:styleId="FootnoteText">
    <w:name w:val="footnote text"/>
    <w:basedOn w:val="Normal"/>
    <w:link w:val="FootnoteTextChar"/>
    <w:uiPriority w:val="99"/>
    <w:semiHidden/>
    <w:unhideWhenUsed/>
    <w:rsid w:val="008526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2640"/>
    <w:rPr>
      <w:sz w:val="20"/>
      <w:szCs w:val="20"/>
    </w:rPr>
  </w:style>
  <w:style w:type="character" w:styleId="FootnoteReference">
    <w:name w:val="footnote reference"/>
    <w:basedOn w:val="DefaultParagraphFont"/>
    <w:uiPriority w:val="99"/>
    <w:semiHidden/>
    <w:unhideWhenUsed/>
    <w:rsid w:val="00852640"/>
    <w:rPr>
      <w:vertAlign w:val="superscript"/>
    </w:rPr>
  </w:style>
  <w:style w:type="paragraph" w:styleId="Header">
    <w:name w:val="header"/>
    <w:basedOn w:val="Normal"/>
    <w:link w:val="HeaderChar"/>
    <w:uiPriority w:val="99"/>
    <w:unhideWhenUsed/>
    <w:rsid w:val="005F3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8A7"/>
  </w:style>
  <w:style w:type="paragraph" w:styleId="Footer">
    <w:name w:val="footer"/>
    <w:basedOn w:val="Normal"/>
    <w:link w:val="FooterChar"/>
    <w:uiPriority w:val="99"/>
    <w:unhideWhenUsed/>
    <w:rsid w:val="005F3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8A7"/>
  </w:style>
  <w:style w:type="character" w:customStyle="1" w:styleId="Heading2Char">
    <w:name w:val="Heading 2 Char"/>
    <w:basedOn w:val="DefaultParagraphFont"/>
    <w:link w:val="Heading2"/>
    <w:uiPriority w:val="9"/>
    <w:rsid w:val="00462CB9"/>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E9111B"/>
    <w:rPr>
      <w:rFonts w:ascii="Times New Roman" w:hAnsi="Times New Roman" w:cs="Times New Roman"/>
      <w:sz w:val="24"/>
      <w:szCs w:val="24"/>
    </w:rPr>
  </w:style>
  <w:style w:type="character" w:styleId="Hyperlink">
    <w:name w:val="Hyperlink"/>
    <w:basedOn w:val="DefaultParagraphFont"/>
    <w:uiPriority w:val="99"/>
    <w:unhideWhenUsed/>
    <w:rsid w:val="00143D05"/>
    <w:rPr>
      <w:color w:val="0563C1" w:themeColor="hyperlink"/>
      <w:u w:val="single"/>
    </w:rPr>
  </w:style>
  <w:style w:type="table" w:styleId="TableGrid">
    <w:name w:val="Table Grid"/>
    <w:basedOn w:val="TableNormal"/>
    <w:uiPriority w:val="59"/>
    <w:rsid w:val="00872337"/>
    <w:pPr>
      <w:spacing w:after="0" w:line="240" w:lineRule="auto"/>
    </w:pPr>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815EB"/>
    <w:rPr>
      <w:rFonts w:asciiTheme="majorHAnsi" w:eastAsiaTheme="majorEastAsia" w:hAnsiTheme="majorHAnsi" w:cstheme="majorBidi"/>
      <w:color w:val="2F5496" w:themeColor="accent1" w:themeShade="BF"/>
      <w:sz w:val="32"/>
      <w:szCs w:val="32"/>
    </w:rPr>
  </w:style>
  <w:style w:type="paragraph" w:styleId="Caption">
    <w:name w:val="caption"/>
    <w:basedOn w:val="Normal"/>
    <w:next w:val="Normal"/>
    <w:uiPriority w:val="35"/>
    <w:semiHidden/>
    <w:unhideWhenUsed/>
    <w:qFormat/>
    <w:rsid w:val="004901BF"/>
    <w:pPr>
      <w:spacing w:after="200" w:line="240" w:lineRule="auto"/>
    </w:pPr>
    <w:rPr>
      <w:i/>
      <w:iCs/>
      <w:color w:val="44546A" w:themeColor="text2"/>
      <w:sz w:val="18"/>
      <w:szCs w:val="18"/>
    </w:rPr>
  </w:style>
  <w:style w:type="character" w:customStyle="1" w:styleId="Heading6Char">
    <w:name w:val="Heading 6 Char"/>
    <w:basedOn w:val="DefaultParagraphFont"/>
    <w:link w:val="Heading6"/>
    <w:uiPriority w:val="9"/>
    <w:semiHidden/>
    <w:rsid w:val="007825C8"/>
    <w:rPr>
      <w:rFonts w:asciiTheme="majorHAnsi" w:eastAsiaTheme="majorEastAsia" w:hAnsiTheme="majorHAnsi" w:cstheme="majorBidi"/>
      <w:color w:val="1F3763" w:themeColor="accent1" w:themeShade="7F"/>
    </w:rPr>
  </w:style>
  <w:style w:type="character" w:customStyle="1" w:styleId="Heading3Char">
    <w:name w:val="Heading 3 Char"/>
    <w:basedOn w:val="DefaultParagraphFont"/>
    <w:link w:val="Heading3"/>
    <w:uiPriority w:val="9"/>
    <w:semiHidden/>
    <w:rsid w:val="000F2D17"/>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0F2D17"/>
    <w:rPr>
      <w:color w:val="605E5C"/>
      <w:shd w:val="clear" w:color="auto" w:fill="E1DFDD"/>
    </w:rPr>
  </w:style>
  <w:style w:type="character" w:customStyle="1" w:styleId="Heading4Char">
    <w:name w:val="Heading 4 Char"/>
    <w:basedOn w:val="DefaultParagraphFont"/>
    <w:link w:val="Heading4"/>
    <w:uiPriority w:val="9"/>
    <w:semiHidden/>
    <w:rsid w:val="00A367F6"/>
    <w:rPr>
      <w:rFonts w:asciiTheme="majorHAnsi" w:eastAsiaTheme="majorEastAsia" w:hAnsiTheme="majorHAnsi" w:cstheme="majorBidi"/>
      <w:i/>
      <w:iCs/>
      <w:color w:val="2F5496" w:themeColor="accent1" w:themeShade="BF"/>
    </w:rPr>
  </w:style>
  <w:style w:type="paragraph" w:styleId="TOCHeading">
    <w:name w:val="TOC Heading"/>
    <w:basedOn w:val="Heading1"/>
    <w:next w:val="Normal"/>
    <w:uiPriority w:val="39"/>
    <w:unhideWhenUsed/>
    <w:qFormat/>
    <w:rsid w:val="00A367F6"/>
    <w:pPr>
      <w:outlineLvl w:val="9"/>
    </w:pPr>
  </w:style>
  <w:style w:type="paragraph" w:styleId="TOC1">
    <w:name w:val="toc 1"/>
    <w:basedOn w:val="Normal"/>
    <w:next w:val="Normal"/>
    <w:autoRedefine/>
    <w:uiPriority w:val="39"/>
    <w:unhideWhenUsed/>
    <w:rsid w:val="00A367F6"/>
    <w:pPr>
      <w:spacing w:after="100"/>
    </w:pPr>
  </w:style>
  <w:style w:type="paragraph" w:styleId="TOC2">
    <w:name w:val="toc 2"/>
    <w:basedOn w:val="Normal"/>
    <w:next w:val="Normal"/>
    <w:autoRedefine/>
    <w:uiPriority w:val="39"/>
    <w:unhideWhenUsed/>
    <w:rsid w:val="000C7FD7"/>
    <w:pPr>
      <w:tabs>
        <w:tab w:val="left" w:pos="1320"/>
        <w:tab w:val="right" w:leader="dot" w:pos="5501"/>
      </w:tabs>
      <w:bidi/>
      <w:spacing w:after="100"/>
      <w:ind w:left="266"/>
    </w:pPr>
    <w:rPr>
      <w:noProof/>
      <w:color w:val="000000" w:themeColor="text1"/>
    </w:rPr>
  </w:style>
  <w:style w:type="character" w:styleId="EndnoteReference">
    <w:name w:val="endnote reference"/>
    <w:basedOn w:val="DefaultParagraphFont"/>
    <w:uiPriority w:val="99"/>
    <w:semiHidden/>
    <w:unhideWhenUsed/>
    <w:rsid w:val="00410D9E"/>
    <w:rPr>
      <w:vertAlign w:val="superscript"/>
    </w:rPr>
  </w:style>
  <w:style w:type="character" w:styleId="PlaceholderText">
    <w:name w:val="Placeholder Text"/>
    <w:basedOn w:val="DefaultParagraphFont"/>
    <w:uiPriority w:val="99"/>
    <w:semiHidden/>
    <w:rsid w:val="007B3E8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76301">
      <w:bodyDiv w:val="1"/>
      <w:marLeft w:val="0"/>
      <w:marRight w:val="0"/>
      <w:marTop w:val="0"/>
      <w:marBottom w:val="0"/>
      <w:divBdr>
        <w:top w:val="none" w:sz="0" w:space="0" w:color="auto"/>
        <w:left w:val="none" w:sz="0" w:space="0" w:color="auto"/>
        <w:bottom w:val="none" w:sz="0" w:space="0" w:color="auto"/>
        <w:right w:val="none" w:sz="0" w:space="0" w:color="auto"/>
      </w:divBdr>
    </w:div>
    <w:div w:id="41293554">
      <w:bodyDiv w:val="1"/>
      <w:marLeft w:val="0"/>
      <w:marRight w:val="0"/>
      <w:marTop w:val="0"/>
      <w:marBottom w:val="0"/>
      <w:divBdr>
        <w:top w:val="none" w:sz="0" w:space="0" w:color="auto"/>
        <w:left w:val="none" w:sz="0" w:space="0" w:color="auto"/>
        <w:bottom w:val="none" w:sz="0" w:space="0" w:color="auto"/>
        <w:right w:val="none" w:sz="0" w:space="0" w:color="auto"/>
      </w:divBdr>
    </w:div>
    <w:div w:id="58095855">
      <w:bodyDiv w:val="1"/>
      <w:marLeft w:val="0"/>
      <w:marRight w:val="0"/>
      <w:marTop w:val="0"/>
      <w:marBottom w:val="0"/>
      <w:divBdr>
        <w:top w:val="none" w:sz="0" w:space="0" w:color="auto"/>
        <w:left w:val="none" w:sz="0" w:space="0" w:color="auto"/>
        <w:bottom w:val="none" w:sz="0" w:space="0" w:color="auto"/>
        <w:right w:val="none" w:sz="0" w:space="0" w:color="auto"/>
      </w:divBdr>
    </w:div>
    <w:div w:id="74396399">
      <w:bodyDiv w:val="1"/>
      <w:marLeft w:val="0"/>
      <w:marRight w:val="0"/>
      <w:marTop w:val="0"/>
      <w:marBottom w:val="0"/>
      <w:divBdr>
        <w:top w:val="none" w:sz="0" w:space="0" w:color="auto"/>
        <w:left w:val="none" w:sz="0" w:space="0" w:color="auto"/>
        <w:bottom w:val="none" w:sz="0" w:space="0" w:color="auto"/>
        <w:right w:val="none" w:sz="0" w:space="0" w:color="auto"/>
      </w:divBdr>
    </w:div>
    <w:div w:id="152571278">
      <w:bodyDiv w:val="1"/>
      <w:marLeft w:val="0"/>
      <w:marRight w:val="0"/>
      <w:marTop w:val="0"/>
      <w:marBottom w:val="0"/>
      <w:divBdr>
        <w:top w:val="none" w:sz="0" w:space="0" w:color="auto"/>
        <w:left w:val="none" w:sz="0" w:space="0" w:color="auto"/>
        <w:bottom w:val="none" w:sz="0" w:space="0" w:color="auto"/>
        <w:right w:val="none" w:sz="0" w:space="0" w:color="auto"/>
      </w:divBdr>
    </w:div>
    <w:div w:id="154884695">
      <w:bodyDiv w:val="1"/>
      <w:marLeft w:val="0"/>
      <w:marRight w:val="0"/>
      <w:marTop w:val="0"/>
      <w:marBottom w:val="0"/>
      <w:divBdr>
        <w:top w:val="none" w:sz="0" w:space="0" w:color="auto"/>
        <w:left w:val="none" w:sz="0" w:space="0" w:color="auto"/>
        <w:bottom w:val="none" w:sz="0" w:space="0" w:color="auto"/>
        <w:right w:val="none" w:sz="0" w:space="0" w:color="auto"/>
      </w:divBdr>
    </w:div>
    <w:div w:id="220211078">
      <w:bodyDiv w:val="1"/>
      <w:marLeft w:val="0"/>
      <w:marRight w:val="0"/>
      <w:marTop w:val="0"/>
      <w:marBottom w:val="0"/>
      <w:divBdr>
        <w:top w:val="none" w:sz="0" w:space="0" w:color="auto"/>
        <w:left w:val="none" w:sz="0" w:space="0" w:color="auto"/>
        <w:bottom w:val="none" w:sz="0" w:space="0" w:color="auto"/>
        <w:right w:val="none" w:sz="0" w:space="0" w:color="auto"/>
      </w:divBdr>
    </w:div>
    <w:div w:id="227234538">
      <w:bodyDiv w:val="1"/>
      <w:marLeft w:val="0"/>
      <w:marRight w:val="0"/>
      <w:marTop w:val="0"/>
      <w:marBottom w:val="0"/>
      <w:divBdr>
        <w:top w:val="none" w:sz="0" w:space="0" w:color="auto"/>
        <w:left w:val="none" w:sz="0" w:space="0" w:color="auto"/>
        <w:bottom w:val="none" w:sz="0" w:space="0" w:color="auto"/>
        <w:right w:val="none" w:sz="0" w:space="0" w:color="auto"/>
      </w:divBdr>
    </w:div>
    <w:div w:id="242767384">
      <w:bodyDiv w:val="1"/>
      <w:marLeft w:val="0"/>
      <w:marRight w:val="0"/>
      <w:marTop w:val="0"/>
      <w:marBottom w:val="0"/>
      <w:divBdr>
        <w:top w:val="none" w:sz="0" w:space="0" w:color="auto"/>
        <w:left w:val="none" w:sz="0" w:space="0" w:color="auto"/>
        <w:bottom w:val="none" w:sz="0" w:space="0" w:color="auto"/>
        <w:right w:val="none" w:sz="0" w:space="0" w:color="auto"/>
      </w:divBdr>
    </w:div>
    <w:div w:id="249051631">
      <w:bodyDiv w:val="1"/>
      <w:marLeft w:val="0"/>
      <w:marRight w:val="0"/>
      <w:marTop w:val="0"/>
      <w:marBottom w:val="0"/>
      <w:divBdr>
        <w:top w:val="none" w:sz="0" w:space="0" w:color="auto"/>
        <w:left w:val="none" w:sz="0" w:space="0" w:color="auto"/>
        <w:bottom w:val="none" w:sz="0" w:space="0" w:color="auto"/>
        <w:right w:val="none" w:sz="0" w:space="0" w:color="auto"/>
      </w:divBdr>
    </w:div>
    <w:div w:id="261227470">
      <w:bodyDiv w:val="1"/>
      <w:marLeft w:val="0"/>
      <w:marRight w:val="0"/>
      <w:marTop w:val="0"/>
      <w:marBottom w:val="0"/>
      <w:divBdr>
        <w:top w:val="none" w:sz="0" w:space="0" w:color="auto"/>
        <w:left w:val="none" w:sz="0" w:space="0" w:color="auto"/>
        <w:bottom w:val="none" w:sz="0" w:space="0" w:color="auto"/>
        <w:right w:val="none" w:sz="0" w:space="0" w:color="auto"/>
      </w:divBdr>
    </w:div>
    <w:div w:id="285503078">
      <w:bodyDiv w:val="1"/>
      <w:marLeft w:val="0"/>
      <w:marRight w:val="0"/>
      <w:marTop w:val="0"/>
      <w:marBottom w:val="0"/>
      <w:divBdr>
        <w:top w:val="none" w:sz="0" w:space="0" w:color="auto"/>
        <w:left w:val="none" w:sz="0" w:space="0" w:color="auto"/>
        <w:bottom w:val="none" w:sz="0" w:space="0" w:color="auto"/>
        <w:right w:val="none" w:sz="0" w:space="0" w:color="auto"/>
      </w:divBdr>
    </w:div>
    <w:div w:id="311177057">
      <w:bodyDiv w:val="1"/>
      <w:marLeft w:val="0"/>
      <w:marRight w:val="0"/>
      <w:marTop w:val="0"/>
      <w:marBottom w:val="0"/>
      <w:divBdr>
        <w:top w:val="none" w:sz="0" w:space="0" w:color="auto"/>
        <w:left w:val="none" w:sz="0" w:space="0" w:color="auto"/>
        <w:bottom w:val="none" w:sz="0" w:space="0" w:color="auto"/>
        <w:right w:val="none" w:sz="0" w:space="0" w:color="auto"/>
      </w:divBdr>
    </w:div>
    <w:div w:id="339090636">
      <w:bodyDiv w:val="1"/>
      <w:marLeft w:val="0"/>
      <w:marRight w:val="0"/>
      <w:marTop w:val="0"/>
      <w:marBottom w:val="0"/>
      <w:divBdr>
        <w:top w:val="none" w:sz="0" w:space="0" w:color="auto"/>
        <w:left w:val="none" w:sz="0" w:space="0" w:color="auto"/>
        <w:bottom w:val="none" w:sz="0" w:space="0" w:color="auto"/>
        <w:right w:val="none" w:sz="0" w:space="0" w:color="auto"/>
      </w:divBdr>
    </w:div>
    <w:div w:id="348683337">
      <w:bodyDiv w:val="1"/>
      <w:marLeft w:val="0"/>
      <w:marRight w:val="0"/>
      <w:marTop w:val="0"/>
      <w:marBottom w:val="0"/>
      <w:divBdr>
        <w:top w:val="none" w:sz="0" w:space="0" w:color="auto"/>
        <w:left w:val="none" w:sz="0" w:space="0" w:color="auto"/>
        <w:bottom w:val="none" w:sz="0" w:space="0" w:color="auto"/>
        <w:right w:val="none" w:sz="0" w:space="0" w:color="auto"/>
      </w:divBdr>
      <w:divsChild>
        <w:div w:id="2008049525">
          <w:marLeft w:val="0"/>
          <w:marRight w:val="0"/>
          <w:marTop w:val="0"/>
          <w:marBottom w:val="0"/>
          <w:divBdr>
            <w:top w:val="none" w:sz="0" w:space="0" w:color="auto"/>
            <w:left w:val="none" w:sz="0" w:space="0" w:color="auto"/>
            <w:bottom w:val="none" w:sz="0" w:space="0" w:color="auto"/>
            <w:right w:val="none" w:sz="0" w:space="0" w:color="auto"/>
          </w:divBdr>
          <w:divsChild>
            <w:div w:id="1565414923">
              <w:marLeft w:val="0"/>
              <w:marRight w:val="0"/>
              <w:marTop w:val="0"/>
              <w:marBottom w:val="0"/>
              <w:divBdr>
                <w:top w:val="none" w:sz="0" w:space="0" w:color="auto"/>
                <w:left w:val="none" w:sz="0" w:space="0" w:color="auto"/>
                <w:bottom w:val="none" w:sz="0" w:space="0" w:color="auto"/>
                <w:right w:val="none" w:sz="0" w:space="0" w:color="auto"/>
              </w:divBdr>
              <w:divsChild>
                <w:div w:id="1535272509">
                  <w:marLeft w:val="0"/>
                  <w:marRight w:val="0"/>
                  <w:marTop w:val="0"/>
                  <w:marBottom w:val="0"/>
                  <w:divBdr>
                    <w:top w:val="none" w:sz="0" w:space="0" w:color="auto"/>
                    <w:left w:val="none" w:sz="0" w:space="0" w:color="auto"/>
                    <w:bottom w:val="none" w:sz="0" w:space="0" w:color="auto"/>
                    <w:right w:val="none" w:sz="0" w:space="0" w:color="auto"/>
                  </w:divBdr>
                  <w:divsChild>
                    <w:div w:id="2040471203">
                      <w:marLeft w:val="0"/>
                      <w:marRight w:val="0"/>
                      <w:marTop w:val="0"/>
                      <w:marBottom w:val="0"/>
                      <w:divBdr>
                        <w:top w:val="none" w:sz="0" w:space="0" w:color="auto"/>
                        <w:left w:val="none" w:sz="0" w:space="0" w:color="auto"/>
                        <w:bottom w:val="none" w:sz="0" w:space="0" w:color="auto"/>
                        <w:right w:val="none" w:sz="0" w:space="0" w:color="auto"/>
                      </w:divBdr>
                      <w:divsChild>
                        <w:div w:id="576482465">
                          <w:marLeft w:val="0"/>
                          <w:marRight w:val="0"/>
                          <w:marTop w:val="0"/>
                          <w:marBottom w:val="0"/>
                          <w:divBdr>
                            <w:top w:val="none" w:sz="0" w:space="0" w:color="auto"/>
                            <w:left w:val="none" w:sz="0" w:space="0" w:color="auto"/>
                            <w:bottom w:val="none" w:sz="0" w:space="0" w:color="auto"/>
                            <w:right w:val="none" w:sz="0" w:space="0" w:color="auto"/>
                          </w:divBdr>
                          <w:divsChild>
                            <w:div w:id="46794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3310549">
      <w:bodyDiv w:val="1"/>
      <w:marLeft w:val="0"/>
      <w:marRight w:val="0"/>
      <w:marTop w:val="0"/>
      <w:marBottom w:val="0"/>
      <w:divBdr>
        <w:top w:val="none" w:sz="0" w:space="0" w:color="auto"/>
        <w:left w:val="none" w:sz="0" w:space="0" w:color="auto"/>
        <w:bottom w:val="none" w:sz="0" w:space="0" w:color="auto"/>
        <w:right w:val="none" w:sz="0" w:space="0" w:color="auto"/>
      </w:divBdr>
      <w:divsChild>
        <w:div w:id="8323730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6202559">
      <w:bodyDiv w:val="1"/>
      <w:marLeft w:val="0"/>
      <w:marRight w:val="0"/>
      <w:marTop w:val="0"/>
      <w:marBottom w:val="0"/>
      <w:divBdr>
        <w:top w:val="none" w:sz="0" w:space="0" w:color="auto"/>
        <w:left w:val="none" w:sz="0" w:space="0" w:color="auto"/>
        <w:bottom w:val="none" w:sz="0" w:space="0" w:color="auto"/>
        <w:right w:val="none" w:sz="0" w:space="0" w:color="auto"/>
      </w:divBdr>
    </w:div>
    <w:div w:id="418645436">
      <w:bodyDiv w:val="1"/>
      <w:marLeft w:val="0"/>
      <w:marRight w:val="0"/>
      <w:marTop w:val="0"/>
      <w:marBottom w:val="0"/>
      <w:divBdr>
        <w:top w:val="none" w:sz="0" w:space="0" w:color="auto"/>
        <w:left w:val="none" w:sz="0" w:space="0" w:color="auto"/>
        <w:bottom w:val="none" w:sz="0" w:space="0" w:color="auto"/>
        <w:right w:val="none" w:sz="0" w:space="0" w:color="auto"/>
      </w:divBdr>
    </w:div>
    <w:div w:id="419722374">
      <w:bodyDiv w:val="1"/>
      <w:marLeft w:val="0"/>
      <w:marRight w:val="0"/>
      <w:marTop w:val="0"/>
      <w:marBottom w:val="0"/>
      <w:divBdr>
        <w:top w:val="none" w:sz="0" w:space="0" w:color="auto"/>
        <w:left w:val="none" w:sz="0" w:space="0" w:color="auto"/>
        <w:bottom w:val="none" w:sz="0" w:space="0" w:color="auto"/>
        <w:right w:val="none" w:sz="0" w:space="0" w:color="auto"/>
      </w:divBdr>
    </w:div>
    <w:div w:id="431827672">
      <w:bodyDiv w:val="1"/>
      <w:marLeft w:val="0"/>
      <w:marRight w:val="0"/>
      <w:marTop w:val="0"/>
      <w:marBottom w:val="0"/>
      <w:divBdr>
        <w:top w:val="none" w:sz="0" w:space="0" w:color="auto"/>
        <w:left w:val="none" w:sz="0" w:space="0" w:color="auto"/>
        <w:bottom w:val="none" w:sz="0" w:space="0" w:color="auto"/>
        <w:right w:val="none" w:sz="0" w:space="0" w:color="auto"/>
      </w:divBdr>
    </w:div>
    <w:div w:id="473529423">
      <w:bodyDiv w:val="1"/>
      <w:marLeft w:val="0"/>
      <w:marRight w:val="0"/>
      <w:marTop w:val="0"/>
      <w:marBottom w:val="0"/>
      <w:divBdr>
        <w:top w:val="none" w:sz="0" w:space="0" w:color="auto"/>
        <w:left w:val="none" w:sz="0" w:space="0" w:color="auto"/>
        <w:bottom w:val="none" w:sz="0" w:space="0" w:color="auto"/>
        <w:right w:val="none" w:sz="0" w:space="0" w:color="auto"/>
      </w:divBdr>
    </w:div>
    <w:div w:id="484855169">
      <w:bodyDiv w:val="1"/>
      <w:marLeft w:val="0"/>
      <w:marRight w:val="0"/>
      <w:marTop w:val="0"/>
      <w:marBottom w:val="0"/>
      <w:divBdr>
        <w:top w:val="none" w:sz="0" w:space="0" w:color="auto"/>
        <w:left w:val="none" w:sz="0" w:space="0" w:color="auto"/>
        <w:bottom w:val="none" w:sz="0" w:space="0" w:color="auto"/>
        <w:right w:val="none" w:sz="0" w:space="0" w:color="auto"/>
      </w:divBdr>
    </w:div>
    <w:div w:id="588779628">
      <w:bodyDiv w:val="1"/>
      <w:marLeft w:val="0"/>
      <w:marRight w:val="0"/>
      <w:marTop w:val="0"/>
      <w:marBottom w:val="0"/>
      <w:divBdr>
        <w:top w:val="none" w:sz="0" w:space="0" w:color="auto"/>
        <w:left w:val="none" w:sz="0" w:space="0" w:color="auto"/>
        <w:bottom w:val="none" w:sz="0" w:space="0" w:color="auto"/>
        <w:right w:val="none" w:sz="0" w:space="0" w:color="auto"/>
      </w:divBdr>
    </w:div>
    <w:div w:id="609626024">
      <w:bodyDiv w:val="1"/>
      <w:marLeft w:val="0"/>
      <w:marRight w:val="0"/>
      <w:marTop w:val="0"/>
      <w:marBottom w:val="0"/>
      <w:divBdr>
        <w:top w:val="none" w:sz="0" w:space="0" w:color="auto"/>
        <w:left w:val="none" w:sz="0" w:space="0" w:color="auto"/>
        <w:bottom w:val="none" w:sz="0" w:space="0" w:color="auto"/>
        <w:right w:val="none" w:sz="0" w:space="0" w:color="auto"/>
      </w:divBdr>
    </w:div>
    <w:div w:id="893128335">
      <w:bodyDiv w:val="1"/>
      <w:marLeft w:val="0"/>
      <w:marRight w:val="0"/>
      <w:marTop w:val="0"/>
      <w:marBottom w:val="0"/>
      <w:divBdr>
        <w:top w:val="none" w:sz="0" w:space="0" w:color="auto"/>
        <w:left w:val="none" w:sz="0" w:space="0" w:color="auto"/>
        <w:bottom w:val="none" w:sz="0" w:space="0" w:color="auto"/>
        <w:right w:val="none" w:sz="0" w:space="0" w:color="auto"/>
      </w:divBdr>
      <w:divsChild>
        <w:div w:id="3000389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7200579">
      <w:bodyDiv w:val="1"/>
      <w:marLeft w:val="0"/>
      <w:marRight w:val="0"/>
      <w:marTop w:val="0"/>
      <w:marBottom w:val="0"/>
      <w:divBdr>
        <w:top w:val="none" w:sz="0" w:space="0" w:color="auto"/>
        <w:left w:val="none" w:sz="0" w:space="0" w:color="auto"/>
        <w:bottom w:val="none" w:sz="0" w:space="0" w:color="auto"/>
        <w:right w:val="none" w:sz="0" w:space="0" w:color="auto"/>
      </w:divBdr>
    </w:div>
    <w:div w:id="967778754">
      <w:bodyDiv w:val="1"/>
      <w:marLeft w:val="0"/>
      <w:marRight w:val="0"/>
      <w:marTop w:val="0"/>
      <w:marBottom w:val="0"/>
      <w:divBdr>
        <w:top w:val="none" w:sz="0" w:space="0" w:color="auto"/>
        <w:left w:val="none" w:sz="0" w:space="0" w:color="auto"/>
        <w:bottom w:val="none" w:sz="0" w:space="0" w:color="auto"/>
        <w:right w:val="none" w:sz="0" w:space="0" w:color="auto"/>
      </w:divBdr>
    </w:div>
    <w:div w:id="1124153807">
      <w:bodyDiv w:val="1"/>
      <w:marLeft w:val="0"/>
      <w:marRight w:val="0"/>
      <w:marTop w:val="0"/>
      <w:marBottom w:val="0"/>
      <w:divBdr>
        <w:top w:val="none" w:sz="0" w:space="0" w:color="auto"/>
        <w:left w:val="none" w:sz="0" w:space="0" w:color="auto"/>
        <w:bottom w:val="none" w:sz="0" w:space="0" w:color="auto"/>
        <w:right w:val="none" w:sz="0" w:space="0" w:color="auto"/>
      </w:divBdr>
    </w:div>
    <w:div w:id="1174109074">
      <w:bodyDiv w:val="1"/>
      <w:marLeft w:val="0"/>
      <w:marRight w:val="0"/>
      <w:marTop w:val="0"/>
      <w:marBottom w:val="0"/>
      <w:divBdr>
        <w:top w:val="none" w:sz="0" w:space="0" w:color="auto"/>
        <w:left w:val="none" w:sz="0" w:space="0" w:color="auto"/>
        <w:bottom w:val="none" w:sz="0" w:space="0" w:color="auto"/>
        <w:right w:val="none" w:sz="0" w:space="0" w:color="auto"/>
      </w:divBdr>
    </w:div>
    <w:div w:id="1193761391">
      <w:bodyDiv w:val="1"/>
      <w:marLeft w:val="0"/>
      <w:marRight w:val="0"/>
      <w:marTop w:val="0"/>
      <w:marBottom w:val="0"/>
      <w:divBdr>
        <w:top w:val="none" w:sz="0" w:space="0" w:color="auto"/>
        <w:left w:val="none" w:sz="0" w:space="0" w:color="auto"/>
        <w:bottom w:val="none" w:sz="0" w:space="0" w:color="auto"/>
        <w:right w:val="none" w:sz="0" w:space="0" w:color="auto"/>
      </w:divBdr>
    </w:div>
    <w:div w:id="1253851396">
      <w:bodyDiv w:val="1"/>
      <w:marLeft w:val="0"/>
      <w:marRight w:val="0"/>
      <w:marTop w:val="0"/>
      <w:marBottom w:val="0"/>
      <w:divBdr>
        <w:top w:val="none" w:sz="0" w:space="0" w:color="auto"/>
        <w:left w:val="none" w:sz="0" w:space="0" w:color="auto"/>
        <w:bottom w:val="none" w:sz="0" w:space="0" w:color="auto"/>
        <w:right w:val="none" w:sz="0" w:space="0" w:color="auto"/>
      </w:divBdr>
    </w:div>
    <w:div w:id="1333071817">
      <w:bodyDiv w:val="1"/>
      <w:marLeft w:val="0"/>
      <w:marRight w:val="0"/>
      <w:marTop w:val="0"/>
      <w:marBottom w:val="0"/>
      <w:divBdr>
        <w:top w:val="none" w:sz="0" w:space="0" w:color="auto"/>
        <w:left w:val="none" w:sz="0" w:space="0" w:color="auto"/>
        <w:bottom w:val="none" w:sz="0" w:space="0" w:color="auto"/>
        <w:right w:val="none" w:sz="0" w:space="0" w:color="auto"/>
      </w:divBdr>
      <w:divsChild>
        <w:div w:id="978073306">
          <w:marLeft w:val="0"/>
          <w:marRight w:val="0"/>
          <w:marTop w:val="0"/>
          <w:marBottom w:val="0"/>
          <w:divBdr>
            <w:top w:val="none" w:sz="0" w:space="0" w:color="auto"/>
            <w:left w:val="none" w:sz="0" w:space="0" w:color="auto"/>
            <w:bottom w:val="none" w:sz="0" w:space="0" w:color="auto"/>
            <w:right w:val="none" w:sz="0" w:space="0" w:color="auto"/>
          </w:divBdr>
          <w:divsChild>
            <w:div w:id="2067561279">
              <w:marLeft w:val="0"/>
              <w:marRight w:val="0"/>
              <w:marTop w:val="0"/>
              <w:marBottom w:val="0"/>
              <w:divBdr>
                <w:top w:val="none" w:sz="0" w:space="0" w:color="auto"/>
                <w:left w:val="none" w:sz="0" w:space="0" w:color="auto"/>
                <w:bottom w:val="none" w:sz="0" w:space="0" w:color="auto"/>
                <w:right w:val="none" w:sz="0" w:space="0" w:color="auto"/>
              </w:divBdr>
              <w:divsChild>
                <w:div w:id="1328443460">
                  <w:marLeft w:val="0"/>
                  <w:marRight w:val="0"/>
                  <w:marTop w:val="0"/>
                  <w:marBottom w:val="0"/>
                  <w:divBdr>
                    <w:top w:val="none" w:sz="0" w:space="0" w:color="auto"/>
                    <w:left w:val="none" w:sz="0" w:space="0" w:color="auto"/>
                    <w:bottom w:val="none" w:sz="0" w:space="0" w:color="auto"/>
                    <w:right w:val="none" w:sz="0" w:space="0" w:color="auto"/>
                  </w:divBdr>
                  <w:divsChild>
                    <w:div w:id="751513498">
                      <w:marLeft w:val="0"/>
                      <w:marRight w:val="0"/>
                      <w:marTop w:val="0"/>
                      <w:marBottom w:val="0"/>
                      <w:divBdr>
                        <w:top w:val="none" w:sz="0" w:space="0" w:color="auto"/>
                        <w:left w:val="none" w:sz="0" w:space="0" w:color="auto"/>
                        <w:bottom w:val="none" w:sz="0" w:space="0" w:color="auto"/>
                        <w:right w:val="none" w:sz="0" w:space="0" w:color="auto"/>
                      </w:divBdr>
                      <w:divsChild>
                        <w:div w:id="1100837153">
                          <w:marLeft w:val="0"/>
                          <w:marRight w:val="0"/>
                          <w:marTop w:val="0"/>
                          <w:marBottom w:val="0"/>
                          <w:divBdr>
                            <w:top w:val="none" w:sz="0" w:space="0" w:color="auto"/>
                            <w:left w:val="none" w:sz="0" w:space="0" w:color="auto"/>
                            <w:bottom w:val="none" w:sz="0" w:space="0" w:color="auto"/>
                            <w:right w:val="none" w:sz="0" w:space="0" w:color="auto"/>
                          </w:divBdr>
                          <w:divsChild>
                            <w:div w:id="16849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660027">
      <w:bodyDiv w:val="1"/>
      <w:marLeft w:val="0"/>
      <w:marRight w:val="0"/>
      <w:marTop w:val="0"/>
      <w:marBottom w:val="0"/>
      <w:divBdr>
        <w:top w:val="none" w:sz="0" w:space="0" w:color="auto"/>
        <w:left w:val="none" w:sz="0" w:space="0" w:color="auto"/>
        <w:bottom w:val="none" w:sz="0" w:space="0" w:color="auto"/>
        <w:right w:val="none" w:sz="0" w:space="0" w:color="auto"/>
      </w:divBdr>
    </w:div>
    <w:div w:id="1392532369">
      <w:bodyDiv w:val="1"/>
      <w:marLeft w:val="0"/>
      <w:marRight w:val="0"/>
      <w:marTop w:val="0"/>
      <w:marBottom w:val="0"/>
      <w:divBdr>
        <w:top w:val="none" w:sz="0" w:space="0" w:color="auto"/>
        <w:left w:val="none" w:sz="0" w:space="0" w:color="auto"/>
        <w:bottom w:val="none" w:sz="0" w:space="0" w:color="auto"/>
        <w:right w:val="none" w:sz="0" w:space="0" w:color="auto"/>
      </w:divBdr>
    </w:div>
    <w:div w:id="1537036726">
      <w:bodyDiv w:val="1"/>
      <w:marLeft w:val="0"/>
      <w:marRight w:val="0"/>
      <w:marTop w:val="0"/>
      <w:marBottom w:val="0"/>
      <w:divBdr>
        <w:top w:val="none" w:sz="0" w:space="0" w:color="auto"/>
        <w:left w:val="none" w:sz="0" w:space="0" w:color="auto"/>
        <w:bottom w:val="none" w:sz="0" w:space="0" w:color="auto"/>
        <w:right w:val="none" w:sz="0" w:space="0" w:color="auto"/>
      </w:divBdr>
    </w:div>
    <w:div w:id="1572347631">
      <w:bodyDiv w:val="1"/>
      <w:marLeft w:val="0"/>
      <w:marRight w:val="0"/>
      <w:marTop w:val="0"/>
      <w:marBottom w:val="0"/>
      <w:divBdr>
        <w:top w:val="none" w:sz="0" w:space="0" w:color="auto"/>
        <w:left w:val="none" w:sz="0" w:space="0" w:color="auto"/>
        <w:bottom w:val="none" w:sz="0" w:space="0" w:color="auto"/>
        <w:right w:val="none" w:sz="0" w:space="0" w:color="auto"/>
      </w:divBdr>
    </w:div>
    <w:div w:id="1577277691">
      <w:bodyDiv w:val="1"/>
      <w:marLeft w:val="0"/>
      <w:marRight w:val="0"/>
      <w:marTop w:val="0"/>
      <w:marBottom w:val="0"/>
      <w:divBdr>
        <w:top w:val="none" w:sz="0" w:space="0" w:color="auto"/>
        <w:left w:val="none" w:sz="0" w:space="0" w:color="auto"/>
        <w:bottom w:val="none" w:sz="0" w:space="0" w:color="auto"/>
        <w:right w:val="none" w:sz="0" w:space="0" w:color="auto"/>
      </w:divBdr>
      <w:divsChild>
        <w:div w:id="1564217147">
          <w:marLeft w:val="0"/>
          <w:marRight w:val="0"/>
          <w:marTop w:val="0"/>
          <w:marBottom w:val="0"/>
          <w:divBdr>
            <w:top w:val="none" w:sz="0" w:space="0" w:color="auto"/>
            <w:left w:val="none" w:sz="0" w:space="0" w:color="auto"/>
            <w:bottom w:val="none" w:sz="0" w:space="0" w:color="auto"/>
            <w:right w:val="none" w:sz="0" w:space="0" w:color="auto"/>
          </w:divBdr>
          <w:divsChild>
            <w:div w:id="375858711">
              <w:marLeft w:val="0"/>
              <w:marRight w:val="0"/>
              <w:marTop w:val="0"/>
              <w:marBottom w:val="0"/>
              <w:divBdr>
                <w:top w:val="none" w:sz="0" w:space="0" w:color="auto"/>
                <w:left w:val="none" w:sz="0" w:space="0" w:color="auto"/>
                <w:bottom w:val="none" w:sz="0" w:space="0" w:color="auto"/>
                <w:right w:val="none" w:sz="0" w:space="0" w:color="auto"/>
              </w:divBdr>
              <w:divsChild>
                <w:div w:id="846289810">
                  <w:marLeft w:val="0"/>
                  <w:marRight w:val="0"/>
                  <w:marTop w:val="0"/>
                  <w:marBottom w:val="0"/>
                  <w:divBdr>
                    <w:top w:val="none" w:sz="0" w:space="0" w:color="auto"/>
                    <w:left w:val="none" w:sz="0" w:space="0" w:color="auto"/>
                    <w:bottom w:val="none" w:sz="0" w:space="0" w:color="auto"/>
                    <w:right w:val="none" w:sz="0" w:space="0" w:color="auto"/>
                  </w:divBdr>
                  <w:divsChild>
                    <w:div w:id="1017922199">
                      <w:marLeft w:val="0"/>
                      <w:marRight w:val="0"/>
                      <w:marTop w:val="0"/>
                      <w:marBottom w:val="0"/>
                      <w:divBdr>
                        <w:top w:val="none" w:sz="0" w:space="0" w:color="auto"/>
                        <w:left w:val="none" w:sz="0" w:space="0" w:color="auto"/>
                        <w:bottom w:val="none" w:sz="0" w:space="0" w:color="auto"/>
                        <w:right w:val="none" w:sz="0" w:space="0" w:color="auto"/>
                      </w:divBdr>
                      <w:divsChild>
                        <w:div w:id="637417077">
                          <w:marLeft w:val="0"/>
                          <w:marRight w:val="0"/>
                          <w:marTop w:val="0"/>
                          <w:marBottom w:val="0"/>
                          <w:divBdr>
                            <w:top w:val="none" w:sz="0" w:space="0" w:color="auto"/>
                            <w:left w:val="none" w:sz="0" w:space="0" w:color="auto"/>
                            <w:bottom w:val="none" w:sz="0" w:space="0" w:color="auto"/>
                            <w:right w:val="none" w:sz="0" w:space="0" w:color="auto"/>
                          </w:divBdr>
                          <w:divsChild>
                            <w:div w:id="2133474536">
                              <w:marLeft w:val="0"/>
                              <w:marRight w:val="0"/>
                              <w:marTop w:val="0"/>
                              <w:marBottom w:val="0"/>
                              <w:divBdr>
                                <w:top w:val="none" w:sz="0" w:space="0" w:color="auto"/>
                                <w:left w:val="none" w:sz="0" w:space="0" w:color="auto"/>
                                <w:bottom w:val="none" w:sz="0" w:space="0" w:color="auto"/>
                                <w:right w:val="none" w:sz="0" w:space="0" w:color="auto"/>
                              </w:divBdr>
                              <w:divsChild>
                                <w:div w:id="825702928">
                                  <w:marLeft w:val="0"/>
                                  <w:marRight w:val="0"/>
                                  <w:marTop w:val="0"/>
                                  <w:marBottom w:val="0"/>
                                  <w:divBdr>
                                    <w:top w:val="none" w:sz="0" w:space="0" w:color="auto"/>
                                    <w:left w:val="none" w:sz="0" w:space="0" w:color="auto"/>
                                    <w:bottom w:val="none" w:sz="0" w:space="0" w:color="auto"/>
                                    <w:right w:val="none" w:sz="0" w:space="0" w:color="auto"/>
                                  </w:divBdr>
                                  <w:divsChild>
                                    <w:div w:id="50771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4628056">
      <w:bodyDiv w:val="1"/>
      <w:marLeft w:val="0"/>
      <w:marRight w:val="0"/>
      <w:marTop w:val="0"/>
      <w:marBottom w:val="0"/>
      <w:divBdr>
        <w:top w:val="none" w:sz="0" w:space="0" w:color="auto"/>
        <w:left w:val="none" w:sz="0" w:space="0" w:color="auto"/>
        <w:bottom w:val="none" w:sz="0" w:space="0" w:color="auto"/>
        <w:right w:val="none" w:sz="0" w:space="0" w:color="auto"/>
      </w:divBdr>
    </w:div>
    <w:div w:id="1639144998">
      <w:bodyDiv w:val="1"/>
      <w:marLeft w:val="0"/>
      <w:marRight w:val="0"/>
      <w:marTop w:val="0"/>
      <w:marBottom w:val="0"/>
      <w:divBdr>
        <w:top w:val="none" w:sz="0" w:space="0" w:color="auto"/>
        <w:left w:val="none" w:sz="0" w:space="0" w:color="auto"/>
        <w:bottom w:val="none" w:sz="0" w:space="0" w:color="auto"/>
        <w:right w:val="none" w:sz="0" w:space="0" w:color="auto"/>
      </w:divBdr>
    </w:div>
    <w:div w:id="1656301139">
      <w:bodyDiv w:val="1"/>
      <w:marLeft w:val="0"/>
      <w:marRight w:val="0"/>
      <w:marTop w:val="0"/>
      <w:marBottom w:val="0"/>
      <w:divBdr>
        <w:top w:val="none" w:sz="0" w:space="0" w:color="auto"/>
        <w:left w:val="none" w:sz="0" w:space="0" w:color="auto"/>
        <w:bottom w:val="none" w:sz="0" w:space="0" w:color="auto"/>
        <w:right w:val="none" w:sz="0" w:space="0" w:color="auto"/>
      </w:divBdr>
    </w:div>
    <w:div w:id="1688870624">
      <w:bodyDiv w:val="1"/>
      <w:marLeft w:val="0"/>
      <w:marRight w:val="0"/>
      <w:marTop w:val="0"/>
      <w:marBottom w:val="0"/>
      <w:divBdr>
        <w:top w:val="none" w:sz="0" w:space="0" w:color="auto"/>
        <w:left w:val="none" w:sz="0" w:space="0" w:color="auto"/>
        <w:bottom w:val="none" w:sz="0" w:space="0" w:color="auto"/>
        <w:right w:val="none" w:sz="0" w:space="0" w:color="auto"/>
      </w:divBdr>
    </w:div>
    <w:div w:id="1717897251">
      <w:bodyDiv w:val="1"/>
      <w:marLeft w:val="0"/>
      <w:marRight w:val="0"/>
      <w:marTop w:val="0"/>
      <w:marBottom w:val="0"/>
      <w:divBdr>
        <w:top w:val="none" w:sz="0" w:space="0" w:color="auto"/>
        <w:left w:val="none" w:sz="0" w:space="0" w:color="auto"/>
        <w:bottom w:val="none" w:sz="0" w:space="0" w:color="auto"/>
        <w:right w:val="none" w:sz="0" w:space="0" w:color="auto"/>
      </w:divBdr>
    </w:div>
    <w:div w:id="1745104792">
      <w:bodyDiv w:val="1"/>
      <w:marLeft w:val="0"/>
      <w:marRight w:val="0"/>
      <w:marTop w:val="0"/>
      <w:marBottom w:val="0"/>
      <w:divBdr>
        <w:top w:val="none" w:sz="0" w:space="0" w:color="auto"/>
        <w:left w:val="none" w:sz="0" w:space="0" w:color="auto"/>
        <w:bottom w:val="none" w:sz="0" w:space="0" w:color="auto"/>
        <w:right w:val="none" w:sz="0" w:space="0" w:color="auto"/>
      </w:divBdr>
    </w:div>
    <w:div w:id="1889878671">
      <w:bodyDiv w:val="1"/>
      <w:marLeft w:val="0"/>
      <w:marRight w:val="0"/>
      <w:marTop w:val="0"/>
      <w:marBottom w:val="0"/>
      <w:divBdr>
        <w:top w:val="none" w:sz="0" w:space="0" w:color="auto"/>
        <w:left w:val="none" w:sz="0" w:space="0" w:color="auto"/>
        <w:bottom w:val="none" w:sz="0" w:space="0" w:color="auto"/>
        <w:right w:val="none" w:sz="0" w:space="0" w:color="auto"/>
      </w:divBdr>
    </w:div>
    <w:div w:id="1945376716">
      <w:bodyDiv w:val="1"/>
      <w:marLeft w:val="0"/>
      <w:marRight w:val="0"/>
      <w:marTop w:val="0"/>
      <w:marBottom w:val="0"/>
      <w:divBdr>
        <w:top w:val="none" w:sz="0" w:space="0" w:color="auto"/>
        <w:left w:val="none" w:sz="0" w:space="0" w:color="auto"/>
        <w:bottom w:val="none" w:sz="0" w:space="0" w:color="auto"/>
        <w:right w:val="none" w:sz="0" w:space="0" w:color="auto"/>
      </w:divBdr>
    </w:div>
    <w:div w:id="2005232717">
      <w:bodyDiv w:val="1"/>
      <w:marLeft w:val="0"/>
      <w:marRight w:val="0"/>
      <w:marTop w:val="0"/>
      <w:marBottom w:val="0"/>
      <w:divBdr>
        <w:top w:val="none" w:sz="0" w:space="0" w:color="auto"/>
        <w:left w:val="none" w:sz="0" w:space="0" w:color="auto"/>
        <w:bottom w:val="none" w:sz="0" w:space="0" w:color="auto"/>
        <w:right w:val="none" w:sz="0" w:space="0" w:color="auto"/>
      </w:divBdr>
    </w:div>
    <w:div w:id="2027248876">
      <w:bodyDiv w:val="1"/>
      <w:marLeft w:val="0"/>
      <w:marRight w:val="0"/>
      <w:marTop w:val="0"/>
      <w:marBottom w:val="0"/>
      <w:divBdr>
        <w:top w:val="none" w:sz="0" w:space="0" w:color="auto"/>
        <w:left w:val="none" w:sz="0" w:space="0" w:color="auto"/>
        <w:bottom w:val="none" w:sz="0" w:space="0" w:color="auto"/>
        <w:right w:val="none" w:sz="0" w:space="0" w:color="auto"/>
      </w:divBdr>
      <w:divsChild>
        <w:div w:id="1860309111">
          <w:marLeft w:val="0"/>
          <w:marRight w:val="0"/>
          <w:marTop w:val="0"/>
          <w:marBottom w:val="0"/>
          <w:divBdr>
            <w:top w:val="none" w:sz="0" w:space="0" w:color="auto"/>
            <w:left w:val="none" w:sz="0" w:space="0" w:color="auto"/>
            <w:bottom w:val="none" w:sz="0" w:space="0" w:color="auto"/>
            <w:right w:val="none" w:sz="0" w:space="0" w:color="auto"/>
          </w:divBdr>
          <w:divsChild>
            <w:div w:id="1390809666">
              <w:marLeft w:val="0"/>
              <w:marRight w:val="0"/>
              <w:marTop w:val="0"/>
              <w:marBottom w:val="0"/>
              <w:divBdr>
                <w:top w:val="none" w:sz="0" w:space="0" w:color="auto"/>
                <w:left w:val="none" w:sz="0" w:space="0" w:color="auto"/>
                <w:bottom w:val="none" w:sz="0" w:space="0" w:color="auto"/>
                <w:right w:val="none" w:sz="0" w:space="0" w:color="auto"/>
              </w:divBdr>
              <w:divsChild>
                <w:div w:id="474833719">
                  <w:marLeft w:val="0"/>
                  <w:marRight w:val="0"/>
                  <w:marTop w:val="0"/>
                  <w:marBottom w:val="0"/>
                  <w:divBdr>
                    <w:top w:val="none" w:sz="0" w:space="0" w:color="auto"/>
                    <w:left w:val="none" w:sz="0" w:space="0" w:color="auto"/>
                    <w:bottom w:val="none" w:sz="0" w:space="0" w:color="auto"/>
                    <w:right w:val="none" w:sz="0" w:space="0" w:color="auto"/>
                  </w:divBdr>
                  <w:divsChild>
                    <w:div w:id="10164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411205">
          <w:marLeft w:val="0"/>
          <w:marRight w:val="0"/>
          <w:marTop w:val="0"/>
          <w:marBottom w:val="0"/>
          <w:divBdr>
            <w:top w:val="none" w:sz="0" w:space="0" w:color="auto"/>
            <w:left w:val="none" w:sz="0" w:space="0" w:color="auto"/>
            <w:bottom w:val="none" w:sz="0" w:space="0" w:color="auto"/>
            <w:right w:val="none" w:sz="0" w:space="0" w:color="auto"/>
          </w:divBdr>
          <w:divsChild>
            <w:div w:id="1924339520">
              <w:marLeft w:val="0"/>
              <w:marRight w:val="0"/>
              <w:marTop w:val="0"/>
              <w:marBottom w:val="0"/>
              <w:divBdr>
                <w:top w:val="none" w:sz="0" w:space="0" w:color="auto"/>
                <w:left w:val="none" w:sz="0" w:space="0" w:color="auto"/>
                <w:bottom w:val="none" w:sz="0" w:space="0" w:color="auto"/>
                <w:right w:val="none" w:sz="0" w:space="0" w:color="auto"/>
              </w:divBdr>
              <w:divsChild>
                <w:div w:id="611867290">
                  <w:marLeft w:val="0"/>
                  <w:marRight w:val="0"/>
                  <w:marTop w:val="0"/>
                  <w:marBottom w:val="0"/>
                  <w:divBdr>
                    <w:top w:val="none" w:sz="0" w:space="0" w:color="auto"/>
                    <w:left w:val="none" w:sz="0" w:space="0" w:color="auto"/>
                    <w:bottom w:val="none" w:sz="0" w:space="0" w:color="auto"/>
                    <w:right w:val="none" w:sz="0" w:space="0" w:color="auto"/>
                  </w:divBdr>
                  <w:divsChild>
                    <w:div w:id="104675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381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hyperlink" Target="http://www.republika.co.od/suplemen/" TargetMode="External"/><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9.png"/><Relationship Id="rId25" Type="http://schemas.openxmlformats.org/officeDocument/2006/relationships/image" Target="media/image16.jpeg"/><Relationship Id="rId33" Type="http://schemas.openxmlformats.org/officeDocument/2006/relationships/hyperlink" Target="mailto:vinarotul@gmail.com"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3.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emf"/><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fontTable" Target="fontTable.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www.republika.co.od/suple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3C4C2-031E-4269-9013-F017D133B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95</Pages>
  <Words>9877</Words>
  <Characters>56303</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rizky</dc:creator>
  <cp:keywords/>
  <dc:description/>
  <cp:lastModifiedBy>Windows</cp:lastModifiedBy>
  <cp:revision>2</cp:revision>
  <cp:lastPrinted>2025-06-15T04:11:00Z</cp:lastPrinted>
  <dcterms:created xsi:type="dcterms:W3CDTF">2025-07-17T05:32:00Z</dcterms:created>
  <dcterms:modified xsi:type="dcterms:W3CDTF">2025-07-17T05:32:00Z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